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627FC3" w14:textId="77777777" w:rsidR="00BA4AD9" w:rsidRDefault="00BA4AD9" w:rsidP="00BA4AD9">
      <w:pPr>
        <w:ind w:firstLine="0"/>
        <w:jc w:val="center"/>
        <w:rPr>
          <w:color w:val="000000"/>
        </w:rPr>
      </w:pPr>
      <w:r w:rsidRPr="00C77A25">
        <w:rPr>
          <w:b/>
          <w:bCs/>
          <w:color w:val="000000"/>
        </w:rPr>
        <w:t xml:space="preserve">Quadro </w:t>
      </w:r>
      <w:r>
        <w:rPr>
          <w:b/>
          <w:bCs/>
          <w:color w:val="000000"/>
        </w:rPr>
        <w:t>9</w:t>
      </w:r>
      <w:r w:rsidRPr="00C77A25">
        <w:rPr>
          <w:color w:val="000000"/>
        </w:rPr>
        <w:t xml:space="preserve"> – Mercado brasileiro de carnes de exportação</w:t>
      </w:r>
    </w:p>
    <w:p w14:paraId="33964F31" w14:textId="77777777" w:rsidR="00BA4AD9" w:rsidRPr="00C77A25" w:rsidRDefault="00BA4AD9" w:rsidP="00BA4AD9">
      <w:pPr>
        <w:ind w:firstLine="0"/>
        <w:jc w:val="center"/>
        <w:rPr>
          <w:color w:val="00000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262"/>
        <w:gridCol w:w="2262"/>
        <w:gridCol w:w="2263"/>
      </w:tblGrid>
      <w:tr w:rsidR="00BA4AD9" w:rsidRPr="00C77A25" w14:paraId="798CDDE2" w14:textId="77777777" w:rsidTr="00CD04EF">
        <w:trPr>
          <w:jc w:val="center"/>
        </w:trPr>
        <w:tc>
          <w:tcPr>
            <w:tcW w:w="2262" w:type="dxa"/>
            <w:shd w:val="clear" w:color="auto" w:fill="008080"/>
          </w:tcPr>
          <w:p w14:paraId="3FCC2EA3" w14:textId="77777777" w:rsidR="00BA4AD9" w:rsidRPr="00C77A25" w:rsidRDefault="00BA4AD9" w:rsidP="00CD04EF">
            <w:pPr>
              <w:ind w:firstLine="0"/>
              <w:jc w:val="center"/>
              <w:rPr>
                <w:b/>
                <w:bCs/>
                <w:color w:val="FFFF00"/>
              </w:rPr>
            </w:pPr>
            <w:r w:rsidRPr="00C77A25">
              <w:rPr>
                <w:b/>
                <w:bCs/>
                <w:color w:val="FFFF00"/>
              </w:rPr>
              <w:t>Produtos de exportação</w:t>
            </w:r>
          </w:p>
        </w:tc>
        <w:tc>
          <w:tcPr>
            <w:tcW w:w="2262" w:type="dxa"/>
            <w:shd w:val="clear" w:color="auto" w:fill="008080"/>
          </w:tcPr>
          <w:p w14:paraId="1725F20B" w14:textId="77777777" w:rsidR="00BA4AD9" w:rsidRPr="00C77A25" w:rsidRDefault="00BA4AD9" w:rsidP="00CD04EF">
            <w:pPr>
              <w:ind w:firstLine="0"/>
              <w:jc w:val="center"/>
              <w:rPr>
                <w:b/>
                <w:bCs/>
                <w:color w:val="FFFF00"/>
              </w:rPr>
            </w:pPr>
            <w:r w:rsidRPr="00C77A25">
              <w:rPr>
                <w:b/>
                <w:bCs/>
                <w:color w:val="FFFF00"/>
              </w:rPr>
              <w:t>Receita cambial</w:t>
            </w:r>
          </w:p>
          <w:p w14:paraId="25C346C5" w14:textId="77777777" w:rsidR="00BA4AD9" w:rsidRPr="00C77A25" w:rsidRDefault="00BA4AD9" w:rsidP="00CD04EF">
            <w:pPr>
              <w:ind w:firstLine="0"/>
              <w:jc w:val="center"/>
              <w:rPr>
                <w:b/>
                <w:bCs/>
                <w:color w:val="FFFF00"/>
              </w:rPr>
            </w:pPr>
            <w:r w:rsidRPr="00C77A25">
              <w:rPr>
                <w:b/>
                <w:bCs/>
                <w:color w:val="FFFF00"/>
              </w:rPr>
              <w:t>(bilhões US$)</w:t>
            </w:r>
          </w:p>
        </w:tc>
        <w:tc>
          <w:tcPr>
            <w:tcW w:w="2263" w:type="dxa"/>
            <w:shd w:val="clear" w:color="auto" w:fill="008080"/>
          </w:tcPr>
          <w:p w14:paraId="4F7EC4F0" w14:textId="77777777" w:rsidR="00BA4AD9" w:rsidRPr="00C77A25" w:rsidRDefault="00BA4AD9" w:rsidP="00CD04EF">
            <w:pPr>
              <w:ind w:firstLine="0"/>
              <w:jc w:val="center"/>
              <w:rPr>
                <w:b/>
                <w:bCs/>
                <w:color w:val="FFFF00"/>
              </w:rPr>
            </w:pPr>
            <w:r w:rsidRPr="00C77A25">
              <w:rPr>
                <w:b/>
                <w:bCs/>
                <w:color w:val="FFFF00"/>
              </w:rPr>
              <w:t>Produção</w:t>
            </w:r>
          </w:p>
          <w:p w14:paraId="4D560F11" w14:textId="77777777" w:rsidR="00BA4AD9" w:rsidRPr="00C77A25" w:rsidRDefault="00BA4AD9" w:rsidP="00CD04EF">
            <w:pPr>
              <w:ind w:firstLine="0"/>
              <w:jc w:val="center"/>
              <w:rPr>
                <w:b/>
                <w:bCs/>
                <w:color w:val="FFFF00"/>
              </w:rPr>
            </w:pPr>
            <w:r w:rsidRPr="00C77A25">
              <w:rPr>
                <w:b/>
                <w:bCs/>
                <w:color w:val="FFFF00"/>
              </w:rPr>
              <w:t>(milhões de toneladas)</w:t>
            </w:r>
          </w:p>
        </w:tc>
      </w:tr>
      <w:tr w:rsidR="00BA4AD9" w:rsidRPr="00C77A25" w14:paraId="273F2FD7" w14:textId="77777777" w:rsidTr="00CD04EF">
        <w:trPr>
          <w:jc w:val="center"/>
        </w:trPr>
        <w:tc>
          <w:tcPr>
            <w:tcW w:w="2262" w:type="dxa"/>
          </w:tcPr>
          <w:p w14:paraId="2C2917B8" w14:textId="77777777" w:rsidR="00BA4AD9" w:rsidRPr="00C77A25" w:rsidRDefault="00BA4AD9" w:rsidP="00CD04EF">
            <w:pPr>
              <w:ind w:firstLine="0"/>
              <w:rPr>
                <w:color w:val="000000"/>
              </w:rPr>
            </w:pPr>
            <w:r w:rsidRPr="00C77A25">
              <w:rPr>
                <w:color w:val="000000"/>
              </w:rPr>
              <w:t>Carne bovina</w:t>
            </w:r>
          </w:p>
        </w:tc>
        <w:tc>
          <w:tcPr>
            <w:tcW w:w="2262" w:type="dxa"/>
          </w:tcPr>
          <w:p w14:paraId="3F7FC7FC" w14:textId="77777777" w:rsidR="00BA4AD9" w:rsidRPr="00C77A25" w:rsidRDefault="00BA4AD9" w:rsidP="00CD04EF">
            <w:pPr>
              <w:ind w:firstLine="0"/>
              <w:jc w:val="center"/>
              <w:rPr>
                <w:color w:val="000000"/>
              </w:rPr>
            </w:pPr>
            <w:r w:rsidRPr="00C77A25">
              <w:rPr>
                <w:color w:val="000000"/>
              </w:rPr>
              <w:t>11,8</w:t>
            </w:r>
          </w:p>
        </w:tc>
        <w:tc>
          <w:tcPr>
            <w:tcW w:w="2263" w:type="dxa"/>
          </w:tcPr>
          <w:p w14:paraId="2427D5BB" w14:textId="77777777" w:rsidR="00BA4AD9" w:rsidRPr="00C77A25" w:rsidRDefault="00BA4AD9" w:rsidP="00CD04EF">
            <w:pPr>
              <w:ind w:firstLine="0"/>
              <w:jc w:val="center"/>
              <w:rPr>
                <w:color w:val="000000"/>
              </w:rPr>
            </w:pPr>
            <w:r w:rsidRPr="00C77A25">
              <w:rPr>
                <w:color w:val="000000"/>
              </w:rPr>
              <w:t>8,42</w:t>
            </w:r>
          </w:p>
        </w:tc>
      </w:tr>
      <w:tr w:rsidR="00BA4AD9" w:rsidRPr="00C77A25" w14:paraId="4FC9B8F4" w14:textId="77777777" w:rsidTr="00CD04EF">
        <w:trPr>
          <w:jc w:val="center"/>
        </w:trPr>
        <w:tc>
          <w:tcPr>
            <w:tcW w:w="2262" w:type="dxa"/>
          </w:tcPr>
          <w:p w14:paraId="3E1B1AD4" w14:textId="77777777" w:rsidR="00BA4AD9" w:rsidRPr="00C77A25" w:rsidRDefault="00BA4AD9" w:rsidP="00CD04EF">
            <w:pPr>
              <w:ind w:firstLine="0"/>
              <w:rPr>
                <w:color w:val="000000"/>
              </w:rPr>
            </w:pPr>
            <w:r w:rsidRPr="00C77A25">
              <w:rPr>
                <w:color w:val="000000"/>
              </w:rPr>
              <w:t>Carne de frango</w:t>
            </w:r>
          </w:p>
        </w:tc>
        <w:tc>
          <w:tcPr>
            <w:tcW w:w="2262" w:type="dxa"/>
          </w:tcPr>
          <w:p w14:paraId="30E11B0C" w14:textId="77777777" w:rsidR="00BA4AD9" w:rsidRPr="00C77A25" w:rsidRDefault="00BA4AD9" w:rsidP="00CD04EF">
            <w:pPr>
              <w:ind w:firstLine="0"/>
              <w:jc w:val="center"/>
              <w:rPr>
                <w:color w:val="000000"/>
              </w:rPr>
            </w:pPr>
            <w:r w:rsidRPr="00C77A25">
              <w:rPr>
                <w:color w:val="000000"/>
              </w:rPr>
              <w:t>8,89</w:t>
            </w:r>
          </w:p>
        </w:tc>
        <w:tc>
          <w:tcPr>
            <w:tcW w:w="2263" w:type="dxa"/>
          </w:tcPr>
          <w:p w14:paraId="46D761A4" w14:textId="77777777" w:rsidR="00BA4AD9" w:rsidRPr="00C77A25" w:rsidRDefault="00BA4AD9" w:rsidP="00CD04EF">
            <w:pPr>
              <w:ind w:firstLine="0"/>
              <w:jc w:val="center"/>
              <w:rPr>
                <w:color w:val="000000"/>
              </w:rPr>
            </w:pPr>
            <w:r w:rsidRPr="00C77A25">
              <w:rPr>
                <w:color w:val="000000"/>
              </w:rPr>
              <w:t>15,18</w:t>
            </w:r>
          </w:p>
        </w:tc>
      </w:tr>
      <w:tr w:rsidR="00BA4AD9" w:rsidRPr="00C77A25" w14:paraId="784CB2A3" w14:textId="77777777" w:rsidTr="00CD04EF">
        <w:trPr>
          <w:jc w:val="center"/>
        </w:trPr>
        <w:tc>
          <w:tcPr>
            <w:tcW w:w="2262" w:type="dxa"/>
          </w:tcPr>
          <w:p w14:paraId="08C94375" w14:textId="77777777" w:rsidR="00BA4AD9" w:rsidRPr="00C77A25" w:rsidRDefault="00BA4AD9" w:rsidP="00CD04EF">
            <w:pPr>
              <w:ind w:firstLine="0"/>
              <w:rPr>
                <w:color w:val="000000"/>
              </w:rPr>
            </w:pPr>
            <w:r w:rsidRPr="00C77A25">
              <w:rPr>
                <w:color w:val="000000"/>
              </w:rPr>
              <w:t>Carne suína</w:t>
            </w:r>
          </w:p>
        </w:tc>
        <w:tc>
          <w:tcPr>
            <w:tcW w:w="2262" w:type="dxa"/>
          </w:tcPr>
          <w:p w14:paraId="2C2D98AD" w14:textId="77777777" w:rsidR="00BA4AD9" w:rsidRPr="00C77A25" w:rsidRDefault="00BA4AD9" w:rsidP="00CD04EF">
            <w:pPr>
              <w:ind w:firstLine="0"/>
              <w:jc w:val="center"/>
              <w:rPr>
                <w:color w:val="000000"/>
              </w:rPr>
            </w:pPr>
            <w:r w:rsidRPr="00C77A25">
              <w:rPr>
                <w:color w:val="000000"/>
              </w:rPr>
              <w:t>1,01</w:t>
            </w:r>
          </w:p>
        </w:tc>
        <w:tc>
          <w:tcPr>
            <w:tcW w:w="2263" w:type="dxa"/>
          </w:tcPr>
          <w:p w14:paraId="6C46EF06" w14:textId="77777777" w:rsidR="00BA4AD9" w:rsidRPr="00C77A25" w:rsidRDefault="00BA4AD9" w:rsidP="00CD04EF">
            <w:pPr>
              <w:ind w:firstLine="0"/>
              <w:jc w:val="center"/>
              <w:rPr>
                <w:color w:val="000000"/>
              </w:rPr>
            </w:pPr>
            <w:r w:rsidRPr="00C77A25">
              <w:rPr>
                <w:color w:val="000000"/>
              </w:rPr>
              <w:t>4,84</w:t>
            </w:r>
          </w:p>
        </w:tc>
      </w:tr>
    </w:tbl>
    <w:p w14:paraId="6FDC16A3" w14:textId="77777777" w:rsidR="00BA241E" w:rsidRDefault="00BA241E"/>
    <w:sectPr w:rsidR="00BA24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altName w:val="Calibri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AD9"/>
    <w:rsid w:val="00010958"/>
    <w:rsid w:val="00326FE4"/>
    <w:rsid w:val="00937797"/>
    <w:rsid w:val="00957B47"/>
    <w:rsid w:val="00BA241E"/>
    <w:rsid w:val="00BA4AD9"/>
    <w:rsid w:val="00D5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1B8AFE"/>
  <w15:chartTrackingRefBased/>
  <w15:docId w15:val="{5C1A36B4-D437-A443-85C3-78766036B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AD9"/>
    <w:pPr>
      <w:spacing w:line="360" w:lineRule="auto"/>
      <w:ind w:firstLine="720"/>
      <w:jc w:val="both"/>
    </w:pPr>
    <w:rPr>
      <w:rFonts w:ascii="Times New Roman" w:eastAsia="Batang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A4AD9"/>
    <w:pPr>
      <w:keepNext/>
      <w:keepLines/>
      <w:spacing w:before="360" w:after="80" w:line="240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4AD9"/>
    <w:pPr>
      <w:keepNext/>
      <w:keepLines/>
      <w:spacing w:before="160" w:after="80" w:line="240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A4AD9"/>
    <w:pPr>
      <w:keepNext/>
      <w:keepLines/>
      <w:spacing w:before="160" w:after="80" w:line="240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A4AD9"/>
    <w:pPr>
      <w:keepNext/>
      <w:keepLines/>
      <w:spacing w:before="80" w:after="40" w:line="240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A4AD9"/>
    <w:pPr>
      <w:keepNext/>
      <w:keepLines/>
      <w:spacing w:before="80" w:after="40" w:line="240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A4AD9"/>
    <w:pPr>
      <w:keepNext/>
      <w:keepLines/>
      <w:spacing w:before="40" w:line="240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A4AD9"/>
    <w:pPr>
      <w:keepNext/>
      <w:keepLines/>
      <w:spacing w:before="40" w:line="240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A4AD9"/>
    <w:pPr>
      <w:keepNext/>
      <w:keepLines/>
      <w:spacing w:line="240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A4AD9"/>
    <w:pPr>
      <w:keepNext/>
      <w:keepLines/>
      <w:spacing w:line="240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A4A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4A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A4A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A4A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A4AD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A4A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A4AD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A4A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A4A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A4AD9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BA4A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A4AD9"/>
    <w:pPr>
      <w:numPr>
        <w:ilvl w:val="1"/>
      </w:numPr>
      <w:spacing w:after="160" w:line="240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BA4A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A4AD9"/>
    <w:pPr>
      <w:spacing w:before="160" w:after="160" w:line="240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BA4AD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A4AD9"/>
    <w:pPr>
      <w:spacing w:line="240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BA4AD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A4A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A4AD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A4AD9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BA4AD9"/>
    <w:pPr>
      <w:ind w:firstLine="720"/>
      <w:jc w:val="both"/>
    </w:pPr>
    <w:rPr>
      <w:rFonts w:ascii="Times New Roman" w:eastAsia="Batang" w:hAnsi="Times New Roman" w:cs="Times New Roman"/>
      <w:kern w:val="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184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Pimentel</dc:creator>
  <cp:keywords/>
  <dc:description/>
  <cp:lastModifiedBy>Marcia Pimentel</cp:lastModifiedBy>
  <cp:revision>1</cp:revision>
  <dcterms:created xsi:type="dcterms:W3CDTF">2025-03-09T12:23:00Z</dcterms:created>
  <dcterms:modified xsi:type="dcterms:W3CDTF">2025-03-09T12:23:00Z</dcterms:modified>
</cp:coreProperties>
</file>