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A6CEA" w14:textId="77777777" w:rsidR="0035023D" w:rsidRDefault="0035023D" w:rsidP="00616CE8">
      <w:pPr>
        <w:ind w:firstLine="0"/>
        <w:jc w:val="center"/>
        <w:rPr>
          <w:rFonts w:eastAsia="Times"/>
          <w:b/>
        </w:rPr>
      </w:pPr>
    </w:p>
    <w:p w14:paraId="6A2E65A9" w14:textId="77777777" w:rsidR="004363F1" w:rsidRDefault="004363F1" w:rsidP="00A50664">
      <w:pPr>
        <w:spacing w:line="240" w:lineRule="auto"/>
        <w:ind w:firstLine="0"/>
        <w:jc w:val="center"/>
        <w:rPr>
          <w:rFonts w:eastAsia="Times New Roman"/>
          <w:b/>
          <w:bCs/>
        </w:rPr>
      </w:pPr>
    </w:p>
    <w:p w14:paraId="1F80545D" w14:textId="77777777" w:rsidR="004363F1" w:rsidRDefault="004363F1" w:rsidP="00A50664">
      <w:pPr>
        <w:spacing w:line="240" w:lineRule="auto"/>
        <w:ind w:firstLine="0"/>
        <w:jc w:val="center"/>
        <w:rPr>
          <w:rFonts w:eastAsia="Times New Roman"/>
          <w:b/>
          <w:bCs/>
        </w:rPr>
      </w:pPr>
    </w:p>
    <w:p w14:paraId="108AA6AF" w14:textId="77777777" w:rsidR="004363F1" w:rsidRDefault="004363F1" w:rsidP="00A50664">
      <w:pPr>
        <w:spacing w:line="240" w:lineRule="auto"/>
        <w:ind w:firstLine="0"/>
        <w:jc w:val="center"/>
        <w:rPr>
          <w:rFonts w:eastAsia="Times New Roman"/>
          <w:b/>
          <w:bCs/>
        </w:rPr>
      </w:pPr>
    </w:p>
    <w:p w14:paraId="738EAA99" w14:textId="77777777" w:rsidR="004363F1" w:rsidRDefault="004363F1" w:rsidP="00A50664">
      <w:pPr>
        <w:spacing w:line="240" w:lineRule="auto"/>
        <w:ind w:firstLine="0"/>
        <w:jc w:val="center"/>
        <w:rPr>
          <w:rFonts w:eastAsia="Times New Roman"/>
          <w:b/>
          <w:bCs/>
        </w:rPr>
      </w:pPr>
    </w:p>
    <w:p w14:paraId="2F19D8B8" w14:textId="77777777" w:rsidR="004363F1" w:rsidRDefault="004363F1" w:rsidP="00A50664">
      <w:pPr>
        <w:spacing w:line="240" w:lineRule="auto"/>
        <w:ind w:firstLine="0"/>
        <w:jc w:val="center"/>
        <w:rPr>
          <w:rFonts w:eastAsia="Times New Roman"/>
          <w:b/>
          <w:bCs/>
        </w:rPr>
      </w:pPr>
    </w:p>
    <w:p w14:paraId="2E2B5B92" w14:textId="77777777" w:rsidR="004363F1" w:rsidRDefault="004363F1" w:rsidP="00A50664">
      <w:pPr>
        <w:spacing w:line="240" w:lineRule="auto"/>
        <w:ind w:firstLine="0"/>
        <w:jc w:val="center"/>
        <w:rPr>
          <w:rFonts w:eastAsia="Times New Roman"/>
          <w:b/>
          <w:bCs/>
        </w:rPr>
      </w:pPr>
    </w:p>
    <w:p w14:paraId="42D5CE9D" w14:textId="77777777" w:rsidR="004363F1" w:rsidRDefault="004363F1" w:rsidP="00A50664">
      <w:pPr>
        <w:spacing w:line="240" w:lineRule="auto"/>
        <w:ind w:firstLine="0"/>
        <w:jc w:val="center"/>
        <w:rPr>
          <w:rFonts w:eastAsia="Times New Roman"/>
          <w:b/>
          <w:bCs/>
        </w:rPr>
      </w:pPr>
    </w:p>
    <w:p w14:paraId="6115F281" w14:textId="77777777" w:rsidR="004363F1" w:rsidRDefault="004363F1" w:rsidP="00A50664">
      <w:pPr>
        <w:spacing w:line="240" w:lineRule="auto"/>
        <w:ind w:firstLine="0"/>
        <w:jc w:val="center"/>
        <w:rPr>
          <w:rFonts w:eastAsia="Times New Roman"/>
          <w:b/>
          <w:bCs/>
        </w:rPr>
      </w:pPr>
    </w:p>
    <w:p w14:paraId="3B63029A" w14:textId="77777777" w:rsidR="004363F1" w:rsidRDefault="004363F1" w:rsidP="00A50664">
      <w:pPr>
        <w:spacing w:line="240" w:lineRule="auto"/>
        <w:ind w:firstLine="0"/>
        <w:jc w:val="center"/>
        <w:rPr>
          <w:rFonts w:eastAsia="Times New Roman"/>
          <w:b/>
          <w:bCs/>
        </w:rPr>
      </w:pPr>
    </w:p>
    <w:p w14:paraId="03C1FA04" w14:textId="77777777" w:rsidR="004363F1" w:rsidRDefault="004363F1" w:rsidP="00A50664">
      <w:pPr>
        <w:spacing w:line="240" w:lineRule="auto"/>
        <w:ind w:firstLine="0"/>
        <w:jc w:val="center"/>
        <w:rPr>
          <w:rFonts w:eastAsia="Times New Roman"/>
          <w:b/>
          <w:bCs/>
        </w:rPr>
      </w:pPr>
    </w:p>
    <w:p w14:paraId="14D39D2A" w14:textId="77777777" w:rsidR="004363F1" w:rsidRDefault="004363F1" w:rsidP="00A50664">
      <w:pPr>
        <w:spacing w:line="240" w:lineRule="auto"/>
        <w:ind w:firstLine="0"/>
        <w:jc w:val="center"/>
        <w:rPr>
          <w:rFonts w:eastAsia="Times New Roman"/>
          <w:b/>
          <w:bCs/>
        </w:rPr>
      </w:pPr>
    </w:p>
    <w:p w14:paraId="7D594BDE" w14:textId="77777777" w:rsidR="004363F1" w:rsidRDefault="004363F1" w:rsidP="00A50664">
      <w:pPr>
        <w:spacing w:line="240" w:lineRule="auto"/>
        <w:ind w:firstLine="0"/>
        <w:jc w:val="center"/>
        <w:rPr>
          <w:rFonts w:eastAsia="Times New Roman"/>
          <w:b/>
          <w:bCs/>
        </w:rPr>
      </w:pPr>
    </w:p>
    <w:p w14:paraId="2483BFE5" w14:textId="77777777" w:rsidR="004363F1" w:rsidRDefault="004363F1" w:rsidP="00A50664">
      <w:pPr>
        <w:spacing w:line="240" w:lineRule="auto"/>
        <w:ind w:firstLine="0"/>
        <w:jc w:val="center"/>
        <w:rPr>
          <w:rFonts w:eastAsia="Times New Roman"/>
          <w:b/>
          <w:bCs/>
        </w:rPr>
      </w:pPr>
    </w:p>
    <w:p w14:paraId="6BE6FC00" w14:textId="77777777" w:rsidR="004363F1" w:rsidRDefault="004363F1" w:rsidP="00A50664">
      <w:pPr>
        <w:spacing w:line="240" w:lineRule="auto"/>
        <w:ind w:firstLine="0"/>
        <w:jc w:val="center"/>
        <w:rPr>
          <w:rFonts w:eastAsia="Times New Roman"/>
          <w:b/>
          <w:bCs/>
        </w:rPr>
      </w:pPr>
    </w:p>
    <w:p w14:paraId="1C72AF79" w14:textId="77777777" w:rsidR="004363F1" w:rsidRDefault="004363F1" w:rsidP="00A50664">
      <w:pPr>
        <w:spacing w:line="240" w:lineRule="auto"/>
        <w:ind w:firstLine="0"/>
        <w:jc w:val="center"/>
        <w:rPr>
          <w:rFonts w:eastAsia="Times New Roman"/>
          <w:b/>
          <w:bCs/>
        </w:rPr>
      </w:pPr>
    </w:p>
    <w:p w14:paraId="1F4C2C89" w14:textId="77777777" w:rsidR="004363F1" w:rsidRDefault="004363F1" w:rsidP="00A50664">
      <w:pPr>
        <w:spacing w:line="240" w:lineRule="auto"/>
        <w:ind w:firstLine="0"/>
        <w:jc w:val="center"/>
        <w:rPr>
          <w:rFonts w:eastAsia="Times New Roman"/>
          <w:b/>
          <w:bCs/>
        </w:rPr>
      </w:pPr>
    </w:p>
    <w:p w14:paraId="0B76D80F" w14:textId="77777777" w:rsidR="004363F1" w:rsidRDefault="004363F1" w:rsidP="00A50664">
      <w:pPr>
        <w:spacing w:line="240" w:lineRule="auto"/>
        <w:ind w:firstLine="0"/>
        <w:jc w:val="center"/>
        <w:rPr>
          <w:rFonts w:eastAsia="Times New Roman"/>
          <w:b/>
          <w:bCs/>
        </w:rPr>
      </w:pPr>
    </w:p>
    <w:p w14:paraId="0C6062A3" w14:textId="77777777" w:rsidR="004363F1" w:rsidRDefault="004363F1" w:rsidP="00A50664">
      <w:pPr>
        <w:spacing w:line="240" w:lineRule="auto"/>
        <w:ind w:firstLine="0"/>
        <w:jc w:val="center"/>
        <w:rPr>
          <w:rFonts w:eastAsia="Times New Roman"/>
          <w:b/>
          <w:bCs/>
        </w:rPr>
      </w:pPr>
    </w:p>
    <w:p w14:paraId="787C2932" w14:textId="77777777" w:rsidR="004363F1" w:rsidRDefault="004363F1" w:rsidP="00A50664">
      <w:pPr>
        <w:spacing w:line="240" w:lineRule="auto"/>
        <w:ind w:firstLine="0"/>
        <w:jc w:val="center"/>
        <w:rPr>
          <w:rFonts w:eastAsia="Times New Roman"/>
          <w:b/>
          <w:bCs/>
        </w:rPr>
      </w:pPr>
    </w:p>
    <w:p w14:paraId="533C0A59" w14:textId="77777777" w:rsidR="004363F1" w:rsidRDefault="004363F1" w:rsidP="00A50664">
      <w:pPr>
        <w:spacing w:line="240" w:lineRule="auto"/>
        <w:ind w:firstLine="0"/>
        <w:jc w:val="center"/>
        <w:rPr>
          <w:rFonts w:eastAsia="Times New Roman"/>
          <w:b/>
          <w:bCs/>
        </w:rPr>
      </w:pPr>
    </w:p>
    <w:p w14:paraId="7BC0C232" w14:textId="77777777" w:rsidR="004363F1" w:rsidRDefault="004363F1" w:rsidP="00A50664">
      <w:pPr>
        <w:spacing w:line="240" w:lineRule="auto"/>
        <w:ind w:firstLine="0"/>
        <w:jc w:val="center"/>
        <w:rPr>
          <w:rFonts w:eastAsia="Times New Roman"/>
          <w:b/>
          <w:bCs/>
        </w:rPr>
      </w:pPr>
    </w:p>
    <w:p w14:paraId="30DF01D6" w14:textId="77777777" w:rsidR="004363F1" w:rsidRDefault="004363F1" w:rsidP="00A50664">
      <w:pPr>
        <w:spacing w:line="240" w:lineRule="auto"/>
        <w:ind w:firstLine="0"/>
        <w:jc w:val="center"/>
        <w:rPr>
          <w:rFonts w:eastAsia="Times New Roman"/>
          <w:b/>
          <w:bCs/>
        </w:rPr>
      </w:pPr>
    </w:p>
    <w:p w14:paraId="2D4A79DD" w14:textId="7255A377" w:rsidR="00A50664" w:rsidRPr="00A50664" w:rsidRDefault="00A50664" w:rsidP="004363F1">
      <w:pPr>
        <w:spacing w:line="240" w:lineRule="auto"/>
        <w:ind w:firstLine="0"/>
        <w:jc w:val="center"/>
        <w:rPr>
          <w:rFonts w:eastAsia="Times New Roman"/>
          <w:b/>
          <w:bCs/>
        </w:rPr>
      </w:pPr>
      <w:r w:rsidRPr="00A50664">
        <w:rPr>
          <w:rFonts w:eastAsia="Times New Roman"/>
          <w:b/>
          <w:bCs/>
        </w:rPr>
        <w:t>SEMENTES PARA O FUTURO: ALIMENTAÇÃO À BASE DE PLANTAS E A PREVENÇÃO DE PANDEMIAS</w:t>
      </w:r>
    </w:p>
    <w:p w14:paraId="37AD501F" w14:textId="0C29A415" w:rsidR="000B4956" w:rsidRPr="00C77A25" w:rsidRDefault="00A50664" w:rsidP="00A50664">
      <w:pPr>
        <w:spacing w:line="240" w:lineRule="auto"/>
        <w:ind w:firstLine="0"/>
        <w:jc w:val="center"/>
        <w:rPr>
          <w:rFonts w:eastAsia="Times"/>
          <w:highlight w:val="yellow"/>
        </w:rPr>
      </w:pPr>
      <w:r w:rsidRPr="00A50664">
        <w:rPr>
          <w:rFonts w:eastAsia="Times New Roman"/>
        </w:rPr>
        <w:t xml:space="preserve"> </w:t>
      </w:r>
    </w:p>
    <w:p w14:paraId="0EE7776D" w14:textId="77777777" w:rsidR="000B4956" w:rsidRPr="00C77A25" w:rsidRDefault="000B4956" w:rsidP="000B4956">
      <w:pPr>
        <w:spacing w:line="240" w:lineRule="auto"/>
        <w:ind w:firstLine="0"/>
        <w:jc w:val="center"/>
        <w:rPr>
          <w:rFonts w:eastAsia="Times"/>
          <w:highlight w:val="yellow"/>
        </w:rPr>
      </w:pPr>
    </w:p>
    <w:p w14:paraId="60DD52FC" w14:textId="77777777" w:rsidR="000B4956" w:rsidRPr="00C77A25" w:rsidRDefault="000B4956" w:rsidP="000B4956">
      <w:pPr>
        <w:spacing w:line="240" w:lineRule="auto"/>
        <w:ind w:firstLine="0"/>
        <w:jc w:val="center"/>
        <w:rPr>
          <w:rFonts w:eastAsia="Times"/>
          <w:highlight w:val="yellow"/>
        </w:rPr>
      </w:pPr>
    </w:p>
    <w:p w14:paraId="20BA5709" w14:textId="77777777" w:rsidR="000B4956" w:rsidRPr="00C77A25" w:rsidRDefault="000B4956" w:rsidP="000B4956">
      <w:pPr>
        <w:spacing w:line="240" w:lineRule="auto"/>
        <w:ind w:firstLine="0"/>
        <w:jc w:val="center"/>
        <w:rPr>
          <w:rFonts w:eastAsia="Times"/>
          <w:highlight w:val="yellow"/>
        </w:rPr>
      </w:pPr>
    </w:p>
    <w:p w14:paraId="03157D2E" w14:textId="77777777" w:rsidR="000B4956" w:rsidRPr="00C77A25" w:rsidRDefault="000B4956" w:rsidP="004363F1">
      <w:pPr>
        <w:spacing w:line="240" w:lineRule="auto"/>
        <w:ind w:firstLine="0"/>
        <w:rPr>
          <w:rFonts w:eastAsia="Times"/>
          <w:b/>
          <w:highlight w:val="yellow"/>
        </w:rPr>
      </w:pPr>
    </w:p>
    <w:p w14:paraId="6A700754" w14:textId="77777777" w:rsidR="000B4956" w:rsidRPr="00C77A25" w:rsidRDefault="000B4956" w:rsidP="000B4956">
      <w:pPr>
        <w:spacing w:line="240" w:lineRule="auto"/>
        <w:ind w:firstLine="0"/>
        <w:jc w:val="center"/>
        <w:rPr>
          <w:rFonts w:eastAsia="Times"/>
          <w:b/>
          <w:highlight w:val="yellow"/>
        </w:rPr>
      </w:pPr>
    </w:p>
    <w:p w14:paraId="66D61581" w14:textId="77777777" w:rsidR="000B4956" w:rsidRDefault="000B4956" w:rsidP="000B4956">
      <w:pPr>
        <w:spacing w:line="240" w:lineRule="auto"/>
        <w:ind w:firstLine="0"/>
        <w:jc w:val="center"/>
        <w:rPr>
          <w:rFonts w:eastAsia="Times"/>
          <w:b/>
        </w:rPr>
      </w:pPr>
    </w:p>
    <w:p w14:paraId="72B9388A" w14:textId="77777777" w:rsidR="004363F1" w:rsidRDefault="004363F1" w:rsidP="000B4956">
      <w:pPr>
        <w:spacing w:line="240" w:lineRule="auto"/>
        <w:ind w:firstLine="0"/>
        <w:jc w:val="center"/>
        <w:rPr>
          <w:rFonts w:eastAsia="Times"/>
          <w:b/>
        </w:rPr>
      </w:pPr>
    </w:p>
    <w:p w14:paraId="107E9C87" w14:textId="77777777" w:rsidR="004363F1" w:rsidRDefault="004363F1" w:rsidP="000B4956">
      <w:pPr>
        <w:spacing w:line="240" w:lineRule="auto"/>
        <w:ind w:firstLine="0"/>
        <w:jc w:val="center"/>
        <w:rPr>
          <w:rFonts w:eastAsia="Times"/>
          <w:b/>
        </w:rPr>
      </w:pPr>
    </w:p>
    <w:p w14:paraId="28D79F50" w14:textId="77777777" w:rsidR="004363F1" w:rsidRPr="00C77A25" w:rsidRDefault="004363F1" w:rsidP="000B4956">
      <w:pPr>
        <w:spacing w:line="240" w:lineRule="auto"/>
        <w:ind w:firstLine="0"/>
        <w:jc w:val="center"/>
        <w:rPr>
          <w:rFonts w:eastAsia="Times"/>
          <w:b/>
        </w:rPr>
      </w:pPr>
    </w:p>
    <w:p w14:paraId="3E03ED99" w14:textId="77777777" w:rsidR="000B4956" w:rsidRPr="00C77A25" w:rsidRDefault="000B4956" w:rsidP="000B4956">
      <w:pPr>
        <w:spacing w:line="240" w:lineRule="auto"/>
        <w:ind w:firstLine="0"/>
        <w:jc w:val="center"/>
        <w:rPr>
          <w:rFonts w:eastAsia="Times"/>
          <w:highlight w:val="yellow"/>
        </w:rPr>
      </w:pPr>
    </w:p>
    <w:p w14:paraId="37BEEA76" w14:textId="77777777" w:rsidR="000B4956" w:rsidRPr="00C77A25" w:rsidRDefault="000B4956" w:rsidP="000B4956">
      <w:pPr>
        <w:spacing w:line="240" w:lineRule="auto"/>
        <w:ind w:firstLine="0"/>
        <w:jc w:val="center"/>
        <w:rPr>
          <w:rFonts w:eastAsia="Times"/>
          <w:b/>
          <w:highlight w:val="yellow"/>
        </w:rPr>
      </w:pPr>
    </w:p>
    <w:p w14:paraId="32358F94" w14:textId="77777777" w:rsidR="000B4956" w:rsidRPr="00C77A25" w:rsidRDefault="000B4956" w:rsidP="000B4956">
      <w:pPr>
        <w:spacing w:line="240" w:lineRule="auto"/>
        <w:ind w:firstLine="0"/>
        <w:jc w:val="center"/>
        <w:rPr>
          <w:rFonts w:eastAsia="Times"/>
          <w:b/>
          <w:highlight w:val="yellow"/>
        </w:rPr>
      </w:pPr>
    </w:p>
    <w:p w14:paraId="4BD1EB05" w14:textId="77777777" w:rsidR="000B4956" w:rsidRPr="00C77A25" w:rsidRDefault="000B4956" w:rsidP="000B4956">
      <w:pPr>
        <w:spacing w:line="240" w:lineRule="auto"/>
        <w:ind w:firstLine="0"/>
        <w:jc w:val="center"/>
        <w:rPr>
          <w:rFonts w:eastAsia="Times"/>
          <w:b/>
          <w:highlight w:val="yellow"/>
        </w:rPr>
      </w:pPr>
    </w:p>
    <w:p w14:paraId="4F31F8E1" w14:textId="77777777" w:rsidR="000B4956" w:rsidRPr="00C77A25" w:rsidRDefault="000B4956" w:rsidP="004E4260">
      <w:pPr>
        <w:ind w:firstLine="0"/>
        <w:jc w:val="center"/>
        <w:rPr>
          <w:rFonts w:eastAsia="Times"/>
          <w:b/>
          <w:highlight w:val="yellow"/>
        </w:rPr>
      </w:pPr>
    </w:p>
    <w:p w14:paraId="568C95A4" w14:textId="77777777" w:rsidR="000B4956" w:rsidRPr="00C77A25" w:rsidRDefault="000B4956" w:rsidP="00366475">
      <w:pPr>
        <w:spacing w:line="240" w:lineRule="auto"/>
        <w:ind w:firstLine="0"/>
        <w:rPr>
          <w:rFonts w:eastAsia="Times"/>
          <w:b/>
        </w:rPr>
      </w:pPr>
    </w:p>
    <w:p w14:paraId="6A55AB90" w14:textId="77777777" w:rsidR="000B4956" w:rsidRPr="00C77A25" w:rsidRDefault="000B4956" w:rsidP="000B4956">
      <w:pPr>
        <w:spacing w:line="240" w:lineRule="auto"/>
        <w:ind w:firstLine="0"/>
        <w:jc w:val="center"/>
        <w:rPr>
          <w:rFonts w:eastAsia="Times"/>
          <w:b/>
        </w:rPr>
      </w:pPr>
    </w:p>
    <w:p w14:paraId="73A39E3B" w14:textId="77777777" w:rsidR="000B4956" w:rsidRPr="00C77A25" w:rsidRDefault="000B4956" w:rsidP="000B4956">
      <w:pPr>
        <w:spacing w:line="240" w:lineRule="auto"/>
        <w:ind w:firstLine="0"/>
        <w:jc w:val="center"/>
        <w:rPr>
          <w:rFonts w:eastAsia="Times"/>
          <w:b/>
        </w:rPr>
      </w:pPr>
    </w:p>
    <w:p w14:paraId="66FA455A" w14:textId="77777777" w:rsidR="000B4956" w:rsidRPr="00C77A25" w:rsidRDefault="000B4956" w:rsidP="000B4956">
      <w:pPr>
        <w:spacing w:line="240" w:lineRule="auto"/>
        <w:ind w:firstLine="0"/>
        <w:jc w:val="center"/>
        <w:rPr>
          <w:rFonts w:eastAsia="Times"/>
          <w:b/>
        </w:rPr>
      </w:pPr>
    </w:p>
    <w:p w14:paraId="2A437AB8" w14:textId="77777777" w:rsidR="000B4956" w:rsidRPr="00C77A25" w:rsidRDefault="000B4956" w:rsidP="000B4956">
      <w:pPr>
        <w:spacing w:line="240" w:lineRule="auto"/>
        <w:ind w:firstLine="0"/>
        <w:jc w:val="center"/>
        <w:rPr>
          <w:rFonts w:eastAsia="Times"/>
        </w:rPr>
      </w:pPr>
    </w:p>
    <w:p w14:paraId="79C7A355" w14:textId="77777777" w:rsidR="000B4956" w:rsidRPr="00C77A25" w:rsidRDefault="000B4956" w:rsidP="000B4956">
      <w:pPr>
        <w:spacing w:line="240" w:lineRule="auto"/>
        <w:ind w:firstLine="0"/>
        <w:jc w:val="center"/>
        <w:rPr>
          <w:rFonts w:eastAsia="Times"/>
        </w:rPr>
      </w:pPr>
    </w:p>
    <w:p w14:paraId="4F197969" w14:textId="77777777" w:rsidR="00085AC5" w:rsidRPr="00C77A25" w:rsidRDefault="00085AC5" w:rsidP="000B4956">
      <w:pPr>
        <w:spacing w:line="240" w:lineRule="auto"/>
        <w:ind w:firstLine="0"/>
        <w:jc w:val="center"/>
        <w:rPr>
          <w:rFonts w:eastAsia="Times"/>
        </w:rPr>
      </w:pPr>
    </w:p>
    <w:p w14:paraId="7AD1E072" w14:textId="77777777" w:rsidR="000B4956" w:rsidRPr="00C77A25" w:rsidRDefault="000B4956" w:rsidP="000B4956">
      <w:pPr>
        <w:spacing w:line="240" w:lineRule="auto"/>
        <w:ind w:firstLine="0"/>
        <w:jc w:val="center"/>
        <w:rPr>
          <w:rFonts w:eastAsia="Times"/>
        </w:rPr>
      </w:pPr>
      <w:r w:rsidRPr="00C77A25">
        <w:rPr>
          <w:rFonts w:eastAsia="Times"/>
        </w:rPr>
        <w:t>Rio de Janeiro</w:t>
      </w:r>
    </w:p>
    <w:p w14:paraId="6D702C73" w14:textId="605B122A" w:rsidR="00EB5123" w:rsidRPr="00C77A25" w:rsidRDefault="000B4956" w:rsidP="000B4956">
      <w:pPr>
        <w:spacing w:line="240" w:lineRule="auto"/>
        <w:ind w:firstLine="0"/>
        <w:jc w:val="center"/>
        <w:rPr>
          <w:rFonts w:eastAsia="Times"/>
        </w:rPr>
        <w:sectPr w:rsidR="00EB5123" w:rsidRPr="00C77A25" w:rsidSect="00645973">
          <w:headerReference w:type="even" r:id="rId9"/>
          <w:headerReference w:type="default" r:id="rId10"/>
          <w:headerReference w:type="first" r:id="rId11"/>
          <w:pgSz w:w="11906" w:h="16838" w:code="9"/>
          <w:pgMar w:top="1701" w:right="1134" w:bottom="1134" w:left="1712" w:header="1134" w:footer="709" w:gutter="0"/>
          <w:pgNumType w:start="1"/>
          <w:cols w:space="720"/>
          <w:titlePg/>
        </w:sectPr>
      </w:pPr>
      <w:r w:rsidRPr="00C77A25">
        <w:rPr>
          <w:rFonts w:eastAsia="Times"/>
        </w:rPr>
        <w:t>202</w:t>
      </w:r>
      <w:r w:rsidR="006B2F02">
        <w:rPr>
          <w:rFonts w:eastAsia="Times"/>
        </w:rPr>
        <w:t>5</w:t>
      </w:r>
    </w:p>
    <w:p w14:paraId="6E7E32F4" w14:textId="77777777" w:rsidR="000B4956" w:rsidRPr="00C77A25" w:rsidRDefault="000B4956" w:rsidP="000B4956">
      <w:pPr>
        <w:spacing w:line="240" w:lineRule="auto"/>
        <w:ind w:firstLine="0"/>
        <w:jc w:val="center"/>
        <w:rPr>
          <w:rFonts w:eastAsia="Times"/>
          <w:b/>
        </w:rPr>
      </w:pPr>
    </w:p>
    <w:p w14:paraId="00D0CC0E" w14:textId="77777777" w:rsidR="00477C93" w:rsidRPr="00C77A25" w:rsidRDefault="00477C93" w:rsidP="00F8403D">
      <w:pPr>
        <w:ind w:firstLine="0"/>
      </w:pPr>
    </w:p>
    <w:p w14:paraId="2084ABEB" w14:textId="77777777" w:rsidR="00477C93" w:rsidRPr="00C77A25" w:rsidRDefault="00477C93" w:rsidP="00F8403D">
      <w:pPr>
        <w:ind w:firstLine="0"/>
      </w:pPr>
    </w:p>
    <w:p w14:paraId="2AFF15DF" w14:textId="77777777" w:rsidR="00477C93" w:rsidRPr="00C77A25" w:rsidRDefault="00477C93" w:rsidP="00F8403D">
      <w:pPr>
        <w:ind w:firstLine="0"/>
      </w:pPr>
    </w:p>
    <w:p w14:paraId="68E16F43" w14:textId="77777777" w:rsidR="00CE7327" w:rsidRPr="00C77A25" w:rsidRDefault="00CE7327" w:rsidP="00F8403D">
      <w:pPr>
        <w:ind w:firstLine="0"/>
      </w:pPr>
    </w:p>
    <w:p w14:paraId="76FDCE85" w14:textId="77777777" w:rsidR="00CE7327" w:rsidRPr="00C77A25" w:rsidRDefault="00CE7327" w:rsidP="00F8403D">
      <w:pPr>
        <w:ind w:firstLine="0"/>
      </w:pPr>
    </w:p>
    <w:p w14:paraId="174D1FD9" w14:textId="77777777" w:rsidR="00477C93" w:rsidRPr="00C77A25" w:rsidRDefault="00477C93" w:rsidP="00F8403D">
      <w:pPr>
        <w:ind w:firstLine="0"/>
      </w:pPr>
    </w:p>
    <w:p w14:paraId="0CD07CAD" w14:textId="77777777" w:rsidR="00477C93" w:rsidRPr="00C77A25" w:rsidRDefault="00477C93" w:rsidP="00F8403D">
      <w:pPr>
        <w:ind w:firstLine="0"/>
      </w:pPr>
    </w:p>
    <w:p w14:paraId="356083D5" w14:textId="77777777" w:rsidR="00477C93" w:rsidRPr="00C77A25" w:rsidRDefault="00477C93" w:rsidP="00F8403D">
      <w:pPr>
        <w:ind w:firstLine="0"/>
      </w:pPr>
    </w:p>
    <w:p w14:paraId="029C69FB" w14:textId="77777777" w:rsidR="00477C93" w:rsidRPr="00C77A25" w:rsidRDefault="00477C93" w:rsidP="00F8403D">
      <w:pPr>
        <w:ind w:firstLine="0"/>
      </w:pPr>
    </w:p>
    <w:p w14:paraId="52ABFA0A" w14:textId="77777777" w:rsidR="00477C93" w:rsidRPr="00C77A25" w:rsidRDefault="00477C93" w:rsidP="00F8403D">
      <w:pPr>
        <w:ind w:firstLine="0"/>
      </w:pPr>
    </w:p>
    <w:p w14:paraId="7A942B0D" w14:textId="77777777" w:rsidR="00477C93" w:rsidRPr="00C77A25" w:rsidRDefault="00477C93" w:rsidP="00F8403D">
      <w:pPr>
        <w:ind w:firstLine="0"/>
      </w:pPr>
    </w:p>
    <w:p w14:paraId="5F4B7B15" w14:textId="77777777" w:rsidR="00477C93" w:rsidRPr="00C77A25" w:rsidRDefault="00477C93" w:rsidP="00F8403D">
      <w:pPr>
        <w:ind w:firstLine="0"/>
      </w:pPr>
    </w:p>
    <w:p w14:paraId="2505734A" w14:textId="77777777" w:rsidR="00477C93" w:rsidRPr="00C77A25" w:rsidRDefault="00477C93" w:rsidP="00F8403D">
      <w:pPr>
        <w:ind w:firstLine="0"/>
      </w:pPr>
    </w:p>
    <w:p w14:paraId="5FB27F0A" w14:textId="77777777" w:rsidR="00477C93" w:rsidRPr="00C77A25" w:rsidRDefault="00477C93" w:rsidP="00F8403D">
      <w:pPr>
        <w:ind w:firstLine="0"/>
      </w:pPr>
    </w:p>
    <w:p w14:paraId="3F25E097" w14:textId="77777777" w:rsidR="00477C93" w:rsidRPr="00C77A25" w:rsidRDefault="00477C93" w:rsidP="00F8403D">
      <w:pPr>
        <w:ind w:firstLine="0"/>
      </w:pPr>
    </w:p>
    <w:p w14:paraId="677462A0" w14:textId="77777777" w:rsidR="00477C93" w:rsidRPr="00C77A25" w:rsidRDefault="00477C93" w:rsidP="00F8403D">
      <w:pPr>
        <w:ind w:firstLine="0"/>
      </w:pPr>
    </w:p>
    <w:p w14:paraId="6D5B979E" w14:textId="77777777" w:rsidR="00477C93" w:rsidRPr="00C77A25" w:rsidRDefault="00477C93" w:rsidP="00F8403D">
      <w:pPr>
        <w:ind w:firstLine="0"/>
      </w:pPr>
    </w:p>
    <w:p w14:paraId="1EB2478F" w14:textId="77777777" w:rsidR="00477C93" w:rsidRPr="00C77A25" w:rsidRDefault="00477C93" w:rsidP="00F8403D">
      <w:pPr>
        <w:ind w:firstLine="0"/>
      </w:pPr>
    </w:p>
    <w:p w14:paraId="3D123220" w14:textId="77777777" w:rsidR="00477C93" w:rsidRPr="00C77A25" w:rsidRDefault="00477C93" w:rsidP="00F8403D">
      <w:pPr>
        <w:ind w:firstLine="0"/>
      </w:pPr>
    </w:p>
    <w:p w14:paraId="40300EC8" w14:textId="77777777" w:rsidR="00477C93" w:rsidRPr="00C77A25" w:rsidRDefault="00477C93" w:rsidP="00F8403D">
      <w:pPr>
        <w:ind w:firstLine="0"/>
      </w:pPr>
    </w:p>
    <w:p w14:paraId="257B325D" w14:textId="77777777" w:rsidR="00477C93" w:rsidRPr="00C77A25" w:rsidRDefault="00477C93" w:rsidP="00F8403D">
      <w:pPr>
        <w:ind w:firstLine="0"/>
      </w:pPr>
    </w:p>
    <w:p w14:paraId="1BD8E421" w14:textId="77777777" w:rsidR="00477C93" w:rsidRPr="00C77A25" w:rsidRDefault="00477C93" w:rsidP="00F8403D">
      <w:pPr>
        <w:ind w:firstLine="0"/>
      </w:pPr>
    </w:p>
    <w:p w14:paraId="2AD8198F" w14:textId="77777777" w:rsidR="00477C93" w:rsidRPr="00C77A25" w:rsidRDefault="00477C93" w:rsidP="00F8403D">
      <w:pPr>
        <w:ind w:firstLine="0"/>
      </w:pPr>
    </w:p>
    <w:p w14:paraId="56B34C1E" w14:textId="77777777" w:rsidR="00477C93" w:rsidRPr="00C77A25" w:rsidRDefault="00477C93" w:rsidP="00F8403D">
      <w:pPr>
        <w:ind w:firstLine="0"/>
      </w:pPr>
    </w:p>
    <w:p w14:paraId="6E6D21A7" w14:textId="77777777" w:rsidR="00477C93" w:rsidRPr="00C77A25" w:rsidRDefault="00477C93" w:rsidP="00F8403D">
      <w:pPr>
        <w:ind w:firstLine="0"/>
      </w:pPr>
    </w:p>
    <w:p w14:paraId="0EBB12BD" w14:textId="77777777" w:rsidR="00226BB0" w:rsidRPr="00C77A25" w:rsidRDefault="00226BB0" w:rsidP="00B47233">
      <w:pPr>
        <w:autoSpaceDE w:val="0"/>
        <w:autoSpaceDN w:val="0"/>
        <w:adjustRightInd w:val="0"/>
        <w:ind w:firstLine="0"/>
      </w:pPr>
    </w:p>
    <w:p w14:paraId="6523EE31" w14:textId="51A5CA4D" w:rsidR="008F4263" w:rsidRPr="00FE3FAB" w:rsidRDefault="00FE3FAB" w:rsidP="008F4263">
      <w:pPr>
        <w:autoSpaceDE w:val="0"/>
        <w:autoSpaceDN w:val="0"/>
        <w:adjustRightInd w:val="0"/>
        <w:ind w:left="-284" w:firstLine="0"/>
        <w:jc w:val="right"/>
        <w:rPr>
          <w:i/>
          <w:iCs/>
        </w:rPr>
      </w:pPr>
      <w:r w:rsidRPr="00FE3FAB">
        <w:rPr>
          <w:i/>
          <w:iCs/>
        </w:rPr>
        <w:t>Espaço para d</w:t>
      </w:r>
      <w:r w:rsidR="008F4263" w:rsidRPr="00FE3FAB">
        <w:rPr>
          <w:i/>
          <w:iCs/>
        </w:rPr>
        <w:t>edic</w:t>
      </w:r>
      <w:r w:rsidRPr="00FE3FAB">
        <w:rPr>
          <w:i/>
          <w:iCs/>
        </w:rPr>
        <w:t>atórias</w:t>
      </w:r>
      <w:r w:rsidR="008F4263" w:rsidRPr="00FE3FAB">
        <w:rPr>
          <w:i/>
          <w:iCs/>
        </w:rPr>
        <w:t xml:space="preserve">. </w:t>
      </w:r>
    </w:p>
    <w:p w14:paraId="2E34FABB" w14:textId="6872F5C5" w:rsidR="005E65A6" w:rsidRPr="00C77A25" w:rsidRDefault="000B4956" w:rsidP="004F6AFF">
      <w:pPr>
        <w:ind w:firstLine="0"/>
        <w:jc w:val="left"/>
      </w:pPr>
      <w:r w:rsidRPr="00C77A25">
        <w:br w:type="page"/>
      </w:r>
    </w:p>
    <w:p w14:paraId="698D528B" w14:textId="74A81E72" w:rsidR="000F7B19" w:rsidRPr="00C77A25" w:rsidRDefault="00EE569B" w:rsidP="004811FE">
      <w:pPr>
        <w:ind w:firstLine="0"/>
        <w:jc w:val="center"/>
      </w:pPr>
      <w:r w:rsidRPr="00C77A25">
        <w:rPr>
          <w:b/>
          <w:noProof/>
        </w:rPr>
        <w:lastRenderedPageBreak/>
        <mc:AlternateContent>
          <mc:Choice Requires="wps">
            <w:drawing>
              <wp:anchor distT="0" distB="0" distL="114300" distR="114300" simplePos="0" relativeHeight="251667456" behindDoc="0" locked="0" layoutInCell="1" allowOverlap="1" wp14:anchorId="70A4FBFD" wp14:editId="0AED8FF0">
                <wp:simplePos x="0" y="0"/>
                <wp:positionH relativeFrom="column">
                  <wp:posOffset>5582748</wp:posOffset>
                </wp:positionH>
                <wp:positionV relativeFrom="paragraph">
                  <wp:posOffset>-433310</wp:posOffset>
                </wp:positionV>
                <wp:extent cx="280087" cy="181232"/>
                <wp:effectExtent l="0" t="0" r="12065" b="9525"/>
                <wp:wrapNone/>
                <wp:docPr id="10" name="Retângulo 10"/>
                <wp:cNvGraphicFramePr/>
                <a:graphic xmlns:a="http://schemas.openxmlformats.org/drawingml/2006/main">
                  <a:graphicData uri="http://schemas.microsoft.com/office/word/2010/wordprocessingShape">
                    <wps:wsp>
                      <wps:cNvSpPr/>
                      <wps:spPr>
                        <a:xfrm>
                          <a:off x="0" y="0"/>
                          <a:ext cx="280087" cy="181232"/>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B3BAB" id="Retângulo 10" o:spid="_x0000_s1026" style="position:absolute;margin-left:439.6pt;margin-top:-34.1pt;width:22.0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" fillcolor="white [3212]" strokecolor="white [3212]"/>
            </w:pict>
          </mc:Fallback>
        </mc:AlternateContent>
      </w:r>
      <w:r w:rsidR="000F7B19" w:rsidRPr="00C77A25">
        <w:rPr>
          <w:b/>
        </w:rPr>
        <w:t>LISTA</w:t>
      </w:r>
      <w:r w:rsidR="000F7B19" w:rsidRPr="00C77A25">
        <w:rPr>
          <w:b/>
          <w:spacing w:val="-3"/>
        </w:rPr>
        <w:t xml:space="preserve"> </w:t>
      </w:r>
      <w:r w:rsidR="000F7B19" w:rsidRPr="00C77A25">
        <w:rPr>
          <w:b/>
        </w:rPr>
        <w:t>DE</w:t>
      </w:r>
      <w:r w:rsidR="000F7B19" w:rsidRPr="00C77A25">
        <w:rPr>
          <w:b/>
          <w:spacing w:val="-2"/>
        </w:rPr>
        <w:t xml:space="preserve"> </w:t>
      </w:r>
      <w:r w:rsidR="000F7B19" w:rsidRPr="00C77A25">
        <w:rPr>
          <w:b/>
        </w:rPr>
        <w:t>ILUSTRAÇÕES</w:t>
      </w:r>
    </w:p>
    <w:p w14:paraId="2ACA1B0B" w14:textId="77777777" w:rsidR="005714A3" w:rsidRDefault="005714A3" w:rsidP="005714A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lef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1901E7" w14:paraId="4A6B8BE3" w14:textId="77777777" w:rsidTr="001901E7">
        <w:tc>
          <w:tcPr>
            <w:tcW w:w="8359" w:type="dxa"/>
          </w:tcPr>
          <w:p w14:paraId="6109AE92" w14:textId="439E2EF8" w:rsidR="001901E7" w:rsidRDefault="001901E7" w:rsidP="001901E7">
            <w:pPr>
              <w:tabs>
                <w:tab w:val="left" w:pos="810"/>
              </w:tabs>
              <w:spacing w:line="360" w:lineRule="auto"/>
              <w:ind w:firstLine="0"/>
              <w:jc w:val="left"/>
            </w:pPr>
            <w:r w:rsidRPr="001901E7">
              <w:rPr>
                <w:b/>
                <w:bCs/>
              </w:rPr>
              <w:t>Quadro 1 –</w:t>
            </w:r>
            <w:r w:rsidRPr="001901E7">
              <w:t xml:space="preserve"> Pegada hídrica na produção de alimentos..........................</w:t>
            </w:r>
            <w:r>
              <w:t>.</w:t>
            </w:r>
            <w:r w:rsidRPr="001901E7">
              <w:t>......................</w:t>
            </w:r>
          </w:p>
        </w:tc>
        <w:tc>
          <w:tcPr>
            <w:tcW w:w="703" w:type="dxa"/>
          </w:tcPr>
          <w:p w14:paraId="4B7B0B41" w14:textId="1F2306A9" w:rsidR="001901E7" w:rsidRDefault="009F035E" w:rsidP="001901E7">
            <w:pPr>
              <w:tabs>
                <w:tab w:val="left" w:pos="810"/>
              </w:tabs>
              <w:spacing w:line="360" w:lineRule="auto"/>
              <w:ind w:firstLine="0"/>
            </w:pPr>
            <w:r>
              <w:t>13</w:t>
            </w:r>
          </w:p>
        </w:tc>
      </w:tr>
      <w:tr w:rsidR="001901E7" w14:paraId="78659F46" w14:textId="77777777" w:rsidTr="001901E7">
        <w:tc>
          <w:tcPr>
            <w:tcW w:w="8359" w:type="dxa"/>
          </w:tcPr>
          <w:p w14:paraId="1AE2640D" w14:textId="5DFC3B7C" w:rsidR="001901E7" w:rsidRDefault="001901E7" w:rsidP="001901E7">
            <w:pPr>
              <w:tabs>
                <w:tab w:val="left" w:pos="810"/>
              </w:tabs>
              <w:spacing w:line="360" w:lineRule="auto"/>
              <w:ind w:firstLine="0"/>
              <w:jc w:val="left"/>
            </w:pPr>
            <w:r w:rsidRPr="001901E7">
              <w:rPr>
                <w:b/>
                <w:bCs/>
              </w:rPr>
              <w:t>Quadro 2</w:t>
            </w:r>
            <w:r w:rsidRPr="001901E7">
              <w:t xml:space="preserve"> – Indicação de quantidades de insumos e recursos </w:t>
            </w:r>
          </w:p>
        </w:tc>
        <w:tc>
          <w:tcPr>
            <w:tcW w:w="703" w:type="dxa"/>
          </w:tcPr>
          <w:p w14:paraId="7A24FF5D" w14:textId="77777777" w:rsidR="001901E7" w:rsidRDefault="001901E7" w:rsidP="001901E7">
            <w:pPr>
              <w:tabs>
                <w:tab w:val="left" w:pos="810"/>
              </w:tabs>
              <w:spacing w:line="360" w:lineRule="auto"/>
              <w:ind w:firstLine="0"/>
            </w:pPr>
          </w:p>
        </w:tc>
      </w:tr>
      <w:tr w:rsidR="001901E7" w14:paraId="18B26DA2" w14:textId="77777777" w:rsidTr="001901E7">
        <w:tc>
          <w:tcPr>
            <w:tcW w:w="8359" w:type="dxa"/>
          </w:tcPr>
          <w:p w14:paraId="6D9C3072" w14:textId="7BEFA424" w:rsidR="001901E7" w:rsidRDefault="001901E7" w:rsidP="001901E7">
            <w:pPr>
              <w:tabs>
                <w:tab w:val="left" w:pos="810"/>
              </w:tabs>
              <w:spacing w:line="360" w:lineRule="auto"/>
              <w:ind w:firstLine="0"/>
              <w:jc w:val="left"/>
            </w:pPr>
            <w:r w:rsidRPr="001901E7">
              <w:t>para 1 kg de produto...................................................................................</w:t>
            </w:r>
            <w:r>
              <w:t>...</w:t>
            </w:r>
            <w:r w:rsidRPr="001901E7">
              <w:t>................</w:t>
            </w:r>
          </w:p>
        </w:tc>
        <w:tc>
          <w:tcPr>
            <w:tcW w:w="703" w:type="dxa"/>
          </w:tcPr>
          <w:p w14:paraId="1BFB7489" w14:textId="58EA89C3" w:rsidR="001901E7" w:rsidRDefault="009F035E" w:rsidP="001901E7">
            <w:pPr>
              <w:tabs>
                <w:tab w:val="left" w:pos="810"/>
              </w:tabs>
              <w:spacing w:line="360" w:lineRule="auto"/>
              <w:ind w:firstLine="0"/>
            </w:pPr>
            <w:r>
              <w:t>14</w:t>
            </w:r>
          </w:p>
        </w:tc>
      </w:tr>
      <w:tr w:rsidR="001901E7" w14:paraId="1A3B76C4" w14:textId="77777777" w:rsidTr="001901E7">
        <w:tc>
          <w:tcPr>
            <w:tcW w:w="8359" w:type="dxa"/>
          </w:tcPr>
          <w:p w14:paraId="1024ACBB" w14:textId="1089277A" w:rsidR="001901E7" w:rsidRDefault="001901E7" w:rsidP="001901E7">
            <w:pPr>
              <w:tabs>
                <w:tab w:val="left" w:pos="810"/>
              </w:tabs>
              <w:spacing w:line="360" w:lineRule="auto"/>
              <w:ind w:firstLine="0"/>
              <w:jc w:val="left"/>
            </w:pPr>
            <w:r w:rsidRPr="001901E7">
              <w:rPr>
                <w:b/>
                <w:bCs/>
                <w:color w:val="000000"/>
              </w:rPr>
              <w:t>Quadro 3</w:t>
            </w:r>
            <w:r w:rsidRPr="001901E7">
              <w:rPr>
                <w:color w:val="000000"/>
              </w:rPr>
              <w:t xml:space="preserve"> - Pecuária no Brasil ..................................................................</w:t>
            </w:r>
            <w:r>
              <w:rPr>
                <w:color w:val="000000"/>
              </w:rPr>
              <w:t>.</w:t>
            </w:r>
            <w:r w:rsidRPr="001901E7">
              <w:rPr>
                <w:color w:val="000000"/>
              </w:rPr>
              <w:t>..................</w:t>
            </w:r>
          </w:p>
        </w:tc>
        <w:tc>
          <w:tcPr>
            <w:tcW w:w="703" w:type="dxa"/>
          </w:tcPr>
          <w:p w14:paraId="6A034358" w14:textId="4C10F099" w:rsidR="001901E7" w:rsidRDefault="009F035E" w:rsidP="001901E7">
            <w:pPr>
              <w:tabs>
                <w:tab w:val="left" w:pos="810"/>
              </w:tabs>
              <w:spacing w:line="360" w:lineRule="auto"/>
              <w:ind w:firstLine="0"/>
            </w:pPr>
            <w:r>
              <w:t>16</w:t>
            </w:r>
          </w:p>
        </w:tc>
      </w:tr>
      <w:tr w:rsidR="001901E7" w14:paraId="01ECA30F" w14:textId="77777777" w:rsidTr="001901E7">
        <w:tc>
          <w:tcPr>
            <w:tcW w:w="8359" w:type="dxa"/>
          </w:tcPr>
          <w:p w14:paraId="7647F0FA" w14:textId="68D2479E" w:rsidR="001901E7" w:rsidRDefault="001901E7" w:rsidP="001901E7">
            <w:pPr>
              <w:tabs>
                <w:tab w:val="left" w:pos="810"/>
              </w:tabs>
              <w:spacing w:line="360" w:lineRule="auto"/>
              <w:ind w:firstLine="0"/>
              <w:jc w:val="left"/>
            </w:pPr>
            <w:r w:rsidRPr="001901E7">
              <w:rPr>
                <w:b/>
                <w:bCs/>
                <w:color w:val="000000"/>
              </w:rPr>
              <w:t>Quadro 4</w:t>
            </w:r>
            <w:r w:rsidRPr="001901E7">
              <w:rPr>
                <w:color w:val="000000"/>
              </w:rPr>
              <w:t xml:space="preserve"> – Maiores produtores de carne no mundo .............................................</w:t>
            </w:r>
            <w:r>
              <w:rPr>
                <w:color w:val="000000"/>
              </w:rPr>
              <w:t>..</w:t>
            </w:r>
            <w:r w:rsidRPr="001901E7">
              <w:rPr>
                <w:color w:val="000000"/>
              </w:rPr>
              <w:t xml:space="preserve">....  </w:t>
            </w:r>
          </w:p>
        </w:tc>
        <w:tc>
          <w:tcPr>
            <w:tcW w:w="703" w:type="dxa"/>
          </w:tcPr>
          <w:p w14:paraId="40F4945E" w14:textId="51A83324" w:rsidR="001901E7" w:rsidRDefault="009F035E" w:rsidP="001901E7">
            <w:pPr>
              <w:tabs>
                <w:tab w:val="left" w:pos="810"/>
              </w:tabs>
              <w:spacing w:line="360" w:lineRule="auto"/>
              <w:ind w:firstLine="0"/>
            </w:pPr>
            <w:r>
              <w:t>17</w:t>
            </w:r>
          </w:p>
        </w:tc>
      </w:tr>
      <w:tr w:rsidR="001901E7" w14:paraId="1892B0B9" w14:textId="77777777" w:rsidTr="001901E7">
        <w:tc>
          <w:tcPr>
            <w:tcW w:w="8359" w:type="dxa"/>
          </w:tcPr>
          <w:p w14:paraId="6E381FCF" w14:textId="6D7B7FAF" w:rsidR="001901E7" w:rsidRDefault="001901E7" w:rsidP="001901E7">
            <w:pPr>
              <w:tabs>
                <w:tab w:val="left" w:pos="810"/>
              </w:tabs>
              <w:spacing w:line="360" w:lineRule="auto"/>
              <w:ind w:firstLine="0"/>
              <w:jc w:val="left"/>
            </w:pPr>
            <w:r w:rsidRPr="001901E7">
              <w:rPr>
                <w:b/>
                <w:bCs/>
              </w:rPr>
              <w:t>Quadro 5</w:t>
            </w:r>
            <w:r w:rsidRPr="001901E7">
              <w:t xml:space="preserve"> – Maiores rebanhos bovinos no mundo .................................................</w:t>
            </w:r>
            <w:r>
              <w:t>..</w:t>
            </w:r>
            <w:r w:rsidRPr="001901E7">
              <w:t xml:space="preserve">....  </w:t>
            </w:r>
          </w:p>
        </w:tc>
        <w:tc>
          <w:tcPr>
            <w:tcW w:w="703" w:type="dxa"/>
          </w:tcPr>
          <w:p w14:paraId="7A292C3A" w14:textId="364CE858" w:rsidR="001901E7" w:rsidRDefault="009F035E" w:rsidP="001901E7">
            <w:pPr>
              <w:tabs>
                <w:tab w:val="left" w:pos="810"/>
              </w:tabs>
              <w:spacing w:line="360" w:lineRule="auto"/>
              <w:ind w:firstLine="0"/>
            </w:pPr>
            <w:r>
              <w:t>17</w:t>
            </w:r>
          </w:p>
        </w:tc>
      </w:tr>
      <w:tr w:rsidR="001901E7" w14:paraId="07182130" w14:textId="77777777" w:rsidTr="001901E7">
        <w:tc>
          <w:tcPr>
            <w:tcW w:w="8359" w:type="dxa"/>
          </w:tcPr>
          <w:p w14:paraId="4E92623A" w14:textId="3951A0A4" w:rsidR="001901E7" w:rsidRDefault="001901E7" w:rsidP="001901E7">
            <w:pPr>
              <w:tabs>
                <w:tab w:val="left" w:pos="810"/>
              </w:tabs>
              <w:spacing w:line="360" w:lineRule="auto"/>
              <w:ind w:firstLine="0"/>
              <w:jc w:val="left"/>
            </w:pPr>
            <w:r w:rsidRPr="001901E7">
              <w:rPr>
                <w:b/>
                <w:bCs/>
              </w:rPr>
              <w:t>Quadro 6</w:t>
            </w:r>
            <w:r w:rsidRPr="001901E7">
              <w:t xml:space="preserve"> - Caracterização das dietas diversificadas ..............................................</w:t>
            </w:r>
            <w:r>
              <w:t>....</w:t>
            </w:r>
            <w:r w:rsidRPr="001901E7">
              <w:t>.</w:t>
            </w:r>
          </w:p>
        </w:tc>
        <w:tc>
          <w:tcPr>
            <w:tcW w:w="703" w:type="dxa"/>
          </w:tcPr>
          <w:p w14:paraId="60CF2DAD" w14:textId="066D98CB" w:rsidR="001901E7" w:rsidRDefault="009F035E" w:rsidP="001901E7">
            <w:pPr>
              <w:tabs>
                <w:tab w:val="left" w:pos="810"/>
              </w:tabs>
              <w:spacing w:line="360" w:lineRule="auto"/>
              <w:ind w:firstLine="0"/>
            </w:pPr>
            <w:r>
              <w:t>71</w:t>
            </w:r>
          </w:p>
        </w:tc>
      </w:tr>
      <w:tr w:rsidR="001901E7" w14:paraId="726D9E17" w14:textId="77777777" w:rsidTr="001901E7">
        <w:tc>
          <w:tcPr>
            <w:tcW w:w="8359" w:type="dxa"/>
          </w:tcPr>
          <w:p w14:paraId="43BDF206" w14:textId="2634A06C" w:rsidR="001901E7" w:rsidRDefault="001901E7" w:rsidP="001901E7">
            <w:pPr>
              <w:tabs>
                <w:tab w:val="left" w:pos="810"/>
              </w:tabs>
              <w:spacing w:line="360" w:lineRule="auto"/>
              <w:ind w:firstLine="0"/>
              <w:jc w:val="left"/>
            </w:pPr>
            <w:r w:rsidRPr="001901E7">
              <w:rPr>
                <w:b/>
                <w:bCs/>
              </w:rPr>
              <w:t>Quadro 7</w:t>
            </w:r>
            <w:r w:rsidRPr="001901E7">
              <w:t xml:space="preserve"> – Número de animais abatidos por ano no Brasil ....................................</w:t>
            </w:r>
            <w:r>
              <w:t>..</w:t>
            </w:r>
            <w:r w:rsidRPr="001901E7">
              <w:t xml:space="preserve">.. </w:t>
            </w:r>
          </w:p>
        </w:tc>
        <w:tc>
          <w:tcPr>
            <w:tcW w:w="703" w:type="dxa"/>
          </w:tcPr>
          <w:p w14:paraId="68FAA3DF" w14:textId="4A8DEED9" w:rsidR="001901E7" w:rsidRDefault="009F035E" w:rsidP="001901E7">
            <w:pPr>
              <w:tabs>
                <w:tab w:val="left" w:pos="810"/>
              </w:tabs>
              <w:spacing w:line="360" w:lineRule="auto"/>
              <w:ind w:firstLine="0"/>
            </w:pPr>
            <w:r>
              <w:t>79</w:t>
            </w:r>
          </w:p>
        </w:tc>
      </w:tr>
      <w:tr w:rsidR="001901E7" w14:paraId="4AFF0378" w14:textId="77777777" w:rsidTr="001901E7">
        <w:tc>
          <w:tcPr>
            <w:tcW w:w="8359" w:type="dxa"/>
          </w:tcPr>
          <w:p w14:paraId="7256D0C3" w14:textId="09D5E304" w:rsidR="001901E7" w:rsidRDefault="001901E7" w:rsidP="001901E7">
            <w:pPr>
              <w:tabs>
                <w:tab w:val="left" w:pos="810"/>
              </w:tabs>
              <w:spacing w:line="360" w:lineRule="auto"/>
              <w:ind w:firstLine="0"/>
              <w:jc w:val="left"/>
            </w:pPr>
            <w:r w:rsidRPr="001901E7">
              <w:rPr>
                <w:b/>
                <w:bCs/>
                <w:color w:val="000000"/>
              </w:rPr>
              <w:t>Quadro 8</w:t>
            </w:r>
            <w:r w:rsidRPr="001901E7">
              <w:rPr>
                <w:color w:val="000000"/>
              </w:rPr>
              <w:t xml:space="preserve"> – </w:t>
            </w:r>
            <w:r w:rsidRPr="001901E7">
              <w:t>Importância da pecuária no PIB brasileiro ............................................</w:t>
            </w:r>
            <w:r>
              <w:t>...</w:t>
            </w:r>
            <w:r w:rsidRPr="001901E7">
              <w:t xml:space="preserve"> </w:t>
            </w:r>
          </w:p>
        </w:tc>
        <w:tc>
          <w:tcPr>
            <w:tcW w:w="703" w:type="dxa"/>
          </w:tcPr>
          <w:p w14:paraId="0793C526" w14:textId="129A4A3E" w:rsidR="001901E7" w:rsidRDefault="009F035E" w:rsidP="001901E7">
            <w:pPr>
              <w:tabs>
                <w:tab w:val="left" w:pos="810"/>
              </w:tabs>
              <w:spacing w:line="360" w:lineRule="auto"/>
              <w:ind w:firstLine="0"/>
            </w:pPr>
            <w:r>
              <w:t>79</w:t>
            </w:r>
          </w:p>
        </w:tc>
      </w:tr>
      <w:tr w:rsidR="001901E7" w14:paraId="1F5F6EB2" w14:textId="77777777" w:rsidTr="001901E7">
        <w:tc>
          <w:tcPr>
            <w:tcW w:w="8359" w:type="dxa"/>
          </w:tcPr>
          <w:p w14:paraId="3434E311" w14:textId="66858BB9" w:rsidR="001901E7" w:rsidRDefault="001901E7" w:rsidP="001901E7">
            <w:pPr>
              <w:tabs>
                <w:tab w:val="left" w:pos="810"/>
              </w:tabs>
              <w:spacing w:line="360" w:lineRule="auto"/>
              <w:ind w:firstLine="0"/>
              <w:jc w:val="left"/>
            </w:pPr>
            <w:r w:rsidRPr="001901E7">
              <w:rPr>
                <w:b/>
                <w:bCs/>
                <w:color w:val="000000"/>
              </w:rPr>
              <w:t>Quadro 9</w:t>
            </w:r>
            <w:r w:rsidRPr="001901E7">
              <w:rPr>
                <w:color w:val="000000"/>
              </w:rPr>
              <w:t xml:space="preserve"> – Mercado brasileiro de carnes de exportação ......................................</w:t>
            </w:r>
            <w:r>
              <w:rPr>
                <w:color w:val="000000"/>
              </w:rPr>
              <w:t>.....</w:t>
            </w:r>
            <w:r w:rsidRPr="001901E7">
              <w:rPr>
                <w:color w:val="000000"/>
              </w:rPr>
              <w:t xml:space="preserve">. </w:t>
            </w:r>
          </w:p>
        </w:tc>
        <w:tc>
          <w:tcPr>
            <w:tcW w:w="703" w:type="dxa"/>
          </w:tcPr>
          <w:p w14:paraId="6BF7E029" w14:textId="3D50A7D2" w:rsidR="001901E7" w:rsidRDefault="009F035E" w:rsidP="001901E7">
            <w:pPr>
              <w:tabs>
                <w:tab w:val="left" w:pos="810"/>
              </w:tabs>
              <w:spacing w:line="360" w:lineRule="auto"/>
              <w:ind w:firstLine="0"/>
            </w:pPr>
            <w:r>
              <w:t>80</w:t>
            </w:r>
          </w:p>
        </w:tc>
      </w:tr>
      <w:tr w:rsidR="001901E7" w14:paraId="6B0E30B9" w14:textId="77777777" w:rsidTr="001901E7">
        <w:tc>
          <w:tcPr>
            <w:tcW w:w="8359" w:type="dxa"/>
          </w:tcPr>
          <w:p w14:paraId="586F259B" w14:textId="619B5980" w:rsidR="001901E7" w:rsidRPr="001901E7" w:rsidRDefault="001901E7" w:rsidP="001901E7">
            <w:pPr>
              <w:tabs>
                <w:tab w:val="left" w:pos="810"/>
              </w:tabs>
              <w:spacing w:line="360" w:lineRule="auto"/>
              <w:ind w:firstLine="0"/>
              <w:jc w:val="left"/>
              <w:rPr>
                <w:b/>
                <w:bCs/>
                <w:color w:val="000000"/>
              </w:rPr>
            </w:pPr>
            <w:r w:rsidRPr="001901E7">
              <w:rPr>
                <w:b/>
                <w:bCs/>
                <w:color w:val="000000"/>
              </w:rPr>
              <w:t>Quadro 10</w:t>
            </w:r>
            <w:r w:rsidRPr="001901E7">
              <w:rPr>
                <w:color w:val="000000"/>
              </w:rPr>
              <w:t xml:space="preserve"> – Produção de carnes (mil toneladas) ...................................................</w:t>
            </w:r>
            <w:r>
              <w:rPr>
                <w:color w:val="000000"/>
              </w:rPr>
              <w:t>....</w:t>
            </w:r>
            <w:r w:rsidRPr="001901E7">
              <w:rPr>
                <w:color w:val="000000"/>
              </w:rPr>
              <w:t xml:space="preserve">. </w:t>
            </w:r>
          </w:p>
        </w:tc>
        <w:tc>
          <w:tcPr>
            <w:tcW w:w="703" w:type="dxa"/>
          </w:tcPr>
          <w:p w14:paraId="3B028752" w14:textId="0CC82B92" w:rsidR="001901E7" w:rsidRDefault="009F035E" w:rsidP="001901E7">
            <w:pPr>
              <w:tabs>
                <w:tab w:val="left" w:pos="810"/>
              </w:tabs>
              <w:spacing w:line="360" w:lineRule="auto"/>
              <w:ind w:firstLine="0"/>
            </w:pPr>
            <w:r>
              <w:t>80</w:t>
            </w:r>
          </w:p>
        </w:tc>
      </w:tr>
    </w:tbl>
    <w:p w14:paraId="3C899ED3" w14:textId="77777777" w:rsidR="006922D9" w:rsidRPr="00C77A25" w:rsidRDefault="006922D9" w:rsidP="005714A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left"/>
      </w:pPr>
    </w:p>
    <w:p w14:paraId="2DD86B61" w14:textId="139AB1F7" w:rsidR="005714A3" w:rsidRPr="00C77A25" w:rsidRDefault="00EE569B" w:rsidP="001901E7">
      <w:pPr>
        <w:ind w:right="-12" w:firstLine="0"/>
        <w:jc w:val="center"/>
        <w:rPr>
          <w:b/>
        </w:rPr>
      </w:pPr>
      <w:r w:rsidRPr="00C77A25">
        <w:rPr>
          <w:b/>
          <w:noProof/>
        </w:rPr>
        <mc:AlternateContent>
          <mc:Choice Requires="wps">
            <w:drawing>
              <wp:anchor distT="0" distB="0" distL="114300" distR="114300" simplePos="0" relativeHeight="251668480" behindDoc="0" locked="0" layoutInCell="1" allowOverlap="1" wp14:anchorId="1251AE40" wp14:editId="5787D7A3">
                <wp:simplePos x="0" y="0"/>
                <wp:positionH relativeFrom="column">
                  <wp:posOffset>5615700</wp:posOffset>
                </wp:positionH>
                <wp:positionV relativeFrom="paragraph">
                  <wp:posOffset>-400359</wp:posOffset>
                </wp:positionV>
                <wp:extent cx="189470" cy="140043"/>
                <wp:effectExtent l="0" t="0" r="13970" b="12700"/>
                <wp:wrapNone/>
                <wp:docPr id="11" name="Retângulo 11"/>
                <wp:cNvGraphicFramePr/>
                <a:graphic xmlns:a="http://schemas.openxmlformats.org/drawingml/2006/main">
                  <a:graphicData uri="http://schemas.microsoft.com/office/word/2010/wordprocessingShape">
                    <wps:wsp>
                      <wps:cNvSpPr/>
                      <wps:spPr>
                        <a:xfrm>
                          <a:off x="0" y="0"/>
                          <a:ext cx="189470" cy="140043"/>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23603" id="Retângulo 11" o:spid="_x0000_s1026" style="position:absolute;margin-left:442.2pt;margin-top:-31.5pt;width:14.9pt;height:1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" fillcolor="white [3212]" strokecolor="white [3212]"/>
            </w:pict>
          </mc:Fallback>
        </mc:AlternateContent>
      </w:r>
      <w:r w:rsidR="005714A3" w:rsidRPr="00C77A25">
        <w:rPr>
          <w:b/>
        </w:rPr>
        <w:t>LISTA</w:t>
      </w:r>
      <w:r w:rsidR="005714A3" w:rsidRPr="00C77A25">
        <w:rPr>
          <w:b/>
          <w:spacing w:val="-3"/>
        </w:rPr>
        <w:t xml:space="preserve"> </w:t>
      </w:r>
      <w:r w:rsidR="005714A3" w:rsidRPr="00C77A25">
        <w:rPr>
          <w:b/>
        </w:rPr>
        <w:t>DE</w:t>
      </w:r>
      <w:r w:rsidR="005714A3" w:rsidRPr="00C77A25">
        <w:rPr>
          <w:b/>
          <w:spacing w:val="-2"/>
        </w:rPr>
        <w:t xml:space="preserve"> </w:t>
      </w:r>
      <w:r w:rsidR="005714A3" w:rsidRPr="00C77A25">
        <w:rPr>
          <w:b/>
        </w:rPr>
        <w:t xml:space="preserve">FIGURAS </w:t>
      </w:r>
    </w:p>
    <w:p w14:paraId="707440B9" w14:textId="6BF83180" w:rsidR="00C10EC9" w:rsidRPr="00C77A25" w:rsidRDefault="00C10EC9" w:rsidP="003828C3">
      <w:pPr>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1901E7" w14:paraId="5E4144F7" w14:textId="77777777" w:rsidTr="001901E7">
        <w:tc>
          <w:tcPr>
            <w:tcW w:w="8359" w:type="dxa"/>
          </w:tcPr>
          <w:p w14:paraId="016220A1" w14:textId="77777777" w:rsidR="001901E7" w:rsidRPr="00C77A25" w:rsidRDefault="001901E7" w:rsidP="001901E7">
            <w:pPr>
              <w:tabs>
                <w:tab w:val="right" w:pos="8095"/>
              </w:tabs>
              <w:ind w:firstLine="0"/>
            </w:pPr>
            <w:r w:rsidRPr="00C77A25">
              <w:rPr>
                <w:b/>
                <w:bCs/>
              </w:rPr>
              <w:t xml:space="preserve">Figura </w:t>
            </w:r>
            <w:r>
              <w:rPr>
                <w:b/>
                <w:bCs/>
              </w:rPr>
              <w:t>1</w:t>
            </w:r>
            <w:r w:rsidRPr="00C77A25">
              <w:t xml:space="preserve"> - Infográfico criado pela autora a partir de </w:t>
            </w:r>
          </w:p>
          <w:p w14:paraId="2C8A7683" w14:textId="77777777" w:rsidR="001901E7" w:rsidRPr="00C77A25" w:rsidRDefault="001901E7" w:rsidP="001901E7">
            <w:pPr>
              <w:ind w:firstLine="0"/>
            </w:pPr>
            <w:r w:rsidRPr="00C77A25">
              <w:t>Inventário Nacional – Setor agropecuário .....</w:t>
            </w:r>
            <w:r>
              <w:t>..............................................................</w:t>
            </w:r>
            <w:r w:rsidRPr="00C77A25">
              <w:t xml:space="preserve">  </w:t>
            </w:r>
          </w:p>
          <w:p w14:paraId="5F41D884" w14:textId="1F2BF8FA" w:rsidR="001901E7" w:rsidRDefault="001901E7" w:rsidP="00CD04EF">
            <w:pPr>
              <w:tabs>
                <w:tab w:val="left" w:pos="810"/>
              </w:tabs>
              <w:ind w:firstLine="0"/>
              <w:jc w:val="left"/>
            </w:pPr>
          </w:p>
        </w:tc>
        <w:tc>
          <w:tcPr>
            <w:tcW w:w="703" w:type="dxa"/>
          </w:tcPr>
          <w:p w14:paraId="09CEE162" w14:textId="77777777" w:rsidR="006163C3" w:rsidRDefault="006163C3" w:rsidP="00CD04EF">
            <w:pPr>
              <w:tabs>
                <w:tab w:val="left" w:pos="810"/>
              </w:tabs>
              <w:ind w:firstLine="0"/>
            </w:pPr>
          </w:p>
          <w:p w14:paraId="7C1C2195" w14:textId="31A1AA74" w:rsidR="001901E7" w:rsidRDefault="009F035E" w:rsidP="00CD04EF">
            <w:pPr>
              <w:tabs>
                <w:tab w:val="left" w:pos="810"/>
              </w:tabs>
              <w:ind w:firstLine="0"/>
            </w:pPr>
            <w:r>
              <w:t>11</w:t>
            </w:r>
          </w:p>
        </w:tc>
      </w:tr>
      <w:tr w:rsidR="001901E7" w14:paraId="19DD88CE" w14:textId="77777777" w:rsidTr="001901E7">
        <w:tc>
          <w:tcPr>
            <w:tcW w:w="8359" w:type="dxa"/>
          </w:tcPr>
          <w:p w14:paraId="08FFB0E5" w14:textId="2B8FFA94" w:rsidR="001901E7" w:rsidRPr="001901E7" w:rsidRDefault="001901E7" w:rsidP="00CD04EF">
            <w:pPr>
              <w:tabs>
                <w:tab w:val="left" w:pos="810"/>
              </w:tabs>
              <w:ind w:firstLine="0"/>
              <w:jc w:val="left"/>
              <w:rPr>
                <w:b/>
                <w:bCs/>
                <w:color w:val="000000"/>
              </w:rPr>
            </w:pPr>
            <w:r w:rsidRPr="00C77A25">
              <w:rPr>
                <w:b/>
                <w:bCs/>
              </w:rPr>
              <w:t xml:space="preserve">Figura </w:t>
            </w:r>
            <w:r>
              <w:rPr>
                <w:b/>
                <w:bCs/>
              </w:rPr>
              <w:t>2</w:t>
            </w:r>
            <w:r w:rsidRPr="00C77A25">
              <w:rPr>
                <w:b/>
                <w:bCs/>
              </w:rPr>
              <w:t xml:space="preserve"> </w:t>
            </w:r>
            <w:r w:rsidRPr="00C77A25">
              <w:t>– Rotulagem de alimentos embalados ........................................................</w:t>
            </w:r>
            <w:r>
              <w:t>.</w:t>
            </w:r>
            <w:r w:rsidRPr="00C77A25">
              <w:t xml:space="preserve">.  </w:t>
            </w:r>
          </w:p>
        </w:tc>
        <w:tc>
          <w:tcPr>
            <w:tcW w:w="703" w:type="dxa"/>
          </w:tcPr>
          <w:p w14:paraId="5431E9A7" w14:textId="47080558" w:rsidR="001901E7" w:rsidRDefault="009F035E" w:rsidP="00CD04EF">
            <w:pPr>
              <w:tabs>
                <w:tab w:val="left" w:pos="810"/>
              </w:tabs>
              <w:ind w:firstLine="0"/>
            </w:pPr>
            <w:r>
              <w:t>56</w:t>
            </w:r>
          </w:p>
        </w:tc>
      </w:tr>
    </w:tbl>
    <w:p w14:paraId="4114C569" w14:textId="77777777" w:rsidR="00093311" w:rsidRPr="00C77A25" w:rsidRDefault="00093311" w:rsidP="001831C6">
      <w:pPr>
        <w:tabs>
          <w:tab w:val="right" w:pos="8095"/>
        </w:tabs>
        <w:ind w:firstLine="0"/>
        <w:jc w:val="left"/>
        <w:rPr>
          <w:b/>
        </w:rPr>
      </w:pPr>
    </w:p>
    <w:p w14:paraId="2CA916AB" w14:textId="7CBF2421" w:rsidR="004811FE" w:rsidRPr="00C77A25" w:rsidRDefault="000A7CB6" w:rsidP="003364EC">
      <w:pPr>
        <w:pBdr>
          <w:top w:val="none" w:sz="0" w:space="0" w:color="000000"/>
          <w:left w:val="none" w:sz="0" w:space="0" w:color="000000"/>
          <w:bottom w:val="none" w:sz="0" w:space="0" w:color="000000"/>
          <w:right w:val="none" w:sz="0" w:space="0" w:color="000000"/>
          <w:between w:val="none" w:sz="0" w:space="0" w:color="000000"/>
        </w:pBdr>
        <w:ind w:firstLine="0"/>
        <w:jc w:val="left"/>
      </w:pPr>
      <w:r>
        <w:br w:type="column"/>
      </w:r>
    </w:p>
    <w:p w14:paraId="1AEFB541" w14:textId="4E5DBA41" w:rsidR="000A7CB6" w:rsidRPr="00FE6FA9" w:rsidRDefault="000A7CB6" w:rsidP="000A7CB6">
      <w:pPr>
        <w:ind w:firstLine="0"/>
        <w:jc w:val="center"/>
        <w:rPr>
          <w:rFonts w:ascii="Microsoft Sans Serif" w:hAnsi="Microsoft Sans Serif" w:cs="Microsoft Sans Serif"/>
          <w:b/>
        </w:rPr>
      </w:pPr>
      <w:r>
        <w:rPr>
          <w:rFonts w:ascii="Microsoft Sans Serif" w:hAnsi="Microsoft Sans Serif" w:cs="Microsoft Sans Serif"/>
          <w:b/>
          <w:noProof/>
        </w:rPr>
        <mc:AlternateContent>
          <mc:Choice Requires="wps">
            <w:drawing>
              <wp:anchor distT="0" distB="0" distL="114300" distR="114300" simplePos="0" relativeHeight="251675648" behindDoc="0" locked="0" layoutInCell="1" allowOverlap="1" wp14:anchorId="7485237A" wp14:editId="32AEF209">
                <wp:simplePos x="0" y="0"/>
                <wp:positionH relativeFrom="column">
                  <wp:posOffset>5533321</wp:posOffset>
                </wp:positionH>
                <wp:positionV relativeFrom="paragraph">
                  <wp:posOffset>-433310</wp:posOffset>
                </wp:positionV>
                <wp:extent cx="296563" cy="197708"/>
                <wp:effectExtent l="0" t="0" r="8255" b="18415"/>
                <wp:wrapNone/>
                <wp:docPr id="1" name="Retângulo 1"/>
                <wp:cNvGraphicFramePr/>
                <a:graphic xmlns:a="http://schemas.openxmlformats.org/drawingml/2006/main">
                  <a:graphicData uri="http://schemas.microsoft.com/office/word/2010/wordprocessingShape">
                    <wps:wsp>
                      <wps:cNvSpPr/>
                      <wps:spPr>
                        <a:xfrm>
                          <a:off x="0" y="0"/>
                          <a:ext cx="296563" cy="197708"/>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D0920" id="Retângulo 1" o:spid="_x0000_s1026" style="position:absolute;margin-left:435.7pt;margin-top:-34.1pt;width:23.35pt;height:15.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" fillcolor="white [3212]" strokecolor="white [3212]"/>
            </w:pict>
          </mc:Fallback>
        </mc:AlternateContent>
      </w:r>
      <w:r w:rsidRPr="00FE6FA9">
        <w:rPr>
          <w:rFonts w:ascii="Microsoft Sans Serif" w:hAnsi="Microsoft Sans Serif" w:cs="Microsoft Sans Serif"/>
          <w:b/>
        </w:rPr>
        <w:t>LISTA</w:t>
      </w:r>
      <w:r w:rsidRPr="00FE6FA9">
        <w:rPr>
          <w:rFonts w:ascii="Microsoft Sans Serif" w:hAnsi="Microsoft Sans Serif" w:cs="Microsoft Sans Serif"/>
          <w:b/>
          <w:spacing w:val="-2"/>
        </w:rPr>
        <w:t xml:space="preserve"> </w:t>
      </w:r>
      <w:r w:rsidRPr="00FE6FA9">
        <w:rPr>
          <w:rFonts w:ascii="Microsoft Sans Serif" w:hAnsi="Microsoft Sans Serif" w:cs="Microsoft Sans Serif"/>
          <w:b/>
        </w:rPr>
        <w:t>DE</w:t>
      </w:r>
      <w:r w:rsidRPr="00FE6FA9">
        <w:rPr>
          <w:rFonts w:ascii="Microsoft Sans Serif" w:hAnsi="Microsoft Sans Serif" w:cs="Microsoft Sans Serif"/>
          <w:b/>
          <w:spacing w:val="-2"/>
        </w:rPr>
        <w:t xml:space="preserve"> </w:t>
      </w:r>
      <w:r w:rsidRPr="00FE6FA9">
        <w:rPr>
          <w:rFonts w:ascii="Microsoft Sans Serif" w:hAnsi="Microsoft Sans Serif" w:cs="Microsoft Sans Serif"/>
          <w:b/>
        </w:rPr>
        <w:t>SIGLAS</w:t>
      </w:r>
    </w:p>
    <w:p w14:paraId="38B2A9E6" w14:textId="79094ABD" w:rsidR="000A7CB6" w:rsidRDefault="000A7CB6" w:rsidP="000A7CB6">
      <w:pPr>
        <w:jc w:val="center"/>
      </w:pPr>
    </w:p>
    <w:p w14:paraId="01F6C288" w14:textId="77777777" w:rsidR="000A7CB6" w:rsidRDefault="000A7CB6"/>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6"/>
      </w:tblGrid>
      <w:tr w:rsidR="000A7CB6" w:rsidRPr="00C74DC4" w14:paraId="05CEC80A" w14:textId="77777777" w:rsidTr="00CD04EF">
        <w:trPr>
          <w:trHeight w:val="276"/>
          <w:jc w:val="center"/>
        </w:trPr>
        <w:tc>
          <w:tcPr>
            <w:tcW w:w="1555" w:type="dxa"/>
          </w:tcPr>
          <w:p w14:paraId="72919ED7" w14:textId="77777777" w:rsidR="000A7CB6" w:rsidRPr="003C1AE8" w:rsidRDefault="000A7CB6" w:rsidP="00CD04EF">
            <w:pPr>
              <w:spacing w:before="30" w:after="30"/>
              <w:ind w:firstLine="0"/>
            </w:pPr>
            <w:r w:rsidRPr="003C1AE8">
              <w:t>ABIA</w:t>
            </w:r>
          </w:p>
        </w:tc>
        <w:tc>
          <w:tcPr>
            <w:tcW w:w="7216" w:type="dxa"/>
          </w:tcPr>
          <w:p w14:paraId="57878A3A" w14:textId="77777777" w:rsidR="000A7CB6" w:rsidRPr="003C1AE8" w:rsidRDefault="000A7CB6" w:rsidP="00CD04EF">
            <w:pPr>
              <w:spacing w:before="30" w:after="30"/>
              <w:ind w:firstLine="0"/>
            </w:pPr>
            <w:r w:rsidRPr="003C1AE8">
              <w:t>Associação Brasileira da Indústria de Alimentos</w:t>
            </w:r>
          </w:p>
        </w:tc>
      </w:tr>
      <w:tr w:rsidR="000A7CB6" w:rsidRPr="00C74DC4" w14:paraId="04410D8E" w14:textId="77777777" w:rsidTr="00CD04EF">
        <w:trPr>
          <w:trHeight w:val="276"/>
          <w:jc w:val="center"/>
        </w:trPr>
        <w:tc>
          <w:tcPr>
            <w:tcW w:w="1555" w:type="dxa"/>
          </w:tcPr>
          <w:p w14:paraId="68DCC980" w14:textId="77777777" w:rsidR="000A7CB6" w:rsidRPr="003C1AE8" w:rsidRDefault="000A7CB6" w:rsidP="00CD04EF">
            <w:pPr>
              <w:spacing w:before="30" w:after="30"/>
              <w:ind w:firstLine="0"/>
            </w:pPr>
            <w:r w:rsidRPr="003C1AE8">
              <w:rPr>
                <w:shd w:val="clear" w:color="auto" w:fill="FFFFFF"/>
              </w:rPr>
              <w:t>CETESB</w:t>
            </w:r>
          </w:p>
        </w:tc>
        <w:tc>
          <w:tcPr>
            <w:tcW w:w="7216" w:type="dxa"/>
          </w:tcPr>
          <w:p w14:paraId="792B113B" w14:textId="77777777" w:rsidR="000A7CB6" w:rsidRPr="003C1AE8" w:rsidRDefault="000A7CB6" w:rsidP="00CD04EF">
            <w:pPr>
              <w:spacing w:before="30" w:after="30"/>
              <w:ind w:firstLine="0"/>
            </w:pPr>
            <w:r w:rsidRPr="003C1AE8">
              <w:t>Companhia Ambiental do Estado de São Paulo</w:t>
            </w:r>
          </w:p>
        </w:tc>
      </w:tr>
      <w:tr w:rsidR="000A7CB6" w:rsidRPr="00C74DC4" w14:paraId="35E3F2EA" w14:textId="77777777" w:rsidTr="00CD04EF">
        <w:trPr>
          <w:trHeight w:val="276"/>
          <w:jc w:val="center"/>
        </w:trPr>
        <w:tc>
          <w:tcPr>
            <w:tcW w:w="1555" w:type="dxa"/>
          </w:tcPr>
          <w:p w14:paraId="4EB1C37F" w14:textId="77777777" w:rsidR="000A7CB6" w:rsidRPr="003C1AE8" w:rsidRDefault="000A7CB6" w:rsidP="00CD04EF">
            <w:pPr>
              <w:spacing w:before="30" w:after="30"/>
              <w:ind w:firstLine="0"/>
            </w:pPr>
            <w:r w:rsidRPr="003C1AE8">
              <w:t xml:space="preserve">CDB </w:t>
            </w:r>
          </w:p>
        </w:tc>
        <w:tc>
          <w:tcPr>
            <w:tcW w:w="7216" w:type="dxa"/>
          </w:tcPr>
          <w:p w14:paraId="14A5C0D9" w14:textId="77777777" w:rsidR="000A7CB6" w:rsidRPr="003C1AE8" w:rsidRDefault="000A7CB6" w:rsidP="00CD04EF">
            <w:pPr>
              <w:spacing w:before="30" w:after="30"/>
              <w:ind w:firstLine="0"/>
            </w:pPr>
            <w:r w:rsidRPr="003C1AE8">
              <w:t>Convenção sobre Diversidade Biológica</w:t>
            </w:r>
          </w:p>
        </w:tc>
      </w:tr>
      <w:tr w:rsidR="000A7CB6" w:rsidRPr="00C74DC4" w14:paraId="6D453E8B" w14:textId="77777777" w:rsidTr="00CD04EF">
        <w:trPr>
          <w:trHeight w:val="276"/>
          <w:jc w:val="center"/>
        </w:trPr>
        <w:tc>
          <w:tcPr>
            <w:tcW w:w="1555" w:type="dxa"/>
          </w:tcPr>
          <w:p w14:paraId="04EAC9B0" w14:textId="77777777" w:rsidR="000A7CB6" w:rsidRPr="003C1AE8" w:rsidRDefault="000A7CB6" w:rsidP="00CD04EF">
            <w:pPr>
              <w:spacing w:before="30" w:after="30"/>
              <w:ind w:firstLine="0"/>
            </w:pPr>
            <w:r w:rsidRPr="003C1AE8">
              <w:t xml:space="preserve">CDC </w:t>
            </w:r>
          </w:p>
        </w:tc>
        <w:tc>
          <w:tcPr>
            <w:tcW w:w="7216" w:type="dxa"/>
          </w:tcPr>
          <w:p w14:paraId="3E480DC6" w14:textId="77777777" w:rsidR="000A7CB6" w:rsidRPr="003C1AE8" w:rsidRDefault="000A7CB6" w:rsidP="00CD04EF">
            <w:pPr>
              <w:spacing w:before="30" w:after="30"/>
              <w:ind w:firstLine="0"/>
            </w:pPr>
            <w:r w:rsidRPr="003C1AE8">
              <w:t>Centro para Controle e Prevenção de Doenças</w:t>
            </w:r>
          </w:p>
        </w:tc>
      </w:tr>
      <w:tr w:rsidR="000A7CB6" w:rsidRPr="00C74DC4" w14:paraId="000E4CB7" w14:textId="77777777" w:rsidTr="00CD04EF">
        <w:trPr>
          <w:trHeight w:val="276"/>
          <w:jc w:val="center"/>
        </w:trPr>
        <w:tc>
          <w:tcPr>
            <w:tcW w:w="1555" w:type="dxa"/>
          </w:tcPr>
          <w:p w14:paraId="147D3DA1" w14:textId="77777777" w:rsidR="000A7CB6" w:rsidRPr="003C1AE8" w:rsidRDefault="000A7CB6" w:rsidP="00CD04EF">
            <w:pPr>
              <w:spacing w:before="30" w:after="30"/>
              <w:ind w:firstLine="0"/>
            </w:pPr>
            <w:r w:rsidRPr="003C1AE8">
              <w:t xml:space="preserve">DTA  </w:t>
            </w:r>
          </w:p>
        </w:tc>
        <w:tc>
          <w:tcPr>
            <w:tcW w:w="7216" w:type="dxa"/>
          </w:tcPr>
          <w:p w14:paraId="23B208F4" w14:textId="77777777" w:rsidR="000A7CB6" w:rsidRPr="003C1AE8" w:rsidRDefault="000A7CB6" w:rsidP="00CD04EF">
            <w:pPr>
              <w:spacing w:before="30" w:after="30"/>
              <w:ind w:firstLine="0"/>
            </w:pPr>
            <w:r w:rsidRPr="003C1AE8">
              <w:t>Doenças transmitidas por alimentos</w:t>
            </w:r>
          </w:p>
        </w:tc>
      </w:tr>
      <w:tr w:rsidR="000A7CB6" w:rsidRPr="00C74DC4" w14:paraId="4851DE07" w14:textId="77777777" w:rsidTr="00CD04EF">
        <w:trPr>
          <w:trHeight w:val="276"/>
          <w:jc w:val="center"/>
        </w:trPr>
        <w:tc>
          <w:tcPr>
            <w:tcW w:w="1555" w:type="dxa"/>
          </w:tcPr>
          <w:p w14:paraId="3FA1B450" w14:textId="77777777" w:rsidR="000A7CB6" w:rsidRPr="003C1AE8" w:rsidRDefault="000A7CB6" w:rsidP="00CD04EF">
            <w:pPr>
              <w:spacing w:before="30" w:after="30"/>
              <w:ind w:firstLine="0"/>
            </w:pPr>
            <w:r w:rsidRPr="003C1AE8">
              <w:t>BVD</w:t>
            </w:r>
          </w:p>
        </w:tc>
        <w:tc>
          <w:tcPr>
            <w:tcW w:w="7216" w:type="dxa"/>
          </w:tcPr>
          <w:p w14:paraId="398F44DE" w14:textId="77777777" w:rsidR="000A7CB6" w:rsidRPr="003C1AE8" w:rsidRDefault="000A7CB6" w:rsidP="00CD04EF">
            <w:pPr>
              <w:spacing w:before="30" w:after="30"/>
              <w:ind w:firstLine="0"/>
            </w:pPr>
            <w:r w:rsidRPr="003C1AE8">
              <w:t xml:space="preserve">Diarreia viral bovina </w:t>
            </w:r>
          </w:p>
        </w:tc>
      </w:tr>
      <w:tr w:rsidR="000A7CB6" w:rsidRPr="00C74DC4" w14:paraId="01273F46" w14:textId="77777777" w:rsidTr="00CD04EF">
        <w:trPr>
          <w:trHeight w:val="276"/>
          <w:jc w:val="center"/>
        </w:trPr>
        <w:tc>
          <w:tcPr>
            <w:tcW w:w="1555" w:type="dxa"/>
          </w:tcPr>
          <w:p w14:paraId="07BF832B" w14:textId="77777777" w:rsidR="000A7CB6" w:rsidRPr="003C1AE8" w:rsidRDefault="000A7CB6" w:rsidP="00CD04EF">
            <w:pPr>
              <w:spacing w:before="30" w:after="30"/>
              <w:ind w:firstLine="0"/>
            </w:pPr>
            <w:r w:rsidRPr="003C1AE8">
              <w:t>ESPII</w:t>
            </w:r>
          </w:p>
        </w:tc>
        <w:tc>
          <w:tcPr>
            <w:tcW w:w="7216" w:type="dxa"/>
          </w:tcPr>
          <w:p w14:paraId="5917CD2E" w14:textId="77777777" w:rsidR="000A7CB6" w:rsidRPr="003C1AE8" w:rsidRDefault="000A7CB6" w:rsidP="00CD04EF">
            <w:pPr>
              <w:spacing w:before="30" w:after="30"/>
              <w:ind w:firstLine="0"/>
            </w:pPr>
            <w:r w:rsidRPr="003C1AE8">
              <w:t xml:space="preserve">Emergência de Saúde Pública de Importância Internacional </w:t>
            </w:r>
          </w:p>
        </w:tc>
      </w:tr>
      <w:tr w:rsidR="000A7CB6" w:rsidRPr="00C74DC4" w14:paraId="3842C9B4" w14:textId="77777777" w:rsidTr="00CD04EF">
        <w:trPr>
          <w:trHeight w:val="276"/>
          <w:jc w:val="center"/>
        </w:trPr>
        <w:tc>
          <w:tcPr>
            <w:tcW w:w="1555" w:type="dxa"/>
          </w:tcPr>
          <w:p w14:paraId="59B30093" w14:textId="77777777" w:rsidR="000A7CB6" w:rsidRPr="003C1AE8" w:rsidRDefault="000A7CB6" w:rsidP="00CD04EF">
            <w:pPr>
              <w:spacing w:before="30" w:after="30"/>
              <w:ind w:firstLine="0"/>
            </w:pPr>
            <w:r w:rsidRPr="003C1AE8">
              <w:t xml:space="preserve">EUA </w:t>
            </w:r>
          </w:p>
        </w:tc>
        <w:tc>
          <w:tcPr>
            <w:tcW w:w="7216" w:type="dxa"/>
          </w:tcPr>
          <w:p w14:paraId="4329DE52" w14:textId="77777777" w:rsidR="000A7CB6" w:rsidRPr="003C1AE8" w:rsidRDefault="000A7CB6" w:rsidP="00CD04EF">
            <w:pPr>
              <w:spacing w:before="30" w:after="30"/>
              <w:ind w:firstLine="0"/>
            </w:pPr>
            <w:r w:rsidRPr="003C1AE8">
              <w:t>Estados Unidos da América</w:t>
            </w:r>
          </w:p>
        </w:tc>
      </w:tr>
      <w:tr w:rsidR="000A7CB6" w:rsidRPr="00C74DC4" w14:paraId="5C0043F2" w14:textId="77777777" w:rsidTr="00CD04EF">
        <w:trPr>
          <w:trHeight w:val="276"/>
          <w:jc w:val="center"/>
        </w:trPr>
        <w:tc>
          <w:tcPr>
            <w:tcW w:w="1555" w:type="dxa"/>
          </w:tcPr>
          <w:p w14:paraId="7540D707" w14:textId="77777777" w:rsidR="000A7CB6" w:rsidRPr="003C1AE8" w:rsidRDefault="000A7CB6" w:rsidP="00CD04EF">
            <w:pPr>
              <w:spacing w:before="30" w:after="30"/>
              <w:ind w:firstLine="0"/>
            </w:pPr>
            <w:r w:rsidRPr="003C1AE8">
              <w:t>E/MSY</w:t>
            </w:r>
          </w:p>
        </w:tc>
        <w:tc>
          <w:tcPr>
            <w:tcW w:w="7216" w:type="dxa"/>
          </w:tcPr>
          <w:p w14:paraId="5386232C" w14:textId="77777777" w:rsidR="000A7CB6" w:rsidRPr="003C1AE8" w:rsidRDefault="000A7CB6" w:rsidP="00CD04EF">
            <w:pPr>
              <w:spacing w:before="30" w:after="30"/>
              <w:ind w:firstLine="0"/>
            </w:pPr>
            <w:r w:rsidRPr="003C1AE8">
              <w:t xml:space="preserve">Extinções por milhão de espécies-ano </w:t>
            </w:r>
          </w:p>
        </w:tc>
      </w:tr>
      <w:tr w:rsidR="000A7CB6" w:rsidRPr="00C74DC4" w14:paraId="75E5491F" w14:textId="77777777" w:rsidTr="00CD04EF">
        <w:trPr>
          <w:trHeight w:val="276"/>
          <w:jc w:val="center"/>
        </w:trPr>
        <w:tc>
          <w:tcPr>
            <w:tcW w:w="1555" w:type="dxa"/>
          </w:tcPr>
          <w:p w14:paraId="113B8983" w14:textId="77777777" w:rsidR="000A7CB6" w:rsidRPr="003C1AE8" w:rsidRDefault="000A7CB6" w:rsidP="00CD04EF">
            <w:pPr>
              <w:spacing w:before="30" w:after="30"/>
              <w:ind w:firstLine="0"/>
            </w:pPr>
            <w:r w:rsidRPr="003C1AE8">
              <w:t xml:space="preserve">FAO </w:t>
            </w:r>
          </w:p>
        </w:tc>
        <w:tc>
          <w:tcPr>
            <w:tcW w:w="7216" w:type="dxa"/>
          </w:tcPr>
          <w:p w14:paraId="34171DF7" w14:textId="77777777" w:rsidR="000A7CB6" w:rsidRPr="003C1AE8" w:rsidRDefault="000A7CB6" w:rsidP="00CD04EF">
            <w:pPr>
              <w:spacing w:before="30" w:after="30"/>
              <w:ind w:firstLine="0"/>
            </w:pPr>
            <w:r w:rsidRPr="003C1AE8">
              <w:rPr>
                <w:i/>
                <w:iCs/>
              </w:rPr>
              <w:t xml:space="preserve">Food </w:t>
            </w:r>
            <w:proofErr w:type="spellStart"/>
            <w:r w:rsidRPr="003C1AE8">
              <w:rPr>
                <w:i/>
                <w:iCs/>
              </w:rPr>
              <w:t>and</w:t>
            </w:r>
            <w:proofErr w:type="spellEnd"/>
            <w:r w:rsidRPr="003C1AE8">
              <w:rPr>
                <w:i/>
                <w:iCs/>
              </w:rPr>
              <w:t xml:space="preserve"> </w:t>
            </w:r>
            <w:proofErr w:type="spellStart"/>
            <w:r w:rsidRPr="003C1AE8">
              <w:rPr>
                <w:i/>
                <w:iCs/>
              </w:rPr>
              <w:t>Agriculture</w:t>
            </w:r>
            <w:proofErr w:type="spellEnd"/>
            <w:r w:rsidRPr="003C1AE8">
              <w:rPr>
                <w:i/>
                <w:iCs/>
              </w:rPr>
              <w:t xml:space="preserve"> </w:t>
            </w:r>
            <w:proofErr w:type="spellStart"/>
            <w:r w:rsidRPr="003C1AE8">
              <w:rPr>
                <w:i/>
                <w:iCs/>
              </w:rPr>
              <w:t>Organization</w:t>
            </w:r>
            <w:proofErr w:type="spellEnd"/>
            <w:r w:rsidRPr="003C1AE8">
              <w:rPr>
                <w:i/>
                <w:iCs/>
              </w:rPr>
              <w:t xml:space="preserve">, </w:t>
            </w:r>
          </w:p>
        </w:tc>
      </w:tr>
      <w:tr w:rsidR="000A7CB6" w:rsidRPr="00C74DC4" w14:paraId="2DFC0CB6" w14:textId="77777777" w:rsidTr="00CD04EF">
        <w:trPr>
          <w:trHeight w:val="276"/>
          <w:jc w:val="center"/>
        </w:trPr>
        <w:tc>
          <w:tcPr>
            <w:tcW w:w="1555" w:type="dxa"/>
          </w:tcPr>
          <w:p w14:paraId="78331388" w14:textId="77777777" w:rsidR="000A7CB6" w:rsidRPr="003C1AE8" w:rsidRDefault="000A7CB6" w:rsidP="00CD04EF">
            <w:pPr>
              <w:spacing w:before="30" w:after="30"/>
              <w:ind w:firstLine="0"/>
            </w:pPr>
            <w:r w:rsidRPr="003C1AE8">
              <w:t>FIOCRUZ</w:t>
            </w:r>
          </w:p>
        </w:tc>
        <w:tc>
          <w:tcPr>
            <w:tcW w:w="7216" w:type="dxa"/>
          </w:tcPr>
          <w:p w14:paraId="5A81508D" w14:textId="77777777" w:rsidR="000A7CB6" w:rsidRPr="003C1AE8" w:rsidRDefault="000A7CB6" w:rsidP="00CD04EF">
            <w:pPr>
              <w:spacing w:before="30" w:after="30"/>
              <w:ind w:firstLine="0"/>
            </w:pPr>
            <w:r w:rsidRPr="003C1AE8">
              <w:t>Fundação Oswaldo Cruz</w:t>
            </w:r>
          </w:p>
        </w:tc>
      </w:tr>
      <w:tr w:rsidR="000A7CB6" w:rsidRPr="00C74DC4" w14:paraId="4B7CD760" w14:textId="77777777" w:rsidTr="00CD04EF">
        <w:trPr>
          <w:trHeight w:val="276"/>
          <w:jc w:val="center"/>
        </w:trPr>
        <w:tc>
          <w:tcPr>
            <w:tcW w:w="1555" w:type="dxa"/>
          </w:tcPr>
          <w:p w14:paraId="398073A4" w14:textId="77777777" w:rsidR="000A7CB6" w:rsidRPr="003C1AE8" w:rsidRDefault="000A7CB6" w:rsidP="00CD04EF">
            <w:pPr>
              <w:spacing w:before="30" w:after="30"/>
              <w:ind w:firstLine="0"/>
            </w:pPr>
            <w:r w:rsidRPr="003C1AE8">
              <w:t>GEE</w:t>
            </w:r>
          </w:p>
        </w:tc>
        <w:tc>
          <w:tcPr>
            <w:tcW w:w="7216" w:type="dxa"/>
          </w:tcPr>
          <w:p w14:paraId="0FE12609" w14:textId="77777777" w:rsidR="000A7CB6" w:rsidRPr="003C1AE8" w:rsidRDefault="000A7CB6" w:rsidP="00CD04EF">
            <w:pPr>
              <w:spacing w:before="30" w:after="30"/>
              <w:ind w:firstLine="0"/>
            </w:pPr>
            <w:r w:rsidRPr="003C1AE8">
              <w:t>Gases do Efeito Estufa</w:t>
            </w:r>
          </w:p>
        </w:tc>
      </w:tr>
      <w:tr w:rsidR="000A7CB6" w:rsidRPr="00C74DC4" w14:paraId="0585A036" w14:textId="77777777" w:rsidTr="00CD04EF">
        <w:trPr>
          <w:trHeight w:val="276"/>
          <w:jc w:val="center"/>
        </w:trPr>
        <w:tc>
          <w:tcPr>
            <w:tcW w:w="1555" w:type="dxa"/>
          </w:tcPr>
          <w:p w14:paraId="0F5F48E2" w14:textId="77777777" w:rsidR="000A7CB6" w:rsidRPr="003C1AE8" w:rsidRDefault="000A7CB6" w:rsidP="00CD04EF">
            <w:pPr>
              <w:spacing w:before="30" w:after="30"/>
              <w:ind w:firstLine="0"/>
            </w:pPr>
            <w:r w:rsidRPr="003C1AE8">
              <w:t>HCH</w:t>
            </w:r>
          </w:p>
        </w:tc>
        <w:tc>
          <w:tcPr>
            <w:tcW w:w="7216" w:type="dxa"/>
          </w:tcPr>
          <w:p w14:paraId="557BB2C2" w14:textId="77777777" w:rsidR="000A7CB6" w:rsidRPr="003C1AE8" w:rsidRDefault="000A7CB6" w:rsidP="00CD04EF">
            <w:pPr>
              <w:spacing w:before="30" w:after="30"/>
              <w:ind w:firstLine="0"/>
            </w:pPr>
            <w:r w:rsidRPr="003C1AE8">
              <w:t>Hexaclorociclohexano</w:t>
            </w:r>
          </w:p>
        </w:tc>
      </w:tr>
      <w:tr w:rsidR="000A7CB6" w:rsidRPr="00C74DC4" w14:paraId="57708A67" w14:textId="77777777" w:rsidTr="00CD04EF">
        <w:trPr>
          <w:trHeight w:val="276"/>
          <w:jc w:val="center"/>
        </w:trPr>
        <w:tc>
          <w:tcPr>
            <w:tcW w:w="1555" w:type="dxa"/>
          </w:tcPr>
          <w:p w14:paraId="725FE206" w14:textId="77777777" w:rsidR="000A7CB6" w:rsidRPr="003C1AE8" w:rsidRDefault="000A7CB6" w:rsidP="00CD04EF">
            <w:pPr>
              <w:spacing w:before="30" w:after="30"/>
              <w:ind w:firstLine="0"/>
            </w:pPr>
            <w:r w:rsidRPr="003C1AE8">
              <w:t xml:space="preserve">IARC </w:t>
            </w:r>
          </w:p>
        </w:tc>
        <w:tc>
          <w:tcPr>
            <w:tcW w:w="7216" w:type="dxa"/>
          </w:tcPr>
          <w:p w14:paraId="636EF90A" w14:textId="77777777" w:rsidR="000A7CB6" w:rsidRPr="003C1AE8" w:rsidRDefault="000A7CB6" w:rsidP="00CD04EF">
            <w:pPr>
              <w:spacing w:before="30" w:after="30"/>
              <w:ind w:firstLine="0"/>
              <w:rPr>
                <w:i/>
                <w:iCs/>
                <w:lang w:val="en-US"/>
              </w:rPr>
            </w:pPr>
            <w:r w:rsidRPr="003C1AE8">
              <w:rPr>
                <w:i/>
                <w:iCs/>
                <w:lang w:val="en-US"/>
              </w:rPr>
              <w:t>International Agency for Research on Cancer</w:t>
            </w:r>
          </w:p>
          <w:p w14:paraId="3354CE06" w14:textId="77777777" w:rsidR="000A7CB6" w:rsidRPr="003C1AE8" w:rsidRDefault="000A7CB6" w:rsidP="00CD04EF">
            <w:pPr>
              <w:spacing w:before="30" w:after="30"/>
              <w:ind w:firstLine="0"/>
            </w:pPr>
            <w:r w:rsidRPr="003C1AE8">
              <w:t>Agência Internacional para Pesquisa em Câncer </w:t>
            </w:r>
          </w:p>
        </w:tc>
      </w:tr>
      <w:tr w:rsidR="000A7CB6" w:rsidRPr="00C74DC4" w14:paraId="637E8244" w14:textId="77777777" w:rsidTr="00CD04EF">
        <w:trPr>
          <w:trHeight w:val="276"/>
          <w:jc w:val="center"/>
        </w:trPr>
        <w:tc>
          <w:tcPr>
            <w:tcW w:w="1555" w:type="dxa"/>
          </w:tcPr>
          <w:p w14:paraId="137A8389" w14:textId="77777777" w:rsidR="000A7CB6" w:rsidRPr="003C1AE8" w:rsidRDefault="000A7CB6" w:rsidP="00CD04EF">
            <w:pPr>
              <w:spacing w:before="30" w:after="30"/>
              <w:ind w:firstLine="0"/>
            </w:pPr>
            <w:r w:rsidRPr="003C1AE8">
              <w:t>IBGE</w:t>
            </w:r>
          </w:p>
        </w:tc>
        <w:tc>
          <w:tcPr>
            <w:tcW w:w="7216" w:type="dxa"/>
          </w:tcPr>
          <w:p w14:paraId="5E14EABF" w14:textId="77777777" w:rsidR="000A7CB6" w:rsidRPr="003C1AE8" w:rsidRDefault="000A7CB6" w:rsidP="00CD04EF">
            <w:pPr>
              <w:spacing w:before="30" w:after="30"/>
              <w:ind w:firstLine="0"/>
            </w:pPr>
            <w:r w:rsidRPr="003C1AE8">
              <w:rPr>
                <w:shd w:val="clear" w:color="auto" w:fill="FFFFFF"/>
              </w:rPr>
              <w:t>Instituto Brasileiro de Geografia e Estatística</w:t>
            </w:r>
          </w:p>
        </w:tc>
      </w:tr>
      <w:tr w:rsidR="000A7CB6" w:rsidRPr="00C74DC4" w14:paraId="16BE66CC" w14:textId="77777777" w:rsidTr="00CD04EF">
        <w:trPr>
          <w:trHeight w:val="276"/>
          <w:jc w:val="center"/>
        </w:trPr>
        <w:tc>
          <w:tcPr>
            <w:tcW w:w="1555" w:type="dxa"/>
          </w:tcPr>
          <w:p w14:paraId="07586597" w14:textId="77777777" w:rsidR="000A7CB6" w:rsidRPr="003C1AE8" w:rsidRDefault="000A7CB6" w:rsidP="00CD04EF">
            <w:pPr>
              <w:spacing w:before="30" w:after="30"/>
              <w:ind w:firstLine="0"/>
            </w:pPr>
            <w:r w:rsidRPr="003C1AE8">
              <w:t>IGC</w:t>
            </w:r>
          </w:p>
        </w:tc>
        <w:tc>
          <w:tcPr>
            <w:tcW w:w="7216" w:type="dxa"/>
          </w:tcPr>
          <w:p w14:paraId="653E0122" w14:textId="77777777" w:rsidR="000A7CB6" w:rsidRPr="003C1AE8" w:rsidRDefault="000A7CB6" w:rsidP="00CD04EF">
            <w:pPr>
              <w:spacing w:before="30" w:after="30"/>
              <w:ind w:firstLine="0"/>
              <w:rPr>
                <w:shd w:val="clear" w:color="auto" w:fill="FFFFFF"/>
              </w:rPr>
            </w:pPr>
            <w:r w:rsidRPr="003C1AE8">
              <w:t xml:space="preserve">Conselho Internacional de Grãos </w:t>
            </w:r>
          </w:p>
        </w:tc>
      </w:tr>
      <w:tr w:rsidR="000A7CB6" w:rsidRPr="00C74DC4" w14:paraId="160CBF6E" w14:textId="77777777" w:rsidTr="00CD04EF">
        <w:trPr>
          <w:trHeight w:val="276"/>
          <w:jc w:val="center"/>
        </w:trPr>
        <w:tc>
          <w:tcPr>
            <w:tcW w:w="1555" w:type="dxa"/>
          </w:tcPr>
          <w:p w14:paraId="217A53BD" w14:textId="77777777" w:rsidR="000A7CB6" w:rsidRPr="003C1AE8" w:rsidRDefault="000A7CB6" w:rsidP="00CD04EF">
            <w:pPr>
              <w:spacing w:before="30" w:after="30"/>
              <w:ind w:firstLine="0"/>
            </w:pPr>
            <w:r w:rsidRPr="003C1AE8">
              <w:t>IMAFLORA</w:t>
            </w:r>
          </w:p>
        </w:tc>
        <w:tc>
          <w:tcPr>
            <w:tcW w:w="7216" w:type="dxa"/>
          </w:tcPr>
          <w:p w14:paraId="6CEB32E7" w14:textId="77777777" w:rsidR="000A7CB6" w:rsidRPr="003C1AE8" w:rsidRDefault="000A7CB6" w:rsidP="00CD04EF">
            <w:pPr>
              <w:spacing w:before="30" w:after="30"/>
              <w:ind w:firstLine="0"/>
            </w:pPr>
            <w:r w:rsidRPr="003C1AE8">
              <w:t>Instituto de Manejo e Certificação Florestal e Agrícola</w:t>
            </w:r>
          </w:p>
        </w:tc>
      </w:tr>
      <w:tr w:rsidR="000A7CB6" w:rsidRPr="00C74DC4" w14:paraId="16046E95" w14:textId="77777777" w:rsidTr="00CD04EF">
        <w:trPr>
          <w:trHeight w:val="276"/>
          <w:jc w:val="center"/>
        </w:trPr>
        <w:tc>
          <w:tcPr>
            <w:tcW w:w="1555" w:type="dxa"/>
          </w:tcPr>
          <w:p w14:paraId="0218AE04" w14:textId="77777777" w:rsidR="000A7CB6" w:rsidRPr="003C1AE8" w:rsidRDefault="000A7CB6" w:rsidP="00CD04EF">
            <w:pPr>
              <w:spacing w:before="30" w:after="30"/>
              <w:ind w:firstLine="0"/>
            </w:pPr>
            <w:r w:rsidRPr="003C1AE8">
              <w:t>IPEA</w:t>
            </w:r>
          </w:p>
        </w:tc>
        <w:tc>
          <w:tcPr>
            <w:tcW w:w="7216" w:type="dxa"/>
          </w:tcPr>
          <w:p w14:paraId="07D874C5" w14:textId="77777777" w:rsidR="000A7CB6" w:rsidRPr="003C1AE8" w:rsidRDefault="000A7CB6" w:rsidP="00CD04EF">
            <w:pPr>
              <w:spacing w:before="30" w:after="30"/>
              <w:ind w:firstLine="0"/>
            </w:pPr>
            <w:r w:rsidRPr="003C1AE8">
              <w:t>Instituto de Pesquisa Econômica Aplicada</w:t>
            </w:r>
          </w:p>
        </w:tc>
      </w:tr>
      <w:tr w:rsidR="000A7CB6" w:rsidRPr="00C74DC4" w14:paraId="156E7F7C" w14:textId="77777777" w:rsidTr="00CD04EF">
        <w:trPr>
          <w:trHeight w:val="276"/>
          <w:jc w:val="center"/>
        </w:trPr>
        <w:tc>
          <w:tcPr>
            <w:tcW w:w="1555" w:type="dxa"/>
          </w:tcPr>
          <w:p w14:paraId="4312F966" w14:textId="77777777" w:rsidR="000A7CB6" w:rsidRPr="003C1AE8" w:rsidRDefault="000A7CB6" w:rsidP="00CD04EF">
            <w:pPr>
              <w:spacing w:before="30" w:after="30"/>
              <w:ind w:firstLine="0"/>
            </w:pPr>
            <w:r w:rsidRPr="003C1AE8">
              <w:t>ILPF</w:t>
            </w:r>
          </w:p>
        </w:tc>
        <w:tc>
          <w:tcPr>
            <w:tcW w:w="7216" w:type="dxa"/>
          </w:tcPr>
          <w:p w14:paraId="49F6A03F" w14:textId="77777777" w:rsidR="000A7CB6" w:rsidRPr="003C1AE8" w:rsidRDefault="000A7CB6" w:rsidP="00CD04EF">
            <w:pPr>
              <w:spacing w:before="30" w:after="30"/>
              <w:ind w:firstLine="0"/>
            </w:pPr>
            <w:r w:rsidRPr="003C1AE8">
              <w:t>Integração lavoura-pecuária-floresta (ILPF)</w:t>
            </w:r>
          </w:p>
        </w:tc>
      </w:tr>
      <w:tr w:rsidR="000A7CB6" w:rsidRPr="00C74DC4" w14:paraId="45976966" w14:textId="77777777" w:rsidTr="00CD04EF">
        <w:trPr>
          <w:trHeight w:val="276"/>
          <w:jc w:val="center"/>
        </w:trPr>
        <w:tc>
          <w:tcPr>
            <w:tcW w:w="1555" w:type="dxa"/>
          </w:tcPr>
          <w:p w14:paraId="4B1D6F6B" w14:textId="77777777" w:rsidR="000A7CB6" w:rsidRPr="003C1AE8" w:rsidRDefault="000A7CB6" w:rsidP="00CD04EF">
            <w:pPr>
              <w:spacing w:before="30" w:after="30"/>
              <w:ind w:firstLine="0"/>
            </w:pPr>
            <w:r w:rsidRPr="003C1AE8">
              <w:t>MAPA</w:t>
            </w:r>
          </w:p>
        </w:tc>
        <w:tc>
          <w:tcPr>
            <w:tcW w:w="7216" w:type="dxa"/>
          </w:tcPr>
          <w:p w14:paraId="43483EA0" w14:textId="77777777" w:rsidR="000A7CB6" w:rsidRPr="003C1AE8" w:rsidRDefault="000A7CB6" w:rsidP="00CD04EF">
            <w:pPr>
              <w:spacing w:before="30" w:after="30"/>
              <w:ind w:firstLine="0"/>
            </w:pPr>
            <w:r w:rsidRPr="003C1AE8">
              <w:t>Ministério da Agricultura e Abastecimento</w:t>
            </w:r>
          </w:p>
        </w:tc>
      </w:tr>
      <w:tr w:rsidR="000A7CB6" w:rsidRPr="00C74DC4" w14:paraId="52687F32" w14:textId="77777777" w:rsidTr="00CD04EF">
        <w:trPr>
          <w:trHeight w:val="276"/>
          <w:jc w:val="center"/>
        </w:trPr>
        <w:tc>
          <w:tcPr>
            <w:tcW w:w="1555" w:type="dxa"/>
          </w:tcPr>
          <w:p w14:paraId="5CB34FC2" w14:textId="77777777" w:rsidR="000A7CB6" w:rsidRPr="003C1AE8" w:rsidRDefault="000A7CB6" w:rsidP="00CD04EF">
            <w:pPr>
              <w:spacing w:before="30" w:after="30"/>
              <w:ind w:firstLine="0"/>
            </w:pPr>
            <w:r w:rsidRPr="003C1AE8">
              <w:t>MEB</w:t>
            </w:r>
          </w:p>
        </w:tc>
        <w:tc>
          <w:tcPr>
            <w:tcW w:w="7216" w:type="dxa"/>
          </w:tcPr>
          <w:p w14:paraId="6607C048" w14:textId="77777777" w:rsidR="000A7CB6" w:rsidRPr="003C1AE8" w:rsidRDefault="000A7CB6" w:rsidP="00CD04EF">
            <w:pPr>
              <w:spacing w:before="30" w:after="30"/>
              <w:ind w:firstLine="0"/>
            </w:pPr>
            <w:r w:rsidRPr="003C1AE8">
              <w:t xml:space="preserve">Manejo em bandas </w:t>
            </w:r>
          </w:p>
        </w:tc>
      </w:tr>
      <w:tr w:rsidR="000A7CB6" w:rsidRPr="00C74DC4" w14:paraId="0CB92130" w14:textId="77777777" w:rsidTr="00CD04EF">
        <w:trPr>
          <w:trHeight w:val="276"/>
          <w:jc w:val="center"/>
        </w:trPr>
        <w:tc>
          <w:tcPr>
            <w:tcW w:w="1555" w:type="dxa"/>
          </w:tcPr>
          <w:p w14:paraId="0DE4705E" w14:textId="77777777" w:rsidR="000A7CB6" w:rsidRPr="003C1AE8" w:rsidRDefault="000A7CB6" w:rsidP="00CD04EF">
            <w:pPr>
              <w:spacing w:before="30" w:after="30"/>
              <w:ind w:firstLine="0"/>
            </w:pPr>
            <w:r w:rsidRPr="003C1AE8">
              <w:t xml:space="preserve">MIP </w:t>
            </w:r>
          </w:p>
        </w:tc>
        <w:tc>
          <w:tcPr>
            <w:tcW w:w="7216" w:type="dxa"/>
          </w:tcPr>
          <w:p w14:paraId="0FB77967" w14:textId="77777777" w:rsidR="000A7CB6" w:rsidRPr="003C1AE8" w:rsidRDefault="000A7CB6" w:rsidP="00CD04EF">
            <w:pPr>
              <w:spacing w:before="30" w:after="30"/>
              <w:ind w:firstLine="0"/>
            </w:pPr>
            <w:r w:rsidRPr="003C1AE8">
              <w:t>Manejo Integrado de Pragas</w:t>
            </w:r>
          </w:p>
        </w:tc>
      </w:tr>
      <w:tr w:rsidR="000A7CB6" w:rsidRPr="00C74DC4" w14:paraId="372B7437" w14:textId="77777777" w:rsidTr="00CD04EF">
        <w:trPr>
          <w:trHeight w:val="276"/>
          <w:jc w:val="center"/>
        </w:trPr>
        <w:tc>
          <w:tcPr>
            <w:tcW w:w="1555" w:type="dxa"/>
          </w:tcPr>
          <w:p w14:paraId="353AEDD4" w14:textId="77777777" w:rsidR="000A7CB6" w:rsidRPr="003C1AE8" w:rsidRDefault="000A7CB6" w:rsidP="00CD04EF">
            <w:pPr>
              <w:spacing w:before="30" w:after="30"/>
              <w:ind w:firstLine="0"/>
            </w:pPr>
            <w:r w:rsidRPr="003C1AE8">
              <w:t>MERS</w:t>
            </w:r>
          </w:p>
        </w:tc>
        <w:tc>
          <w:tcPr>
            <w:tcW w:w="7216" w:type="dxa"/>
          </w:tcPr>
          <w:p w14:paraId="30C2AB1E" w14:textId="77777777" w:rsidR="000A7CB6" w:rsidRPr="003C1AE8" w:rsidRDefault="000A7CB6" w:rsidP="00CD04EF">
            <w:pPr>
              <w:spacing w:before="30" w:after="30"/>
              <w:ind w:firstLine="0"/>
            </w:pPr>
            <w:r w:rsidRPr="003C1AE8">
              <w:t>Síndrome respiratória do Oriente Médio</w:t>
            </w:r>
          </w:p>
        </w:tc>
      </w:tr>
      <w:tr w:rsidR="000A7CB6" w:rsidRPr="00C74DC4" w14:paraId="515680C3" w14:textId="77777777" w:rsidTr="00CD04EF">
        <w:trPr>
          <w:trHeight w:val="276"/>
          <w:jc w:val="center"/>
        </w:trPr>
        <w:tc>
          <w:tcPr>
            <w:tcW w:w="1555" w:type="dxa"/>
          </w:tcPr>
          <w:p w14:paraId="1916456A" w14:textId="77777777" w:rsidR="000A7CB6" w:rsidRPr="003C1AE8" w:rsidRDefault="000A7CB6" w:rsidP="00CD04EF">
            <w:pPr>
              <w:spacing w:before="30" w:after="30"/>
              <w:ind w:firstLine="0"/>
            </w:pPr>
            <w:r w:rsidRPr="003C1AE8">
              <w:t>OCDE</w:t>
            </w:r>
          </w:p>
        </w:tc>
        <w:tc>
          <w:tcPr>
            <w:tcW w:w="7216" w:type="dxa"/>
          </w:tcPr>
          <w:p w14:paraId="0671A869" w14:textId="77777777" w:rsidR="000A7CB6" w:rsidRPr="003C1AE8" w:rsidRDefault="000A7CB6" w:rsidP="00CD04EF">
            <w:pPr>
              <w:spacing w:before="30" w:after="30"/>
              <w:ind w:firstLine="0"/>
            </w:pPr>
            <w:r w:rsidRPr="003C1AE8">
              <w:t>Organização para a Cooperação e Desenvolvimento Econômico</w:t>
            </w:r>
          </w:p>
        </w:tc>
      </w:tr>
      <w:tr w:rsidR="000A7CB6" w:rsidRPr="00C74DC4" w14:paraId="18BD0285" w14:textId="77777777" w:rsidTr="00CD04EF">
        <w:trPr>
          <w:trHeight w:val="276"/>
          <w:jc w:val="center"/>
        </w:trPr>
        <w:tc>
          <w:tcPr>
            <w:tcW w:w="1555" w:type="dxa"/>
          </w:tcPr>
          <w:p w14:paraId="7E9690A7" w14:textId="77777777" w:rsidR="000A7CB6" w:rsidRPr="003C1AE8" w:rsidRDefault="000A7CB6" w:rsidP="00CD04EF">
            <w:pPr>
              <w:spacing w:before="30" w:after="30"/>
              <w:ind w:firstLine="0"/>
            </w:pPr>
            <w:r w:rsidRPr="003C1AE8">
              <w:t xml:space="preserve">ODS </w:t>
            </w:r>
          </w:p>
        </w:tc>
        <w:tc>
          <w:tcPr>
            <w:tcW w:w="7216" w:type="dxa"/>
          </w:tcPr>
          <w:p w14:paraId="7138525F" w14:textId="77777777" w:rsidR="000A7CB6" w:rsidRPr="003C1AE8" w:rsidRDefault="000A7CB6" w:rsidP="00CD04EF">
            <w:pPr>
              <w:spacing w:before="30" w:after="30"/>
              <w:ind w:firstLine="0"/>
            </w:pPr>
            <w:r w:rsidRPr="003C1AE8">
              <w:t>Objetivos do Desenvolvimento Sustentável</w:t>
            </w:r>
          </w:p>
        </w:tc>
      </w:tr>
      <w:tr w:rsidR="000A7CB6" w:rsidRPr="00C74DC4" w14:paraId="518733B6" w14:textId="77777777" w:rsidTr="00CD04EF">
        <w:trPr>
          <w:trHeight w:val="276"/>
          <w:jc w:val="center"/>
        </w:trPr>
        <w:tc>
          <w:tcPr>
            <w:tcW w:w="1555" w:type="dxa"/>
          </w:tcPr>
          <w:p w14:paraId="26167379" w14:textId="77777777" w:rsidR="000A7CB6" w:rsidRPr="003C1AE8" w:rsidRDefault="000A7CB6" w:rsidP="00CD04EF">
            <w:pPr>
              <w:spacing w:before="30" w:after="30"/>
              <w:ind w:firstLine="0"/>
            </w:pPr>
            <w:r w:rsidRPr="003C1AE8">
              <w:t xml:space="preserve">OMS </w:t>
            </w:r>
          </w:p>
        </w:tc>
        <w:tc>
          <w:tcPr>
            <w:tcW w:w="7216" w:type="dxa"/>
          </w:tcPr>
          <w:p w14:paraId="4658A38D" w14:textId="77777777" w:rsidR="000A7CB6" w:rsidRPr="003C1AE8" w:rsidRDefault="000A7CB6" w:rsidP="00CD04EF">
            <w:pPr>
              <w:spacing w:before="30" w:after="30"/>
              <w:ind w:firstLine="0"/>
            </w:pPr>
            <w:r w:rsidRPr="003C1AE8">
              <w:t>Organização Mundial da Saúde</w:t>
            </w:r>
          </w:p>
        </w:tc>
      </w:tr>
      <w:tr w:rsidR="000A7CB6" w:rsidRPr="00C74DC4" w14:paraId="58AC9A5F" w14:textId="77777777" w:rsidTr="00CD04EF">
        <w:trPr>
          <w:trHeight w:val="276"/>
          <w:jc w:val="center"/>
        </w:trPr>
        <w:tc>
          <w:tcPr>
            <w:tcW w:w="1555" w:type="dxa"/>
          </w:tcPr>
          <w:p w14:paraId="4AD79EA4" w14:textId="77777777" w:rsidR="000A7CB6" w:rsidRPr="003C1AE8" w:rsidRDefault="000A7CB6" w:rsidP="00CD04EF">
            <w:pPr>
              <w:spacing w:before="30" w:after="30"/>
              <w:ind w:firstLine="0"/>
            </w:pPr>
            <w:r w:rsidRPr="003C1AE8">
              <w:t>PENSSAN</w:t>
            </w:r>
          </w:p>
        </w:tc>
        <w:tc>
          <w:tcPr>
            <w:tcW w:w="7216" w:type="dxa"/>
          </w:tcPr>
          <w:p w14:paraId="4CEDC508" w14:textId="77777777" w:rsidR="000A7CB6" w:rsidRPr="003C1AE8" w:rsidRDefault="000A7CB6" w:rsidP="00CD04EF">
            <w:pPr>
              <w:spacing w:before="30" w:after="30"/>
              <w:ind w:firstLine="0"/>
            </w:pPr>
            <w:r w:rsidRPr="003C1AE8">
              <w:t>Rede Brasileira de Pesquisa em Soberania e Segurança Alimentar</w:t>
            </w:r>
          </w:p>
        </w:tc>
      </w:tr>
      <w:tr w:rsidR="000A7CB6" w:rsidRPr="00C74DC4" w14:paraId="50CC6F35" w14:textId="77777777" w:rsidTr="00CD04EF">
        <w:trPr>
          <w:trHeight w:val="276"/>
          <w:jc w:val="center"/>
        </w:trPr>
        <w:tc>
          <w:tcPr>
            <w:tcW w:w="1555" w:type="dxa"/>
          </w:tcPr>
          <w:p w14:paraId="70AB1FE0" w14:textId="77777777" w:rsidR="000A7CB6" w:rsidRPr="003C1AE8" w:rsidRDefault="000A7CB6" w:rsidP="00CD04EF">
            <w:pPr>
              <w:spacing w:before="30" w:after="30"/>
              <w:ind w:firstLine="0"/>
            </w:pPr>
            <w:r w:rsidRPr="003C1AE8">
              <w:t>PIB</w:t>
            </w:r>
          </w:p>
        </w:tc>
        <w:tc>
          <w:tcPr>
            <w:tcW w:w="7216" w:type="dxa"/>
          </w:tcPr>
          <w:p w14:paraId="6FF2CDC2" w14:textId="77777777" w:rsidR="000A7CB6" w:rsidRPr="003C1AE8" w:rsidRDefault="000A7CB6" w:rsidP="00CD04EF">
            <w:pPr>
              <w:spacing w:before="30" w:after="30"/>
              <w:ind w:firstLine="0"/>
            </w:pPr>
            <w:r w:rsidRPr="003C1AE8">
              <w:t>Produto Interno Brasileiro</w:t>
            </w:r>
          </w:p>
        </w:tc>
      </w:tr>
      <w:tr w:rsidR="000A7CB6" w:rsidRPr="00C74DC4" w14:paraId="08B542D7" w14:textId="77777777" w:rsidTr="00CD04EF">
        <w:trPr>
          <w:trHeight w:val="276"/>
          <w:jc w:val="center"/>
        </w:trPr>
        <w:tc>
          <w:tcPr>
            <w:tcW w:w="1555" w:type="dxa"/>
          </w:tcPr>
          <w:p w14:paraId="4DD3151A" w14:textId="77777777" w:rsidR="000A7CB6" w:rsidRPr="003C1AE8" w:rsidRDefault="000A7CB6" w:rsidP="00CD04EF">
            <w:pPr>
              <w:spacing w:before="30" w:after="30"/>
              <w:ind w:firstLine="0"/>
            </w:pPr>
            <w:r w:rsidRPr="003C1AE8">
              <w:t xml:space="preserve">PNUMA </w:t>
            </w:r>
          </w:p>
        </w:tc>
        <w:tc>
          <w:tcPr>
            <w:tcW w:w="7216" w:type="dxa"/>
          </w:tcPr>
          <w:p w14:paraId="35DD5FE9" w14:textId="77777777" w:rsidR="000A7CB6" w:rsidRPr="003C1AE8" w:rsidRDefault="000A7CB6" w:rsidP="00CD04EF">
            <w:pPr>
              <w:spacing w:before="30" w:after="30"/>
              <w:ind w:firstLine="0"/>
            </w:pPr>
            <w:r w:rsidRPr="003C1AE8">
              <w:t>Programa das Nações Unidas para o Meio Ambiente</w:t>
            </w:r>
          </w:p>
        </w:tc>
      </w:tr>
      <w:tr w:rsidR="000A7CB6" w:rsidRPr="00C74DC4" w14:paraId="10491474" w14:textId="77777777" w:rsidTr="00CD04EF">
        <w:trPr>
          <w:trHeight w:val="276"/>
          <w:jc w:val="center"/>
        </w:trPr>
        <w:tc>
          <w:tcPr>
            <w:tcW w:w="1555" w:type="dxa"/>
          </w:tcPr>
          <w:p w14:paraId="2CD1F9BD" w14:textId="77777777" w:rsidR="000A7CB6" w:rsidRPr="003C1AE8" w:rsidRDefault="000A7CB6" w:rsidP="00CD04EF">
            <w:pPr>
              <w:spacing w:before="30" w:after="30"/>
              <w:ind w:firstLine="0"/>
            </w:pPr>
            <w:r w:rsidRPr="003C1AE8">
              <w:t>PNDA</w:t>
            </w:r>
          </w:p>
        </w:tc>
        <w:tc>
          <w:tcPr>
            <w:tcW w:w="7216" w:type="dxa"/>
          </w:tcPr>
          <w:p w14:paraId="0E669404" w14:textId="77777777" w:rsidR="000A7CB6" w:rsidRPr="003C1AE8" w:rsidRDefault="000A7CB6" w:rsidP="00CD04EF">
            <w:pPr>
              <w:spacing w:before="30" w:after="30"/>
              <w:ind w:firstLine="0"/>
            </w:pPr>
            <w:r w:rsidRPr="003C1AE8">
              <w:rPr>
                <w:shd w:val="clear" w:color="auto" w:fill="FFFFFF"/>
              </w:rPr>
              <w:t>Programa Nacional de Defensivos Agrícolas</w:t>
            </w:r>
          </w:p>
        </w:tc>
      </w:tr>
      <w:tr w:rsidR="000A7CB6" w:rsidRPr="00C74DC4" w14:paraId="740139C7" w14:textId="77777777" w:rsidTr="00CD04EF">
        <w:trPr>
          <w:trHeight w:val="276"/>
          <w:jc w:val="center"/>
        </w:trPr>
        <w:tc>
          <w:tcPr>
            <w:tcW w:w="1555" w:type="dxa"/>
          </w:tcPr>
          <w:p w14:paraId="5EA2660E" w14:textId="77777777" w:rsidR="000A7CB6" w:rsidRPr="003C1AE8" w:rsidRDefault="000A7CB6" w:rsidP="00CD04EF">
            <w:pPr>
              <w:spacing w:before="30" w:after="30"/>
              <w:ind w:firstLine="0"/>
            </w:pPr>
            <w:r w:rsidRPr="003C1AE8">
              <w:t>POF</w:t>
            </w:r>
          </w:p>
        </w:tc>
        <w:tc>
          <w:tcPr>
            <w:tcW w:w="7216" w:type="dxa"/>
          </w:tcPr>
          <w:p w14:paraId="1731FE9B" w14:textId="77777777" w:rsidR="000A7CB6" w:rsidRPr="003C1AE8" w:rsidRDefault="000A7CB6" w:rsidP="00CD04EF">
            <w:pPr>
              <w:spacing w:before="30" w:after="30"/>
              <w:ind w:firstLine="0"/>
            </w:pPr>
            <w:r w:rsidRPr="003C1AE8">
              <w:t>Pesquisa de Orçamento Familiar</w:t>
            </w:r>
          </w:p>
        </w:tc>
      </w:tr>
      <w:tr w:rsidR="000A7CB6" w:rsidRPr="00C74DC4" w14:paraId="2D2C56D3" w14:textId="77777777" w:rsidTr="00CD04EF">
        <w:trPr>
          <w:trHeight w:val="276"/>
          <w:jc w:val="center"/>
        </w:trPr>
        <w:tc>
          <w:tcPr>
            <w:tcW w:w="1555" w:type="dxa"/>
          </w:tcPr>
          <w:p w14:paraId="6E126D58" w14:textId="77777777" w:rsidR="000A7CB6" w:rsidRPr="003C1AE8" w:rsidRDefault="000A7CB6" w:rsidP="00CD04EF">
            <w:pPr>
              <w:spacing w:before="30" w:after="30"/>
              <w:ind w:firstLine="0"/>
            </w:pPr>
            <w:r w:rsidRPr="003C1AE8">
              <w:t>IBR</w:t>
            </w:r>
          </w:p>
        </w:tc>
        <w:tc>
          <w:tcPr>
            <w:tcW w:w="7216" w:type="dxa"/>
          </w:tcPr>
          <w:p w14:paraId="53F9B1F1" w14:textId="77777777" w:rsidR="000A7CB6" w:rsidRPr="003C1AE8" w:rsidRDefault="000A7CB6" w:rsidP="00CD04EF">
            <w:pPr>
              <w:spacing w:before="30" w:after="30"/>
              <w:ind w:firstLine="0"/>
            </w:pPr>
            <w:r w:rsidRPr="003C1AE8">
              <w:t xml:space="preserve">Rinotraqueíte infecciosa bovina </w:t>
            </w:r>
          </w:p>
        </w:tc>
      </w:tr>
      <w:tr w:rsidR="000A7CB6" w:rsidRPr="00C74DC4" w14:paraId="0739C370" w14:textId="77777777" w:rsidTr="00CD04EF">
        <w:trPr>
          <w:trHeight w:val="276"/>
          <w:jc w:val="center"/>
        </w:trPr>
        <w:tc>
          <w:tcPr>
            <w:tcW w:w="1555" w:type="dxa"/>
          </w:tcPr>
          <w:p w14:paraId="190BA230" w14:textId="77777777" w:rsidR="000A7CB6" w:rsidRPr="003C1AE8" w:rsidRDefault="000A7CB6" w:rsidP="00CD04EF">
            <w:pPr>
              <w:spacing w:before="30" w:after="30"/>
              <w:ind w:firstLine="0"/>
            </w:pPr>
            <w:r w:rsidRPr="003C1AE8">
              <w:t xml:space="preserve">SARS </w:t>
            </w:r>
          </w:p>
        </w:tc>
        <w:tc>
          <w:tcPr>
            <w:tcW w:w="7216" w:type="dxa"/>
          </w:tcPr>
          <w:p w14:paraId="6E59D47D" w14:textId="77777777" w:rsidR="000A7CB6" w:rsidRPr="003C1AE8" w:rsidRDefault="000A7CB6" w:rsidP="00CD04EF">
            <w:pPr>
              <w:spacing w:before="30" w:after="30"/>
              <w:ind w:firstLine="0"/>
            </w:pPr>
            <w:r w:rsidRPr="003C1AE8">
              <w:t>Síndrome Respiratória Aguda Grave</w:t>
            </w:r>
          </w:p>
        </w:tc>
      </w:tr>
      <w:tr w:rsidR="000A7CB6" w:rsidRPr="00C74DC4" w14:paraId="0A9B9C03" w14:textId="77777777" w:rsidTr="00CD04EF">
        <w:trPr>
          <w:trHeight w:val="276"/>
          <w:jc w:val="center"/>
        </w:trPr>
        <w:tc>
          <w:tcPr>
            <w:tcW w:w="1555" w:type="dxa"/>
          </w:tcPr>
          <w:p w14:paraId="4E0B551C" w14:textId="77777777" w:rsidR="000A7CB6" w:rsidRPr="003C1AE8" w:rsidRDefault="000A7CB6" w:rsidP="00CD04EF">
            <w:pPr>
              <w:spacing w:before="30" w:after="30"/>
              <w:ind w:firstLine="0"/>
            </w:pPr>
            <w:r w:rsidRPr="003C1AE8">
              <w:t xml:space="preserve">SVB </w:t>
            </w:r>
          </w:p>
        </w:tc>
        <w:tc>
          <w:tcPr>
            <w:tcW w:w="7216" w:type="dxa"/>
          </w:tcPr>
          <w:p w14:paraId="23CD0092" w14:textId="77777777" w:rsidR="000A7CB6" w:rsidRPr="003C1AE8" w:rsidRDefault="000A7CB6" w:rsidP="00CD04EF">
            <w:pPr>
              <w:spacing w:before="30" w:after="30"/>
              <w:ind w:firstLine="0"/>
            </w:pPr>
            <w:r w:rsidRPr="003C1AE8">
              <w:t>Sociedade Vegetariana Brasileira</w:t>
            </w:r>
          </w:p>
        </w:tc>
      </w:tr>
      <w:tr w:rsidR="000A7CB6" w:rsidRPr="00C74DC4" w14:paraId="79D99674" w14:textId="77777777" w:rsidTr="00CD04EF">
        <w:trPr>
          <w:trHeight w:val="276"/>
          <w:jc w:val="center"/>
        </w:trPr>
        <w:tc>
          <w:tcPr>
            <w:tcW w:w="1555" w:type="dxa"/>
          </w:tcPr>
          <w:p w14:paraId="0EBCD0B2" w14:textId="77777777" w:rsidR="000A7CB6" w:rsidRPr="003C1AE8" w:rsidRDefault="000A7CB6" w:rsidP="00CD04EF">
            <w:pPr>
              <w:spacing w:before="30" w:after="30"/>
              <w:ind w:firstLine="0"/>
            </w:pPr>
            <w:r w:rsidRPr="003C1AE8">
              <w:t>TH</w:t>
            </w:r>
          </w:p>
        </w:tc>
        <w:tc>
          <w:tcPr>
            <w:tcW w:w="7216" w:type="dxa"/>
          </w:tcPr>
          <w:p w14:paraId="7C9EF994" w14:textId="77777777" w:rsidR="000A7CB6" w:rsidRPr="003C1AE8" w:rsidRDefault="000A7CB6" w:rsidP="00CD04EF">
            <w:pPr>
              <w:spacing w:before="30" w:after="30"/>
              <w:ind w:firstLine="0"/>
            </w:pPr>
            <w:r w:rsidRPr="003C1AE8">
              <w:t>Tolerância a Herbicidas</w:t>
            </w:r>
          </w:p>
        </w:tc>
      </w:tr>
      <w:tr w:rsidR="000A7CB6" w:rsidRPr="00C74DC4" w14:paraId="0A61B875" w14:textId="77777777" w:rsidTr="00CD04EF">
        <w:trPr>
          <w:trHeight w:val="276"/>
          <w:jc w:val="center"/>
        </w:trPr>
        <w:tc>
          <w:tcPr>
            <w:tcW w:w="1555" w:type="dxa"/>
          </w:tcPr>
          <w:p w14:paraId="2B6DCB5D" w14:textId="77777777" w:rsidR="000A7CB6" w:rsidRPr="003C1AE8" w:rsidRDefault="000A7CB6" w:rsidP="00CD04EF">
            <w:pPr>
              <w:spacing w:before="30" w:after="30"/>
              <w:ind w:firstLine="0"/>
            </w:pPr>
            <w:r w:rsidRPr="003C1AE8">
              <w:lastRenderedPageBreak/>
              <w:t>RI</w:t>
            </w:r>
          </w:p>
        </w:tc>
        <w:tc>
          <w:tcPr>
            <w:tcW w:w="7216" w:type="dxa"/>
          </w:tcPr>
          <w:p w14:paraId="2E1F85EE" w14:textId="77777777" w:rsidR="000A7CB6" w:rsidRPr="003C1AE8" w:rsidRDefault="000A7CB6" w:rsidP="00CD04EF">
            <w:pPr>
              <w:spacing w:before="30" w:after="30"/>
              <w:ind w:firstLine="0"/>
            </w:pPr>
            <w:r w:rsidRPr="003C1AE8">
              <w:t>Resistência a insetos</w:t>
            </w:r>
          </w:p>
        </w:tc>
      </w:tr>
      <w:tr w:rsidR="000A7CB6" w:rsidRPr="00C74DC4" w14:paraId="6D6CF009" w14:textId="77777777" w:rsidTr="00CD04EF">
        <w:trPr>
          <w:trHeight w:val="276"/>
          <w:jc w:val="center"/>
        </w:trPr>
        <w:tc>
          <w:tcPr>
            <w:tcW w:w="1555" w:type="dxa"/>
          </w:tcPr>
          <w:p w14:paraId="61EE0E6F" w14:textId="77777777" w:rsidR="000A7CB6" w:rsidRPr="003C1AE8" w:rsidRDefault="000A7CB6" w:rsidP="00CD04EF">
            <w:pPr>
              <w:spacing w:before="30" w:after="30"/>
              <w:ind w:firstLine="0"/>
            </w:pPr>
            <w:r w:rsidRPr="003C1AE8">
              <w:t>UFRJ</w:t>
            </w:r>
          </w:p>
        </w:tc>
        <w:tc>
          <w:tcPr>
            <w:tcW w:w="7216" w:type="dxa"/>
          </w:tcPr>
          <w:p w14:paraId="04AC9F6E" w14:textId="77777777" w:rsidR="000A7CB6" w:rsidRPr="003C1AE8" w:rsidRDefault="000A7CB6" w:rsidP="00CD04EF">
            <w:pPr>
              <w:spacing w:before="30" w:after="30"/>
              <w:ind w:firstLine="0"/>
            </w:pPr>
            <w:r w:rsidRPr="003C1AE8">
              <w:t>Universidade Federal do Rio de Janeiro</w:t>
            </w:r>
          </w:p>
        </w:tc>
      </w:tr>
      <w:tr w:rsidR="000A7CB6" w:rsidRPr="00C74DC4" w14:paraId="3F7B714D" w14:textId="77777777" w:rsidTr="00CD04EF">
        <w:trPr>
          <w:trHeight w:val="276"/>
          <w:jc w:val="center"/>
        </w:trPr>
        <w:tc>
          <w:tcPr>
            <w:tcW w:w="1555" w:type="dxa"/>
          </w:tcPr>
          <w:p w14:paraId="07418880" w14:textId="77777777" w:rsidR="000A7CB6" w:rsidRPr="003C1AE8" w:rsidRDefault="000A7CB6" w:rsidP="00CD04EF">
            <w:pPr>
              <w:spacing w:before="30" w:after="30"/>
              <w:ind w:firstLine="0"/>
            </w:pPr>
            <w:r w:rsidRPr="003C1AE8">
              <w:t>UC</w:t>
            </w:r>
          </w:p>
        </w:tc>
        <w:tc>
          <w:tcPr>
            <w:tcW w:w="7216" w:type="dxa"/>
          </w:tcPr>
          <w:p w14:paraId="781E5A4F" w14:textId="77777777" w:rsidR="000A7CB6" w:rsidRPr="003C1AE8" w:rsidRDefault="000A7CB6" w:rsidP="00CD04EF">
            <w:pPr>
              <w:spacing w:before="30" w:after="30"/>
              <w:ind w:firstLine="0"/>
            </w:pPr>
            <w:r w:rsidRPr="003C1AE8">
              <w:t xml:space="preserve">Unidade de creche </w:t>
            </w:r>
          </w:p>
        </w:tc>
      </w:tr>
      <w:tr w:rsidR="000A7CB6" w:rsidRPr="00C74DC4" w14:paraId="3209B03E" w14:textId="77777777" w:rsidTr="00CD04EF">
        <w:trPr>
          <w:trHeight w:val="276"/>
          <w:jc w:val="center"/>
        </w:trPr>
        <w:tc>
          <w:tcPr>
            <w:tcW w:w="1555" w:type="dxa"/>
          </w:tcPr>
          <w:p w14:paraId="7DB66053" w14:textId="77777777" w:rsidR="000A7CB6" w:rsidRPr="003C1AE8" w:rsidRDefault="000A7CB6" w:rsidP="00CD04EF">
            <w:pPr>
              <w:spacing w:before="30" w:after="30"/>
              <w:ind w:firstLine="0"/>
            </w:pPr>
            <w:r w:rsidRPr="003C1AE8">
              <w:t>UPL</w:t>
            </w:r>
          </w:p>
        </w:tc>
        <w:tc>
          <w:tcPr>
            <w:tcW w:w="7216" w:type="dxa"/>
          </w:tcPr>
          <w:p w14:paraId="589A49AF" w14:textId="77777777" w:rsidR="000A7CB6" w:rsidRPr="003C1AE8" w:rsidRDefault="000A7CB6" w:rsidP="00CD04EF">
            <w:pPr>
              <w:spacing w:before="30" w:after="30"/>
              <w:ind w:firstLine="0"/>
            </w:pPr>
            <w:r w:rsidRPr="003C1AE8">
              <w:t>Unidade de produção de leitão</w:t>
            </w:r>
          </w:p>
        </w:tc>
      </w:tr>
      <w:tr w:rsidR="000A7CB6" w:rsidRPr="00C74DC4" w14:paraId="7F99A626" w14:textId="77777777" w:rsidTr="00CD04EF">
        <w:trPr>
          <w:trHeight w:val="276"/>
          <w:jc w:val="center"/>
        </w:trPr>
        <w:tc>
          <w:tcPr>
            <w:tcW w:w="1555" w:type="dxa"/>
          </w:tcPr>
          <w:p w14:paraId="38BB030E" w14:textId="77777777" w:rsidR="000A7CB6" w:rsidRPr="003C1AE8" w:rsidRDefault="000A7CB6" w:rsidP="00CD04EF">
            <w:pPr>
              <w:spacing w:before="30" w:after="30"/>
              <w:ind w:firstLine="0"/>
            </w:pPr>
            <w:r w:rsidRPr="003C1AE8">
              <w:t>USAID</w:t>
            </w:r>
          </w:p>
        </w:tc>
        <w:tc>
          <w:tcPr>
            <w:tcW w:w="7216" w:type="dxa"/>
          </w:tcPr>
          <w:p w14:paraId="79710354" w14:textId="77777777" w:rsidR="000A7CB6" w:rsidRPr="003C1AE8" w:rsidRDefault="000A7CB6" w:rsidP="00CD04EF">
            <w:pPr>
              <w:spacing w:before="30" w:after="30"/>
              <w:ind w:firstLine="0"/>
            </w:pPr>
            <w:r w:rsidRPr="003C1AE8">
              <w:t>Agência dos Estados Unidos para o desenvolvimento internacional</w:t>
            </w:r>
          </w:p>
        </w:tc>
      </w:tr>
      <w:tr w:rsidR="000A7CB6" w:rsidRPr="00C74DC4" w14:paraId="65749B95" w14:textId="77777777" w:rsidTr="00CD04EF">
        <w:trPr>
          <w:trHeight w:val="276"/>
          <w:jc w:val="center"/>
        </w:trPr>
        <w:tc>
          <w:tcPr>
            <w:tcW w:w="1555" w:type="dxa"/>
          </w:tcPr>
          <w:p w14:paraId="4487EA94" w14:textId="77777777" w:rsidR="000A7CB6" w:rsidRPr="003C1AE8" w:rsidRDefault="000A7CB6" w:rsidP="00CD04EF">
            <w:pPr>
              <w:spacing w:before="30" w:after="30"/>
              <w:ind w:firstLine="0"/>
            </w:pPr>
            <w:r w:rsidRPr="003C1AE8">
              <w:t>UT</w:t>
            </w:r>
          </w:p>
        </w:tc>
        <w:tc>
          <w:tcPr>
            <w:tcW w:w="7216" w:type="dxa"/>
          </w:tcPr>
          <w:p w14:paraId="2D3F0376" w14:textId="77777777" w:rsidR="000A7CB6" w:rsidRPr="003C1AE8" w:rsidRDefault="000A7CB6" w:rsidP="00CD04EF">
            <w:pPr>
              <w:spacing w:before="30" w:after="30"/>
              <w:ind w:firstLine="0"/>
            </w:pPr>
            <w:r w:rsidRPr="003C1AE8">
              <w:t>Unidade de terminação</w:t>
            </w:r>
          </w:p>
        </w:tc>
      </w:tr>
      <w:tr w:rsidR="000A7CB6" w:rsidRPr="00C74DC4" w14:paraId="570386FB" w14:textId="77777777" w:rsidTr="00CD04EF">
        <w:trPr>
          <w:trHeight w:val="290"/>
          <w:jc w:val="center"/>
        </w:trPr>
        <w:tc>
          <w:tcPr>
            <w:tcW w:w="1555" w:type="dxa"/>
          </w:tcPr>
          <w:p w14:paraId="45819B8A" w14:textId="77777777" w:rsidR="000A7CB6" w:rsidRPr="003C1AE8" w:rsidRDefault="000A7CB6" w:rsidP="00CD04EF">
            <w:pPr>
              <w:spacing w:before="30" w:after="30"/>
              <w:ind w:firstLine="0"/>
            </w:pPr>
            <w:r w:rsidRPr="003C1AE8">
              <w:t>UVB</w:t>
            </w:r>
          </w:p>
        </w:tc>
        <w:tc>
          <w:tcPr>
            <w:tcW w:w="7216" w:type="dxa"/>
          </w:tcPr>
          <w:p w14:paraId="1838D301" w14:textId="77777777" w:rsidR="000A7CB6" w:rsidRPr="003C1AE8" w:rsidRDefault="000A7CB6" w:rsidP="00CD04EF">
            <w:pPr>
              <w:spacing w:before="30" w:after="30"/>
              <w:ind w:firstLine="0"/>
            </w:pPr>
            <w:r w:rsidRPr="003C1AE8">
              <w:t>Ultravioleta B</w:t>
            </w:r>
          </w:p>
        </w:tc>
      </w:tr>
      <w:tr w:rsidR="000A7CB6" w:rsidRPr="00C74DC4" w14:paraId="198D686E" w14:textId="77777777" w:rsidTr="00CD04EF">
        <w:trPr>
          <w:trHeight w:val="290"/>
          <w:jc w:val="center"/>
        </w:trPr>
        <w:tc>
          <w:tcPr>
            <w:tcW w:w="1555" w:type="dxa"/>
          </w:tcPr>
          <w:p w14:paraId="3D5E3F2C" w14:textId="77777777" w:rsidR="000A7CB6" w:rsidRPr="003C1AE8" w:rsidRDefault="000A7CB6" w:rsidP="00CD04EF">
            <w:pPr>
              <w:spacing w:before="30" w:after="30"/>
              <w:ind w:firstLine="0"/>
            </w:pPr>
            <w:r w:rsidRPr="003C1AE8">
              <w:t>WHA</w:t>
            </w:r>
          </w:p>
        </w:tc>
        <w:tc>
          <w:tcPr>
            <w:tcW w:w="7216" w:type="dxa"/>
          </w:tcPr>
          <w:p w14:paraId="63AA5BB7" w14:textId="77777777" w:rsidR="000A7CB6" w:rsidRPr="003C1AE8" w:rsidRDefault="000A7CB6" w:rsidP="00CD04EF">
            <w:pPr>
              <w:spacing w:before="30" w:after="30"/>
              <w:ind w:firstLine="0"/>
              <w:rPr>
                <w:i/>
                <w:iCs/>
              </w:rPr>
            </w:pPr>
            <w:r w:rsidRPr="003C1AE8">
              <w:rPr>
                <w:i/>
                <w:iCs/>
                <w:shd w:val="clear" w:color="auto" w:fill="FFFFFF"/>
              </w:rPr>
              <w:t xml:space="preserve">World Health Assembly </w:t>
            </w:r>
          </w:p>
        </w:tc>
      </w:tr>
    </w:tbl>
    <w:p w14:paraId="7914643C" w14:textId="392CAD07" w:rsidR="004811FE" w:rsidRPr="00C77A25" w:rsidRDefault="004811FE">
      <w:r w:rsidRPr="00C77A25">
        <w:br w:type="page"/>
      </w:r>
    </w:p>
    <w:p w14:paraId="243717B8" w14:textId="586E0C30" w:rsidR="000F7B19" w:rsidRPr="00C77A25" w:rsidRDefault="003772E2" w:rsidP="0023738F">
      <w:pPr>
        <w:ind w:firstLine="0"/>
        <w:jc w:val="center"/>
        <w:rPr>
          <w:b/>
          <w:bCs/>
        </w:rPr>
      </w:pPr>
      <w:r w:rsidRPr="00C77A25">
        <w:rPr>
          <w:b/>
          <w:bCs/>
          <w:noProof/>
        </w:rPr>
        <w:lastRenderedPageBreak/>
        <mc:AlternateContent>
          <mc:Choice Requires="wps">
            <w:drawing>
              <wp:anchor distT="0" distB="0" distL="114300" distR="114300" simplePos="0" relativeHeight="251671552" behindDoc="0" locked="0" layoutInCell="1" allowOverlap="1" wp14:anchorId="10D67956" wp14:editId="5C28F55A">
                <wp:simplePos x="0" y="0"/>
                <wp:positionH relativeFrom="column">
                  <wp:posOffset>5525084</wp:posOffset>
                </wp:positionH>
                <wp:positionV relativeFrom="paragraph">
                  <wp:posOffset>-449786</wp:posOffset>
                </wp:positionV>
                <wp:extent cx="271848" cy="214184"/>
                <wp:effectExtent l="0" t="0" r="7620" b="14605"/>
                <wp:wrapNone/>
                <wp:docPr id="14" name="Retângulo 14"/>
                <wp:cNvGraphicFramePr/>
                <a:graphic xmlns:a="http://schemas.openxmlformats.org/drawingml/2006/main">
                  <a:graphicData uri="http://schemas.microsoft.com/office/word/2010/wordprocessingShape">
                    <wps:wsp>
                      <wps:cNvSpPr/>
                      <wps:spPr>
                        <a:xfrm>
                          <a:off x="0" y="0"/>
                          <a:ext cx="271848" cy="214184"/>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76B81" id="Retângulo 14" o:spid="_x0000_s1026" style="position:absolute;margin-left:435.05pt;margin-top:-35.4pt;width:21.4pt;height:1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" fillcolor="white [3212]" strokecolor="white [3212]"/>
            </w:pict>
          </mc:Fallback>
        </mc:AlternateContent>
      </w:r>
      <w:r w:rsidR="000F7B19" w:rsidRPr="00C77A25">
        <w:rPr>
          <w:b/>
          <w:bCs/>
        </w:rPr>
        <w:t>SUMÁRIO</w:t>
      </w:r>
    </w:p>
    <w:p w14:paraId="332AB2BF" w14:textId="5D18A17D" w:rsidR="000F7B19" w:rsidRPr="00C77A25" w:rsidRDefault="000F7B19" w:rsidP="00BC30CE">
      <w:pPr>
        <w:spacing w:line="480" w:lineRule="auto"/>
        <w:ind w:firstLine="0"/>
      </w:pPr>
    </w:p>
    <w:p w14:paraId="4EB6C8E5" w14:textId="6FAACCDA" w:rsidR="002E43BE" w:rsidRPr="002E43BE" w:rsidRDefault="002E43BE" w:rsidP="00BC30CE">
      <w:pPr>
        <w:spacing w:line="480" w:lineRule="auto"/>
        <w:ind w:firstLine="0"/>
        <w:rPr>
          <w:bCs/>
        </w:rPr>
      </w:pPr>
      <w:r>
        <w:rPr>
          <w:b/>
        </w:rPr>
        <w:t xml:space="preserve">INTRODUÇÃO </w:t>
      </w:r>
      <w:r w:rsidRPr="002E43BE">
        <w:rPr>
          <w:bCs/>
        </w:rPr>
        <w:t>............................</w:t>
      </w:r>
      <w:r>
        <w:rPr>
          <w:bCs/>
        </w:rPr>
        <w:t xml:space="preserve">......................................................................................    </w:t>
      </w:r>
      <w:r w:rsidR="00764078">
        <w:rPr>
          <w:bCs/>
        </w:rPr>
        <w:t>1</w:t>
      </w:r>
    </w:p>
    <w:p w14:paraId="29A9F003" w14:textId="6D625F38" w:rsidR="002E43BE" w:rsidRDefault="002E43BE" w:rsidP="002E43BE">
      <w:pPr>
        <w:spacing w:line="276" w:lineRule="auto"/>
        <w:ind w:firstLine="0"/>
        <w:rPr>
          <w:b/>
        </w:rPr>
      </w:pPr>
      <w:r>
        <w:rPr>
          <w:b/>
        </w:rPr>
        <w:t>1 O MODO CAPITALISTA DE PRODUÇÃO NO CENTRO DA MATRIZ</w:t>
      </w:r>
    </w:p>
    <w:p w14:paraId="02133821" w14:textId="34FEF486" w:rsidR="002E43BE" w:rsidRPr="002E43BE" w:rsidRDefault="002E43BE" w:rsidP="002E43BE">
      <w:pPr>
        <w:spacing w:line="276" w:lineRule="auto"/>
        <w:ind w:firstLine="0"/>
        <w:rPr>
          <w:bCs/>
        </w:rPr>
      </w:pPr>
      <w:r>
        <w:rPr>
          <w:b/>
        </w:rPr>
        <w:t xml:space="preserve">ALIMENTAR </w:t>
      </w:r>
      <w:r>
        <w:rPr>
          <w:bCs/>
        </w:rPr>
        <w:t xml:space="preserve">.....................................................................................................................    </w:t>
      </w:r>
      <w:r w:rsidR="00764078">
        <w:rPr>
          <w:bCs/>
        </w:rPr>
        <w:t>5</w:t>
      </w:r>
    </w:p>
    <w:p w14:paraId="67A66132" w14:textId="77777777" w:rsidR="002E43BE" w:rsidRPr="00C77A25" w:rsidRDefault="002E43BE" w:rsidP="002E43BE">
      <w:pPr>
        <w:spacing w:line="276" w:lineRule="auto"/>
        <w:ind w:firstLine="0"/>
        <w:rPr>
          <w:b/>
        </w:rPr>
      </w:pPr>
    </w:p>
    <w:p w14:paraId="08181884" w14:textId="33118025" w:rsidR="000F7B19" w:rsidRPr="00C77A25" w:rsidRDefault="00A17A3A" w:rsidP="00BC30CE">
      <w:pPr>
        <w:spacing w:line="480" w:lineRule="auto"/>
        <w:ind w:firstLine="0"/>
        <w:rPr>
          <w:bCs/>
        </w:rPr>
      </w:pPr>
      <w:r w:rsidRPr="00C77A25">
        <w:rPr>
          <w:b/>
        </w:rPr>
        <w:t>2</w:t>
      </w:r>
      <w:r w:rsidR="000F7B19" w:rsidRPr="00C77A25">
        <w:rPr>
          <w:b/>
        </w:rPr>
        <w:t xml:space="preserve"> </w:t>
      </w:r>
      <w:r w:rsidRPr="00C77A25">
        <w:rPr>
          <w:b/>
        </w:rPr>
        <w:t>ECOLOGIA, MEIO AMBIENTE E SUSTENTABILIDADE</w:t>
      </w:r>
      <w:r w:rsidR="00A41BC7" w:rsidRPr="00C77A25">
        <w:rPr>
          <w:b/>
        </w:rPr>
        <w:t xml:space="preserve"> </w:t>
      </w:r>
      <w:r w:rsidR="00A41BC7" w:rsidRPr="00C77A25">
        <w:rPr>
          <w:bCs/>
        </w:rPr>
        <w:t>..................................</w:t>
      </w:r>
      <w:r w:rsidR="00547721" w:rsidRPr="00C77A25">
        <w:rPr>
          <w:bCs/>
        </w:rPr>
        <w:t>..</w:t>
      </w:r>
      <w:r w:rsidR="00392355" w:rsidRPr="00C77A25">
        <w:rPr>
          <w:bCs/>
        </w:rPr>
        <w:tab/>
      </w:r>
      <w:r w:rsidR="00BC30CE" w:rsidRPr="00C77A25">
        <w:rPr>
          <w:bCs/>
        </w:rPr>
        <w:t xml:space="preserve">  </w:t>
      </w:r>
      <w:r w:rsidR="005324E9" w:rsidRPr="00C77A25">
        <w:rPr>
          <w:bCs/>
        </w:rPr>
        <w:t xml:space="preserve"> </w:t>
      </w:r>
      <w:r w:rsidR="00764078">
        <w:rPr>
          <w:bCs/>
        </w:rPr>
        <w:t>7</w:t>
      </w:r>
    </w:p>
    <w:p w14:paraId="1F712C3D" w14:textId="4639ED1A" w:rsidR="000F7B19" w:rsidRPr="00C77A25" w:rsidRDefault="00A17A3A" w:rsidP="00764078">
      <w:pPr>
        <w:tabs>
          <w:tab w:val="left" w:pos="7938"/>
        </w:tabs>
        <w:spacing w:line="480" w:lineRule="auto"/>
        <w:ind w:firstLine="0"/>
        <w:jc w:val="left"/>
      </w:pPr>
      <w:r w:rsidRPr="00C77A25">
        <w:t>1 IMPACTO AMBIENTAL DA PRODUÇÃO ANIMAL E DE DERIVADOS</w:t>
      </w:r>
      <w:r w:rsidR="00A41BC7" w:rsidRPr="00C77A25">
        <w:t xml:space="preserve"> ........</w:t>
      </w:r>
      <w:r w:rsidR="001815C9">
        <w:t xml:space="preserve">........    </w:t>
      </w:r>
      <w:r w:rsidR="00764078">
        <w:t>8</w:t>
      </w:r>
    </w:p>
    <w:p w14:paraId="6EDE7B65" w14:textId="2C1731AF" w:rsidR="00392355" w:rsidRPr="00C77A25" w:rsidRDefault="00A17A3A" w:rsidP="00BC30CE">
      <w:pPr>
        <w:spacing w:line="480" w:lineRule="auto"/>
        <w:ind w:firstLine="0"/>
      </w:pPr>
      <w:r w:rsidRPr="00C77A25">
        <w:rPr>
          <w:b/>
          <w:bCs/>
        </w:rPr>
        <w:t>Desmatamento e conversão de terras</w:t>
      </w:r>
      <w:r w:rsidR="00A41BC7" w:rsidRPr="00C77A25">
        <w:rPr>
          <w:b/>
          <w:bCs/>
        </w:rPr>
        <w:t xml:space="preserve"> </w:t>
      </w:r>
      <w:r w:rsidR="00A41BC7" w:rsidRPr="00C77A25">
        <w:t>...............................................</w:t>
      </w:r>
      <w:r w:rsidR="001815C9">
        <w:t>..............</w:t>
      </w:r>
      <w:r w:rsidR="00A41BC7" w:rsidRPr="00C77A25">
        <w:t>........</w:t>
      </w:r>
      <w:r w:rsidR="001815C9">
        <w:t xml:space="preserve">..........    </w:t>
      </w:r>
      <w:r w:rsidR="00BC30CE" w:rsidRPr="00C77A25">
        <w:t xml:space="preserve"> </w:t>
      </w:r>
      <w:r w:rsidR="00764078">
        <w:t>9</w:t>
      </w:r>
    </w:p>
    <w:p w14:paraId="43586EBD" w14:textId="7A1ED894" w:rsidR="000F7B19" w:rsidRPr="00C77A25" w:rsidRDefault="00A17A3A" w:rsidP="00BC30CE">
      <w:pPr>
        <w:spacing w:line="480" w:lineRule="auto"/>
        <w:ind w:firstLine="0"/>
      </w:pPr>
      <w:r w:rsidRPr="00C77A25">
        <w:rPr>
          <w:b/>
          <w:bCs/>
        </w:rPr>
        <w:t>Emissões de gases do efeito estufa</w:t>
      </w:r>
      <w:r w:rsidR="00A41BC7" w:rsidRPr="00C77A25">
        <w:rPr>
          <w:b/>
          <w:bCs/>
        </w:rPr>
        <w:t xml:space="preserve"> </w:t>
      </w:r>
      <w:r w:rsidR="00A41BC7" w:rsidRPr="00C77A25">
        <w:t>.......................................................</w:t>
      </w:r>
      <w:r w:rsidR="00547721" w:rsidRPr="00C77A25">
        <w:t>...</w:t>
      </w:r>
      <w:r w:rsidR="001815C9">
        <w:t>...............</w:t>
      </w:r>
      <w:r w:rsidR="00547721" w:rsidRPr="00C77A25">
        <w:t>.</w:t>
      </w:r>
      <w:r w:rsidR="001815C9">
        <w:t xml:space="preserve">..........    </w:t>
      </w:r>
      <w:r w:rsidR="00BC30CE" w:rsidRPr="00C77A25">
        <w:t xml:space="preserve"> </w:t>
      </w:r>
      <w:r w:rsidR="00764078">
        <w:t>11</w:t>
      </w:r>
    </w:p>
    <w:p w14:paraId="15763B83" w14:textId="16F875FE" w:rsidR="00A17A3A" w:rsidRPr="00C77A25" w:rsidRDefault="00A17A3A" w:rsidP="00BC30CE">
      <w:pPr>
        <w:spacing w:line="480" w:lineRule="auto"/>
        <w:ind w:firstLine="0"/>
      </w:pPr>
      <w:r w:rsidRPr="00C77A25">
        <w:rPr>
          <w:b/>
          <w:bCs/>
        </w:rPr>
        <w:t>Usos dos recursos hídricos</w:t>
      </w:r>
      <w:r w:rsidR="00A41BC7" w:rsidRPr="00C77A25">
        <w:rPr>
          <w:b/>
          <w:bCs/>
        </w:rPr>
        <w:t xml:space="preserve"> </w:t>
      </w:r>
      <w:r w:rsidR="00A41BC7" w:rsidRPr="00C77A25">
        <w:t>.....................................................................</w:t>
      </w:r>
      <w:r w:rsidR="00547721" w:rsidRPr="00C77A25">
        <w:t>...</w:t>
      </w:r>
      <w:r w:rsidR="00C915E9" w:rsidRPr="00C77A25">
        <w:t>.</w:t>
      </w:r>
      <w:r w:rsidR="001815C9">
        <w:t xml:space="preserve">.......................      </w:t>
      </w:r>
      <w:r w:rsidR="00764078">
        <w:t>13</w:t>
      </w:r>
    </w:p>
    <w:p w14:paraId="3B97AB8D" w14:textId="77777777" w:rsidR="00FC12CA" w:rsidRPr="00C77A25" w:rsidRDefault="00FC12CA" w:rsidP="00BC30CE">
      <w:pPr>
        <w:spacing w:line="480" w:lineRule="auto"/>
        <w:ind w:firstLine="0"/>
        <w:rPr>
          <w:b/>
        </w:rPr>
      </w:pPr>
    </w:p>
    <w:p w14:paraId="4FDFCA14" w14:textId="7C9B5EC2" w:rsidR="000F7B19" w:rsidRPr="00C77A25" w:rsidRDefault="00A17A3A" w:rsidP="00172A32">
      <w:pPr>
        <w:spacing w:line="480" w:lineRule="auto"/>
        <w:ind w:firstLine="0"/>
        <w:rPr>
          <w:bCs/>
        </w:rPr>
      </w:pPr>
      <w:r w:rsidRPr="00C77A25">
        <w:rPr>
          <w:b/>
        </w:rPr>
        <w:t>3 A PRODUÇÃO AGROPECUÁRIA</w:t>
      </w:r>
      <w:r w:rsidR="00A41BC7" w:rsidRPr="00C77A25">
        <w:rPr>
          <w:b/>
        </w:rPr>
        <w:t xml:space="preserve"> </w:t>
      </w:r>
      <w:r w:rsidR="00A41BC7" w:rsidRPr="00C77A25">
        <w:rPr>
          <w:bCs/>
        </w:rPr>
        <w:t>.....................................................................</w:t>
      </w:r>
      <w:r w:rsidR="00547721" w:rsidRPr="00C77A25">
        <w:rPr>
          <w:bCs/>
        </w:rPr>
        <w:t>..</w:t>
      </w:r>
      <w:r w:rsidR="001815C9">
        <w:rPr>
          <w:bCs/>
        </w:rPr>
        <w:t xml:space="preserve">......  </w:t>
      </w:r>
      <w:r w:rsidR="00BC30CE" w:rsidRPr="00C77A25">
        <w:rPr>
          <w:bCs/>
        </w:rPr>
        <w:t xml:space="preserve">   </w:t>
      </w:r>
      <w:r w:rsidR="00764078">
        <w:rPr>
          <w:bCs/>
        </w:rPr>
        <w:t>16</w:t>
      </w:r>
    </w:p>
    <w:p w14:paraId="575842D2" w14:textId="0A6FDB80" w:rsidR="000F7B19" w:rsidRPr="00C77A25" w:rsidRDefault="00A17A3A" w:rsidP="00172A32">
      <w:pPr>
        <w:spacing w:line="480" w:lineRule="auto"/>
        <w:ind w:firstLine="0"/>
      </w:pPr>
      <w:r w:rsidRPr="00C77A25">
        <w:t>1 PANORAMA DA PECUÁRIA NO BRASIL E NO MUNDO</w:t>
      </w:r>
      <w:r w:rsidR="00A41BC7" w:rsidRPr="00C77A25">
        <w:t xml:space="preserve"> ...............................</w:t>
      </w:r>
      <w:r w:rsidR="001815C9">
        <w:t>.......</w:t>
      </w:r>
      <w:r w:rsidR="00795F49">
        <w:t>.</w:t>
      </w:r>
      <w:r w:rsidR="001815C9">
        <w:t xml:space="preserve">      </w:t>
      </w:r>
      <w:r w:rsidR="00764078">
        <w:t>16</w:t>
      </w:r>
    </w:p>
    <w:p w14:paraId="51EB8473" w14:textId="77777777" w:rsidR="00795F49" w:rsidRDefault="00967688" w:rsidP="00795F49">
      <w:pPr>
        <w:spacing w:line="276" w:lineRule="auto"/>
        <w:ind w:firstLine="0"/>
      </w:pPr>
      <w:r w:rsidRPr="00C77A25">
        <w:t xml:space="preserve">2 </w:t>
      </w:r>
      <w:r w:rsidR="0015312A">
        <w:t xml:space="preserve">A VIDA NO CONFINAMENTO: COMO OCORRE A PRODUÇÃO </w:t>
      </w:r>
    </w:p>
    <w:p w14:paraId="63027972" w14:textId="1B4FA65B" w:rsidR="00570C40" w:rsidRDefault="0015312A" w:rsidP="00795F49">
      <w:pPr>
        <w:spacing w:line="276" w:lineRule="auto"/>
        <w:ind w:firstLine="0"/>
        <w:rPr>
          <w:color w:val="0070C0"/>
        </w:rPr>
      </w:pPr>
      <w:r>
        <w:t>ANIMAL INTENSIVA. .....................................................................................................</w:t>
      </w:r>
      <w:r w:rsidR="00795F49">
        <w:t xml:space="preserve">.     </w:t>
      </w:r>
      <w:r w:rsidR="00764078">
        <w:t>18</w:t>
      </w:r>
    </w:p>
    <w:p w14:paraId="485E508D" w14:textId="77777777" w:rsidR="00795F49" w:rsidRDefault="00795F49" w:rsidP="00795F49">
      <w:pPr>
        <w:ind w:firstLine="0"/>
        <w:rPr>
          <w:b/>
          <w:bCs/>
        </w:rPr>
      </w:pPr>
    </w:p>
    <w:p w14:paraId="70085F28" w14:textId="2D79C011" w:rsidR="000F7B19" w:rsidRPr="00570C40" w:rsidRDefault="00407B21" w:rsidP="00172A32">
      <w:pPr>
        <w:spacing w:line="480" w:lineRule="auto"/>
        <w:ind w:firstLine="0"/>
        <w:rPr>
          <w:color w:val="0070C0"/>
        </w:rPr>
      </w:pPr>
      <w:r w:rsidRPr="00C77A25">
        <w:rPr>
          <w:b/>
          <w:bCs/>
        </w:rPr>
        <w:t>Cadeia produtiva da pecuária de corte</w:t>
      </w:r>
      <w:r w:rsidR="00A41BC7" w:rsidRPr="00C77A25">
        <w:rPr>
          <w:b/>
          <w:bCs/>
        </w:rPr>
        <w:t xml:space="preserve"> </w:t>
      </w:r>
      <w:r w:rsidR="00A41BC7" w:rsidRPr="00C77A25">
        <w:t>....................................................</w:t>
      </w:r>
      <w:r w:rsidR="00795F49">
        <w:t xml:space="preserve">........................     </w:t>
      </w:r>
      <w:r w:rsidR="00764078">
        <w:t>18</w:t>
      </w:r>
    </w:p>
    <w:p w14:paraId="385B7C00" w14:textId="0A38BF8B" w:rsidR="00407B21" w:rsidRPr="00C77A25" w:rsidRDefault="00407B21" w:rsidP="00172A32">
      <w:pPr>
        <w:spacing w:line="480" w:lineRule="auto"/>
        <w:ind w:firstLine="0"/>
      </w:pPr>
      <w:r w:rsidRPr="00C77A25">
        <w:t>Sanidade do rebanho</w:t>
      </w:r>
      <w:r w:rsidR="00A41BC7" w:rsidRPr="00C77A25">
        <w:t xml:space="preserve"> .................................................................................</w:t>
      </w:r>
      <w:r w:rsidR="004B2473" w:rsidRPr="00C77A25">
        <w:t>.</w:t>
      </w:r>
      <w:r w:rsidR="00795F49">
        <w:t xml:space="preserve">..........................     </w:t>
      </w:r>
      <w:r w:rsidR="00764078">
        <w:t>19</w:t>
      </w:r>
    </w:p>
    <w:p w14:paraId="19C726ED" w14:textId="41919D65" w:rsidR="00407B21" w:rsidRPr="00C77A25" w:rsidRDefault="00407B21" w:rsidP="00172A32">
      <w:pPr>
        <w:spacing w:line="480" w:lineRule="auto"/>
        <w:ind w:firstLine="0"/>
      </w:pPr>
      <w:r w:rsidRPr="00C77A25">
        <w:rPr>
          <w:b/>
          <w:bCs/>
        </w:rPr>
        <w:t>Cadeia produtiva de frango de corte</w:t>
      </w:r>
      <w:r w:rsidR="00A41BC7" w:rsidRPr="00C77A25">
        <w:rPr>
          <w:b/>
          <w:bCs/>
        </w:rPr>
        <w:t xml:space="preserve"> </w:t>
      </w:r>
      <w:r w:rsidR="00A41BC7" w:rsidRPr="00C77A25">
        <w:t>.........................................................</w:t>
      </w:r>
      <w:r w:rsidR="00795F49">
        <w:t xml:space="preserve">......................  </w:t>
      </w:r>
      <w:r w:rsidR="005324E9" w:rsidRPr="00C77A25">
        <w:t xml:space="preserve"> </w:t>
      </w:r>
      <w:r w:rsidR="00172A32" w:rsidRPr="00C77A25">
        <w:t xml:space="preserve"> </w:t>
      </w:r>
      <w:r w:rsidR="00123EEF" w:rsidRPr="00C77A25">
        <w:t xml:space="preserve"> </w:t>
      </w:r>
      <w:r w:rsidR="00764078">
        <w:t>20</w:t>
      </w:r>
    </w:p>
    <w:p w14:paraId="1BE6DCC5" w14:textId="6184A5D1" w:rsidR="00407B21" w:rsidRPr="00C77A25" w:rsidRDefault="00407B21" w:rsidP="00172A32">
      <w:pPr>
        <w:spacing w:line="480" w:lineRule="auto"/>
        <w:ind w:firstLine="0"/>
      </w:pPr>
      <w:r w:rsidRPr="00C77A25">
        <w:rPr>
          <w:b/>
          <w:bCs/>
        </w:rPr>
        <w:t>Cadeia produtiva de suínos</w:t>
      </w:r>
      <w:r w:rsidR="00A41BC7" w:rsidRPr="00C77A25">
        <w:rPr>
          <w:b/>
          <w:bCs/>
        </w:rPr>
        <w:t xml:space="preserve"> </w:t>
      </w:r>
      <w:r w:rsidR="00A41BC7" w:rsidRPr="00C77A25">
        <w:t>.......................................................................</w:t>
      </w:r>
      <w:r w:rsidR="004B2473" w:rsidRPr="00C77A25">
        <w:t>.</w:t>
      </w:r>
      <w:r w:rsidR="00795F49">
        <w:t xml:space="preserve">......................     </w:t>
      </w:r>
      <w:r w:rsidR="00764078">
        <w:t>21</w:t>
      </w:r>
    </w:p>
    <w:p w14:paraId="19CB4374" w14:textId="38F1822D" w:rsidR="00FC12CA" w:rsidRPr="00570C40" w:rsidRDefault="00407B21" w:rsidP="00172A32">
      <w:pPr>
        <w:spacing w:line="480" w:lineRule="auto"/>
        <w:ind w:firstLine="0"/>
      </w:pPr>
      <w:r w:rsidRPr="00C77A25">
        <w:t>Sistemas de criação de suínos</w:t>
      </w:r>
      <w:r w:rsidR="00A41BC7" w:rsidRPr="00C77A25">
        <w:t xml:space="preserve"> .................................................</w:t>
      </w:r>
      <w:r w:rsidR="00795F49">
        <w:t>........</w:t>
      </w:r>
      <w:r w:rsidR="00A41BC7" w:rsidRPr="00C77A25">
        <w:t>..................</w:t>
      </w:r>
      <w:r w:rsidR="00795F49">
        <w:t xml:space="preserve">..................    </w:t>
      </w:r>
      <w:r w:rsidR="00123EEF" w:rsidRPr="00C77A25">
        <w:t xml:space="preserve"> </w:t>
      </w:r>
      <w:r w:rsidR="00764078">
        <w:t>21</w:t>
      </w:r>
    </w:p>
    <w:p w14:paraId="494522CB" w14:textId="77777777" w:rsidR="00CB5348" w:rsidRDefault="00CB5348" w:rsidP="00172A32">
      <w:pPr>
        <w:spacing w:line="480" w:lineRule="auto"/>
        <w:ind w:firstLine="0"/>
        <w:rPr>
          <w:b/>
          <w:bCs/>
        </w:rPr>
      </w:pPr>
    </w:p>
    <w:p w14:paraId="06237DD5" w14:textId="38CDDD0F" w:rsidR="000F7B19" w:rsidRPr="00C77A25" w:rsidRDefault="00724ACB" w:rsidP="00172A32">
      <w:pPr>
        <w:spacing w:line="480" w:lineRule="auto"/>
        <w:ind w:firstLine="0"/>
        <w:rPr>
          <w:b/>
          <w:bCs/>
        </w:rPr>
      </w:pPr>
      <w:r w:rsidRPr="00C77A25">
        <w:rPr>
          <w:b/>
          <w:bCs/>
        </w:rPr>
        <w:t>4 IMPACTO AMBIENTAL DA PRODUÇÃO AGR</w:t>
      </w:r>
      <w:r w:rsidR="00C2639D">
        <w:rPr>
          <w:b/>
          <w:bCs/>
        </w:rPr>
        <w:t>Í</w:t>
      </w:r>
      <w:r w:rsidRPr="00C77A25">
        <w:rPr>
          <w:b/>
          <w:bCs/>
        </w:rPr>
        <w:t>COLA</w:t>
      </w:r>
      <w:r w:rsidR="00A41BC7" w:rsidRPr="00C77A25">
        <w:rPr>
          <w:b/>
          <w:bCs/>
        </w:rPr>
        <w:t xml:space="preserve"> </w:t>
      </w:r>
      <w:r w:rsidR="00A41BC7" w:rsidRPr="00C77A25">
        <w:t>.....................................</w:t>
      </w:r>
      <w:r w:rsidR="004B2473" w:rsidRPr="00C77A25">
        <w:t>.</w:t>
      </w:r>
      <w:r w:rsidR="00795F49">
        <w:t xml:space="preserve">.    </w:t>
      </w:r>
      <w:r w:rsidR="00764078">
        <w:t>23</w:t>
      </w:r>
    </w:p>
    <w:p w14:paraId="367056CF" w14:textId="5CFF751E" w:rsidR="00D552BA" w:rsidRPr="00C77A25" w:rsidRDefault="00CA7598" w:rsidP="00172A32">
      <w:pPr>
        <w:spacing w:line="240" w:lineRule="auto"/>
        <w:ind w:firstLine="0"/>
      </w:pPr>
      <w:r w:rsidRPr="00C77A25">
        <w:t>1 EXPANSÃO AGRÍCOLA E O DESAFIO DA CONSERVAÇÃO</w:t>
      </w:r>
      <w:r w:rsidR="00D552BA" w:rsidRPr="00C77A25">
        <w:t xml:space="preserve"> </w:t>
      </w:r>
    </w:p>
    <w:p w14:paraId="539B2885" w14:textId="4F4E8B57" w:rsidR="00795F49" w:rsidRDefault="00D552BA" w:rsidP="00795F49">
      <w:pPr>
        <w:spacing w:line="480" w:lineRule="auto"/>
        <w:ind w:firstLine="0"/>
        <w:jc w:val="left"/>
      </w:pPr>
      <w:r w:rsidRPr="00C77A25">
        <w:t>DO MEIO AMBIENTE</w:t>
      </w:r>
      <w:r w:rsidR="00CA7598" w:rsidRPr="00C77A25">
        <w:t xml:space="preserve"> .................</w:t>
      </w:r>
      <w:r w:rsidR="004B2473" w:rsidRPr="00C77A25">
        <w:t>.......</w:t>
      </w:r>
      <w:r w:rsidRPr="00C77A25">
        <w:t>.....................................................................</w:t>
      </w:r>
      <w:r w:rsidR="00795F49">
        <w:t xml:space="preserve">.........    </w:t>
      </w:r>
      <w:r w:rsidR="00764078">
        <w:t>23</w:t>
      </w:r>
    </w:p>
    <w:p w14:paraId="19AD992B" w14:textId="77777777" w:rsidR="00795F49" w:rsidRDefault="00724ACB" w:rsidP="00795F49">
      <w:pPr>
        <w:spacing w:line="276" w:lineRule="auto"/>
        <w:ind w:firstLine="0"/>
        <w:jc w:val="left"/>
        <w:rPr>
          <w:b/>
          <w:bCs/>
        </w:rPr>
      </w:pPr>
      <w:r w:rsidRPr="00C77A25">
        <w:rPr>
          <w:b/>
          <w:bCs/>
        </w:rPr>
        <w:t xml:space="preserve">Impactos e desafios do uso de agrotóxicos e fertilizantes na agricultura </w:t>
      </w:r>
    </w:p>
    <w:p w14:paraId="712F787E" w14:textId="04D47D8C" w:rsidR="00724ACB" w:rsidRPr="00C77A25" w:rsidRDefault="00724ACB" w:rsidP="00795F49">
      <w:pPr>
        <w:spacing w:line="276" w:lineRule="auto"/>
        <w:ind w:firstLine="0"/>
        <w:jc w:val="left"/>
      </w:pPr>
      <w:r w:rsidRPr="00C77A25">
        <w:rPr>
          <w:b/>
          <w:bCs/>
        </w:rPr>
        <w:t>contemporânea</w:t>
      </w:r>
      <w:r w:rsidR="00A41BC7" w:rsidRPr="00C77A25">
        <w:rPr>
          <w:b/>
          <w:bCs/>
        </w:rPr>
        <w:t xml:space="preserve"> </w:t>
      </w:r>
      <w:r w:rsidR="00A41BC7" w:rsidRPr="00C77A25">
        <w:t>..................................................</w:t>
      </w:r>
      <w:r w:rsidR="00795F49">
        <w:t>............................</w:t>
      </w:r>
      <w:r w:rsidR="00A41BC7" w:rsidRPr="00C77A25">
        <w:t>...........................</w:t>
      </w:r>
      <w:r w:rsidR="00795F49">
        <w:t xml:space="preserve">.........   </w:t>
      </w:r>
      <w:r w:rsidR="00C915E9" w:rsidRPr="00C77A25">
        <w:t xml:space="preserve"> </w:t>
      </w:r>
      <w:r w:rsidR="00764078">
        <w:t>24</w:t>
      </w:r>
    </w:p>
    <w:p w14:paraId="6859167D" w14:textId="77777777" w:rsidR="00795F49" w:rsidRDefault="00795F49" w:rsidP="00795F49">
      <w:pPr>
        <w:ind w:firstLine="0"/>
        <w:rPr>
          <w:b/>
          <w:bCs/>
        </w:rPr>
      </w:pPr>
    </w:p>
    <w:p w14:paraId="5B2C0813" w14:textId="0D511275" w:rsidR="00724ACB" w:rsidRPr="00C77A25" w:rsidRDefault="00724ACB" w:rsidP="00172A32">
      <w:pPr>
        <w:spacing w:line="480" w:lineRule="auto"/>
        <w:ind w:firstLine="0"/>
        <w:rPr>
          <w:b/>
          <w:bCs/>
        </w:rPr>
      </w:pPr>
      <w:r w:rsidRPr="00C77A25">
        <w:rPr>
          <w:b/>
          <w:bCs/>
        </w:rPr>
        <w:lastRenderedPageBreak/>
        <w:t>Panorama da agricultura</w:t>
      </w:r>
      <w:r w:rsidR="002B5469" w:rsidRPr="00C77A25">
        <w:rPr>
          <w:b/>
          <w:bCs/>
        </w:rPr>
        <w:t xml:space="preserve"> </w:t>
      </w:r>
      <w:r w:rsidR="00203D94" w:rsidRPr="00C77A25">
        <w:rPr>
          <w:b/>
          <w:bCs/>
        </w:rPr>
        <w:t>n</w:t>
      </w:r>
      <w:r w:rsidR="002B5469" w:rsidRPr="00C77A25">
        <w:rPr>
          <w:b/>
          <w:bCs/>
        </w:rPr>
        <w:t xml:space="preserve">o Brasil e </w:t>
      </w:r>
      <w:r w:rsidR="00203D94" w:rsidRPr="00C77A25">
        <w:rPr>
          <w:b/>
          <w:bCs/>
        </w:rPr>
        <w:t>n</w:t>
      </w:r>
      <w:r w:rsidR="002B5469" w:rsidRPr="00C77A25">
        <w:rPr>
          <w:b/>
          <w:bCs/>
        </w:rPr>
        <w:t>o mundo</w:t>
      </w:r>
      <w:r w:rsidR="00A41BC7" w:rsidRPr="00C77A25">
        <w:rPr>
          <w:b/>
          <w:bCs/>
        </w:rPr>
        <w:t xml:space="preserve"> </w:t>
      </w:r>
      <w:r w:rsidR="00A41BC7" w:rsidRPr="00C77A25">
        <w:t>.......................................</w:t>
      </w:r>
      <w:r w:rsidR="00B63AAB">
        <w:t xml:space="preserve">.....................  </w:t>
      </w:r>
      <w:r w:rsidR="00764078">
        <w:t>27</w:t>
      </w:r>
    </w:p>
    <w:p w14:paraId="5A8D6304" w14:textId="77777777" w:rsidR="00FC12CA" w:rsidRPr="00C77A25" w:rsidRDefault="00FC12CA" w:rsidP="00172A32">
      <w:pPr>
        <w:spacing w:line="480" w:lineRule="auto"/>
        <w:ind w:firstLine="0"/>
        <w:rPr>
          <w:b/>
        </w:rPr>
      </w:pPr>
    </w:p>
    <w:p w14:paraId="514AD775" w14:textId="27E422D4" w:rsidR="00D21E04" w:rsidRPr="00C77A25" w:rsidRDefault="004D33DF" w:rsidP="00172A32">
      <w:pPr>
        <w:spacing w:line="480" w:lineRule="auto"/>
        <w:ind w:firstLine="0"/>
        <w:rPr>
          <w:bCs/>
        </w:rPr>
      </w:pPr>
      <w:r w:rsidRPr="00C77A25">
        <w:rPr>
          <w:b/>
        </w:rPr>
        <w:t>5</w:t>
      </w:r>
      <w:r w:rsidR="00724ACB" w:rsidRPr="00C77A25">
        <w:rPr>
          <w:b/>
        </w:rPr>
        <w:t xml:space="preserve"> ALTERNATIVAS </w:t>
      </w:r>
      <w:r w:rsidR="00F25730" w:rsidRPr="00C77A25">
        <w:rPr>
          <w:b/>
        </w:rPr>
        <w:t>ALIMENTARES BASEADAS EM PLANTAS</w:t>
      </w:r>
      <w:r w:rsidR="00A41BC7" w:rsidRPr="00C77A25">
        <w:rPr>
          <w:b/>
        </w:rPr>
        <w:t xml:space="preserve"> </w:t>
      </w:r>
      <w:r w:rsidR="00A41BC7" w:rsidRPr="00C77A25">
        <w:rPr>
          <w:bCs/>
        </w:rPr>
        <w:t>......................</w:t>
      </w:r>
      <w:r w:rsidR="00D21E04">
        <w:rPr>
          <w:bCs/>
        </w:rPr>
        <w:t>.</w:t>
      </w:r>
      <w:r w:rsidR="00A41BC7" w:rsidRPr="00C77A25">
        <w:rPr>
          <w:bCs/>
        </w:rPr>
        <w:t>..</w:t>
      </w:r>
      <w:r w:rsidR="00CB5348">
        <w:rPr>
          <w:bCs/>
        </w:rPr>
        <w:t>.</w:t>
      </w:r>
      <w:r w:rsidR="00D21E04">
        <w:rPr>
          <w:bCs/>
        </w:rPr>
        <w:t xml:space="preserve"> </w:t>
      </w:r>
      <w:r w:rsidR="00CB5348">
        <w:rPr>
          <w:bCs/>
        </w:rPr>
        <w:t xml:space="preserve"> </w:t>
      </w:r>
      <w:r w:rsidR="00A27313">
        <w:rPr>
          <w:bCs/>
        </w:rPr>
        <w:t>30</w:t>
      </w:r>
    </w:p>
    <w:p w14:paraId="714F6F8D" w14:textId="77A5AC91" w:rsidR="00E85601" w:rsidRPr="00C77A25" w:rsidRDefault="00F25730" w:rsidP="00172A32">
      <w:pPr>
        <w:spacing w:line="240" w:lineRule="auto"/>
        <w:ind w:firstLine="0"/>
        <w:rPr>
          <w:bCs/>
        </w:rPr>
      </w:pPr>
      <w:r w:rsidRPr="00C77A25">
        <w:rPr>
          <w:bCs/>
        </w:rPr>
        <w:t xml:space="preserve">1 BENEFÍCIOS DE UMA DIETA BASEADA EM PLANTAS NA </w:t>
      </w:r>
    </w:p>
    <w:p w14:paraId="354CF1A1" w14:textId="6585D6B2" w:rsidR="00F25730" w:rsidRPr="00C77A25" w:rsidRDefault="00F25730" w:rsidP="00172A32">
      <w:pPr>
        <w:spacing w:line="480" w:lineRule="auto"/>
        <w:ind w:firstLine="0"/>
        <w:rPr>
          <w:bCs/>
        </w:rPr>
      </w:pPr>
      <w:r w:rsidRPr="00C77A25">
        <w:rPr>
          <w:bCs/>
        </w:rPr>
        <w:t>PREVENÇÃO</w:t>
      </w:r>
      <w:r w:rsidR="004B2473" w:rsidRPr="00C77A25">
        <w:rPr>
          <w:bCs/>
        </w:rPr>
        <w:t xml:space="preserve"> </w:t>
      </w:r>
      <w:r w:rsidRPr="00C77A25">
        <w:rPr>
          <w:bCs/>
        </w:rPr>
        <w:t>DE ZOONOSES</w:t>
      </w:r>
      <w:r w:rsidR="004B2473" w:rsidRPr="00C77A25">
        <w:rPr>
          <w:bCs/>
        </w:rPr>
        <w:t xml:space="preserve"> </w:t>
      </w:r>
      <w:r w:rsidRPr="00C77A25">
        <w:rPr>
          <w:bCs/>
        </w:rPr>
        <w:t>.</w:t>
      </w:r>
      <w:r w:rsidR="00A41BC7" w:rsidRPr="00C77A25">
        <w:rPr>
          <w:bCs/>
        </w:rPr>
        <w:t>.............................................................................</w:t>
      </w:r>
      <w:r w:rsidR="00D21E04">
        <w:rPr>
          <w:bCs/>
        </w:rPr>
        <w:t>.........</w:t>
      </w:r>
      <w:r w:rsidR="00CB5348">
        <w:rPr>
          <w:bCs/>
        </w:rPr>
        <w:t>.</w:t>
      </w:r>
      <w:r w:rsidR="00D21E04">
        <w:rPr>
          <w:bCs/>
        </w:rPr>
        <w:t xml:space="preserve">.  </w:t>
      </w:r>
      <w:r w:rsidR="00A27313">
        <w:rPr>
          <w:bCs/>
        </w:rPr>
        <w:t>30</w:t>
      </w:r>
    </w:p>
    <w:p w14:paraId="04F4F587" w14:textId="186CDCC0" w:rsidR="00E85601" w:rsidRPr="00C77A25" w:rsidRDefault="004D33DF" w:rsidP="00172A32">
      <w:pPr>
        <w:spacing w:line="240" w:lineRule="auto"/>
        <w:ind w:firstLine="0"/>
        <w:rPr>
          <w:bCs/>
        </w:rPr>
      </w:pPr>
      <w:r w:rsidRPr="00C77A25">
        <w:rPr>
          <w:bCs/>
        </w:rPr>
        <w:t>2</w:t>
      </w:r>
      <w:r w:rsidR="00F25730" w:rsidRPr="00C77A25">
        <w:rPr>
          <w:bCs/>
        </w:rPr>
        <w:t xml:space="preserve"> REDUÇÃO DA PEGADA ECOLÓGICA EM RELAÇÃO A</w:t>
      </w:r>
    </w:p>
    <w:p w14:paraId="5E109DFB" w14:textId="7885EB2A" w:rsidR="00F25730" w:rsidRPr="00C77A25" w:rsidRDefault="00F25730" w:rsidP="00172A32">
      <w:pPr>
        <w:spacing w:line="480" w:lineRule="auto"/>
        <w:ind w:firstLine="0"/>
        <w:rPr>
          <w:bCs/>
        </w:rPr>
      </w:pPr>
      <w:r w:rsidRPr="00C77A25">
        <w:rPr>
          <w:bCs/>
        </w:rPr>
        <w:t>DIETA ONÍVORA</w:t>
      </w:r>
      <w:r w:rsidR="004F2986" w:rsidRPr="00C77A25">
        <w:rPr>
          <w:bCs/>
        </w:rPr>
        <w:t xml:space="preserve"> ......</w:t>
      </w:r>
      <w:r w:rsidR="004B2473" w:rsidRPr="00C77A25">
        <w:rPr>
          <w:bCs/>
        </w:rPr>
        <w:t>..............................................................................................</w:t>
      </w:r>
      <w:r w:rsidR="00D21E04">
        <w:rPr>
          <w:bCs/>
        </w:rPr>
        <w:t>......</w:t>
      </w:r>
      <w:r w:rsidR="00CB5348">
        <w:rPr>
          <w:bCs/>
        </w:rPr>
        <w:t>.</w:t>
      </w:r>
      <w:r w:rsidR="00D21E04">
        <w:rPr>
          <w:bCs/>
        </w:rPr>
        <w:t>.</w:t>
      </w:r>
      <w:r w:rsidR="00A27313">
        <w:rPr>
          <w:bCs/>
        </w:rPr>
        <w:t>.</w:t>
      </w:r>
      <w:r w:rsidR="00D21E04">
        <w:rPr>
          <w:bCs/>
        </w:rPr>
        <w:t xml:space="preserve">.  </w:t>
      </w:r>
      <w:r w:rsidR="00A27313">
        <w:rPr>
          <w:bCs/>
        </w:rPr>
        <w:t>31</w:t>
      </w:r>
    </w:p>
    <w:p w14:paraId="06E58B89" w14:textId="1C074BA7" w:rsidR="003D114B" w:rsidRPr="00C77A25" w:rsidRDefault="00F25730" w:rsidP="00CB5348">
      <w:pPr>
        <w:spacing w:line="480" w:lineRule="auto"/>
        <w:ind w:firstLine="0"/>
        <w:jc w:val="left"/>
        <w:rPr>
          <w:b/>
        </w:rPr>
      </w:pPr>
      <w:r w:rsidRPr="00C77A25">
        <w:rPr>
          <w:b/>
        </w:rPr>
        <w:t>6</w:t>
      </w:r>
      <w:r w:rsidR="004D33DF" w:rsidRPr="00C77A25">
        <w:rPr>
          <w:b/>
        </w:rPr>
        <w:t xml:space="preserve"> </w:t>
      </w:r>
      <w:r w:rsidRPr="00C77A25">
        <w:rPr>
          <w:b/>
        </w:rPr>
        <w:t>AGRICULTURA E AGROECOLOGIA</w:t>
      </w:r>
      <w:r w:rsidR="004F2986" w:rsidRPr="00C77A25">
        <w:rPr>
          <w:b/>
        </w:rPr>
        <w:t xml:space="preserve"> </w:t>
      </w:r>
      <w:r w:rsidR="004F2986" w:rsidRPr="00C77A25">
        <w:rPr>
          <w:bCs/>
        </w:rPr>
        <w:t>................................................................</w:t>
      </w:r>
      <w:r w:rsidR="00792B9B">
        <w:rPr>
          <w:bCs/>
        </w:rPr>
        <w:t>....</w:t>
      </w:r>
      <w:r w:rsidR="00A27313">
        <w:rPr>
          <w:bCs/>
        </w:rPr>
        <w:t>.  33</w:t>
      </w:r>
      <w:r w:rsidR="00792B9B">
        <w:rPr>
          <w:bCs/>
        </w:rPr>
        <w:t xml:space="preserve"> </w:t>
      </w:r>
    </w:p>
    <w:p w14:paraId="2C128299" w14:textId="24A6C886" w:rsidR="00E85601" w:rsidRPr="00C77A25" w:rsidRDefault="00F25730" w:rsidP="00172A32">
      <w:pPr>
        <w:spacing w:line="240" w:lineRule="auto"/>
        <w:ind w:firstLine="0"/>
        <w:rPr>
          <w:bCs/>
        </w:rPr>
      </w:pPr>
      <w:r w:rsidRPr="00C77A25">
        <w:rPr>
          <w:bCs/>
        </w:rPr>
        <w:t>1</w:t>
      </w:r>
      <w:r w:rsidR="004D33DF" w:rsidRPr="00C77A25">
        <w:rPr>
          <w:bCs/>
        </w:rPr>
        <w:t xml:space="preserve"> </w:t>
      </w:r>
      <w:r w:rsidRPr="00C77A25">
        <w:rPr>
          <w:bCs/>
        </w:rPr>
        <w:t>SUSTENTABILIDADE E SEGURANÇA ALIMENTAR</w:t>
      </w:r>
      <w:r w:rsidR="007175EF" w:rsidRPr="00C77A25">
        <w:rPr>
          <w:bCs/>
        </w:rPr>
        <w:t xml:space="preserve">: </w:t>
      </w:r>
      <w:r w:rsidRPr="00C77A25">
        <w:rPr>
          <w:bCs/>
        </w:rPr>
        <w:t xml:space="preserve">O PAPEL </w:t>
      </w:r>
    </w:p>
    <w:p w14:paraId="0AE00304" w14:textId="0DC4C640" w:rsidR="00F25730" w:rsidRPr="00C77A25" w:rsidRDefault="00F25730" w:rsidP="00CB5348">
      <w:pPr>
        <w:spacing w:line="480" w:lineRule="auto"/>
        <w:ind w:firstLine="0"/>
        <w:jc w:val="left"/>
        <w:rPr>
          <w:bCs/>
        </w:rPr>
      </w:pPr>
      <w:r w:rsidRPr="00C77A25">
        <w:rPr>
          <w:bCs/>
        </w:rPr>
        <w:t>DA AGRICULTURA</w:t>
      </w:r>
      <w:r w:rsidR="004F2986" w:rsidRPr="00C77A25">
        <w:rPr>
          <w:bCs/>
        </w:rPr>
        <w:t xml:space="preserve"> ..............................................................................................</w:t>
      </w:r>
      <w:r w:rsidR="00B1529B">
        <w:rPr>
          <w:bCs/>
        </w:rPr>
        <w:t>..........</w:t>
      </w:r>
      <w:r w:rsidR="00CB5348">
        <w:rPr>
          <w:bCs/>
        </w:rPr>
        <w:t>.</w:t>
      </w:r>
      <w:r w:rsidR="00B1529B">
        <w:rPr>
          <w:bCs/>
        </w:rPr>
        <w:t xml:space="preserve">  </w:t>
      </w:r>
      <w:r w:rsidR="00A27313">
        <w:rPr>
          <w:bCs/>
        </w:rPr>
        <w:t>33</w:t>
      </w:r>
    </w:p>
    <w:p w14:paraId="6B0C1B47" w14:textId="19D35560" w:rsidR="00F25730" w:rsidRPr="00C77A25" w:rsidRDefault="00F25730" w:rsidP="00172A32">
      <w:pPr>
        <w:spacing w:line="480" w:lineRule="auto"/>
        <w:ind w:firstLine="0"/>
        <w:rPr>
          <w:bCs/>
        </w:rPr>
      </w:pPr>
      <w:r w:rsidRPr="00C77A25">
        <w:rPr>
          <w:bCs/>
        </w:rPr>
        <w:t>2 AGROECOLOGIA – MUDANÇA DE PARADIGMA</w:t>
      </w:r>
      <w:r w:rsidR="004F2986" w:rsidRPr="00C77A25">
        <w:rPr>
          <w:bCs/>
        </w:rPr>
        <w:t xml:space="preserve"> .......................................</w:t>
      </w:r>
      <w:r w:rsidR="00B1529B">
        <w:rPr>
          <w:bCs/>
        </w:rPr>
        <w:t>........</w:t>
      </w:r>
      <w:r w:rsidR="00CB5348">
        <w:rPr>
          <w:bCs/>
        </w:rPr>
        <w:t>.</w:t>
      </w:r>
      <w:r w:rsidR="00B1529B">
        <w:rPr>
          <w:bCs/>
        </w:rPr>
        <w:t xml:space="preserve">.  </w:t>
      </w:r>
      <w:r w:rsidR="002E5CEC">
        <w:rPr>
          <w:bCs/>
        </w:rPr>
        <w:t xml:space="preserve"> </w:t>
      </w:r>
      <w:r w:rsidR="00A27313">
        <w:rPr>
          <w:bCs/>
        </w:rPr>
        <w:t>34</w:t>
      </w:r>
    </w:p>
    <w:p w14:paraId="7B655985" w14:textId="296A6C82" w:rsidR="00F25730" w:rsidRPr="00C77A25" w:rsidRDefault="00F25730" w:rsidP="002E5CEC">
      <w:pPr>
        <w:spacing w:line="480" w:lineRule="auto"/>
        <w:ind w:firstLine="0"/>
        <w:jc w:val="left"/>
        <w:rPr>
          <w:bCs/>
        </w:rPr>
      </w:pPr>
      <w:r w:rsidRPr="00C77A25">
        <w:rPr>
          <w:b/>
        </w:rPr>
        <w:t>Estabelecimentos agroecológicos no Brasil</w:t>
      </w:r>
      <w:r w:rsidR="004F2986" w:rsidRPr="00C77A25">
        <w:rPr>
          <w:b/>
        </w:rPr>
        <w:t xml:space="preserve"> </w:t>
      </w:r>
      <w:r w:rsidR="004F2986" w:rsidRPr="00C77A25">
        <w:rPr>
          <w:bCs/>
        </w:rPr>
        <w:t>.............................................</w:t>
      </w:r>
      <w:r w:rsidR="002E5CEC">
        <w:rPr>
          <w:bCs/>
        </w:rPr>
        <w:t>....................</w:t>
      </w:r>
      <w:r w:rsidR="00CB5348">
        <w:rPr>
          <w:bCs/>
        </w:rPr>
        <w:t>.</w:t>
      </w:r>
      <w:r w:rsidR="002E5CEC">
        <w:rPr>
          <w:bCs/>
        </w:rPr>
        <w:t xml:space="preserve">..   </w:t>
      </w:r>
      <w:r w:rsidR="00A27313">
        <w:rPr>
          <w:bCs/>
        </w:rPr>
        <w:t>36</w:t>
      </w:r>
      <w:r w:rsidR="00702C44" w:rsidRPr="00C77A25">
        <w:rPr>
          <w:bCs/>
        </w:rPr>
        <w:t xml:space="preserve"> </w:t>
      </w:r>
    </w:p>
    <w:p w14:paraId="6715080A" w14:textId="1D967B32" w:rsidR="00E85601" w:rsidRPr="00C77A25" w:rsidRDefault="00F25730" w:rsidP="00172A32">
      <w:pPr>
        <w:spacing w:line="240" w:lineRule="auto"/>
        <w:ind w:firstLine="0"/>
        <w:rPr>
          <w:b/>
        </w:rPr>
      </w:pPr>
      <w:r w:rsidRPr="00C77A25">
        <w:rPr>
          <w:b/>
        </w:rPr>
        <w:t xml:space="preserve">Práticas de agricultura sustentável e seu impacto no </w:t>
      </w:r>
    </w:p>
    <w:p w14:paraId="24D11F97" w14:textId="0E884820" w:rsidR="00F25730" w:rsidRPr="00C77A25" w:rsidRDefault="00F25730" w:rsidP="00172A32">
      <w:pPr>
        <w:spacing w:line="480" w:lineRule="auto"/>
        <w:ind w:firstLine="0"/>
        <w:rPr>
          <w:b/>
        </w:rPr>
      </w:pPr>
      <w:r w:rsidRPr="00C77A25">
        <w:rPr>
          <w:b/>
        </w:rPr>
        <w:t>meio ambiente</w:t>
      </w:r>
      <w:r w:rsidR="004F2986" w:rsidRPr="00C77A25">
        <w:rPr>
          <w:b/>
        </w:rPr>
        <w:t xml:space="preserve"> </w:t>
      </w:r>
      <w:r w:rsidR="004F2986" w:rsidRPr="00C77A25">
        <w:rPr>
          <w:bCs/>
        </w:rPr>
        <w:t>.......</w:t>
      </w:r>
      <w:r w:rsidR="004B2473" w:rsidRPr="00C77A25">
        <w:rPr>
          <w:bCs/>
        </w:rPr>
        <w:t>...............................................................................................</w:t>
      </w:r>
      <w:r w:rsidR="002E5CEC">
        <w:rPr>
          <w:bCs/>
        </w:rPr>
        <w:t>.........</w:t>
      </w:r>
      <w:r w:rsidR="00CB5348">
        <w:rPr>
          <w:bCs/>
        </w:rPr>
        <w:t>.</w:t>
      </w:r>
      <w:r w:rsidR="002E5CEC">
        <w:rPr>
          <w:bCs/>
        </w:rPr>
        <w:t xml:space="preserve">...   </w:t>
      </w:r>
      <w:r w:rsidR="00A27313">
        <w:rPr>
          <w:bCs/>
        </w:rPr>
        <w:t>37</w:t>
      </w:r>
    </w:p>
    <w:p w14:paraId="6F7D165B" w14:textId="72431B3C" w:rsidR="00FC12CA" w:rsidRPr="00C77A25" w:rsidRDefault="00F25730" w:rsidP="00CB5348">
      <w:pPr>
        <w:spacing w:line="480" w:lineRule="auto"/>
        <w:ind w:firstLine="0"/>
        <w:jc w:val="left"/>
        <w:rPr>
          <w:b/>
        </w:rPr>
      </w:pPr>
      <w:r w:rsidRPr="00C77A25">
        <w:rPr>
          <w:b/>
        </w:rPr>
        <w:t>Impacto da agroecologia na pre</w:t>
      </w:r>
      <w:r w:rsidR="00716B0C" w:rsidRPr="00C77A25">
        <w:rPr>
          <w:b/>
        </w:rPr>
        <w:t>ven</w:t>
      </w:r>
      <w:r w:rsidRPr="00C77A25">
        <w:rPr>
          <w:b/>
        </w:rPr>
        <w:t>ção de zoonoses</w:t>
      </w:r>
      <w:r w:rsidR="00EC711F" w:rsidRPr="00C77A25">
        <w:rPr>
          <w:b/>
        </w:rPr>
        <w:t xml:space="preserve"> </w:t>
      </w:r>
      <w:r w:rsidR="00EC711F" w:rsidRPr="00C77A25">
        <w:rPr>
          <w:bCs/>
        </w:rPr>
        <w:t>..........................</w:t>
      </w:r>
      <w:r w:rsidR="00702C44" w:rsidRPr="00C77A25">
        <w:rPr>
          <w:bCs/>
        </w:rPr>
        <w:t>..</w:t>
      </w:r>
      <w:r w:rsidR="002E5CEC">
        <w:rPr>
          <w:bCs/>
        </w:rPr>
        <w:t>......................</w:t>
      </w:r>
      <w:r w:rsidR="00CB5348">
        <w:rPr>
          <w:bCs/>
        </w:rPr>
        <w:t>.</w:t>
      </w:r>
      <w:r w:rsidR="002E5CEC">
        <w:rPr>
          <w:bCs/>
        </w:rPr>
        <w:t xml:space="preserve">..   </w:t>
      </w:r>
      <w:r w:rsidR="00A27313">
        <w:rPr>
          <w:bCs/>
        </w:rPr>
        <w:t>37</w:t>
      </w:r>
    </w:p>
    <w:p w14:paraId="66A617D7" w14:textId="77777777" w:rsidR="001815C9" w:rsidRDefault="001815C9" w:rsidP="00172A32">
      <w:pPr>
        <w:spacing w:line="480" w:lineRule="auto"/>
        <w:ind w:firstLine="0"/>
        <w:rPr>
          <w:b/>
        </w:rPr>
      </w:pPr>
    </w:p>
    <w:p w14:paraId="4BC4A40C" w14:textId="0A541FF8" w:rsidR="000D5AD5" w:rsidRPr="00C77A25" w:rsidRDefault="00A5531B" w:rsidP="00172A32">
      <w:pPr>
        <w:spacing w:line="480" w:lineRule="auto"/>
        <w:ind w:firstLine="0"/>
        <w:rPr>
          <w:b/>
        </w:rPr>
      </w:pPr>
      <w:r w:rsidRPr="00C77A25">
        <w:rPr>
          <w:b/>
        </w:rPr>
        <w:t>7 ZOON</w:t>
      </w:r>
      <w:r w:rsidR="00E904E7" w:rsidRPr="00C77A25">
        <w:rPr>
          <w:b/>
        </w:rPr>
        <w:t>O</w:t>
      </w:r>
      <w:r w:rsidRPr="00C77A25">
        <w:rPr>
          <w:b/>
        </w:rPr>
        <w:t>SES ASSOCIADAS</w:t>
      </w:r>
      <w:r w:rsidR="000D5AD5" w:rsidRPr="00C77A25">
        <w:rPr>
          <w:b/>
        </w:rPr>
        <w:t xml:space="preserve"> À PRODUÇÃO DE ANIMAIS</w:t>
      </w:r>
      <w:r w:rsidR="00D87DA9" w:rsidRPr="00C77A25">
        <w:rPr>
          <w:b/>
        </w:rPr>
        <w:t xml:space="preserve"> </w:t>
      </w:r>
      <w:r w:rsidR="00D87DA9" w:rsidRPr="00C77A25">
        <w:rPr>
          <w:bCs/>
        </w:rPr>
        <w:t>...............................</w:t>
      </w:r>
      <w:r w:rsidR="00063EF9">
        <w:rPr>
          <w:bCs/>
        </w:rPr>
        <w:t>.</w:t>
      </w:r>
      <w:r w:rsidR="00CB5348">
        <w:rPr>
          <w:bCs/>
        </w:rPr>
        <w:t>.</w:t>
      </w:r>
      <w:r w:rsidR="00D87DA9" w:rsidRPr="00C77A25">
        <w:rPr>
          <w:bCs/>
        </w:rPr>
        <w:t>.</w:t>
      </w:r>
      <w:r w:rsidR="00063EF9">
        <w:rPr>
          <w:bCs/>
        </w:rPr>
        <w:t xml:space="preserve">   </w:t>
      </w:r>
      <w:r w:rsidR="00A27313">
        <w:rPr>
          <w:bCs/>
        </w:rPr>
        <w:t>39</w:t>
      </w:r>
    </w:p>
    <w:p w14:paraId="6C6A2DB9" w14:textId="33E2C954" w:rsidR="00E85601" w:rsidRPr="00C77A25" w:rsidRDefault="000D5AD5" w:rsidP="00172A32">
      <w:pPr>
        <w:spacing w:line="240" w:lineRule="auto"/>
        <w:ind w:firstLine="0"/>
        <w:rPr>
          <w:bCs/>
        </w:rPr>
      </w:pPr>
      <w:r w:rsidRPr="00C77A25">
        <w:rPr>
          <w:bCs/>
        </w:rPr>
        <w:t>1</w:t>
      </w:r>
      <w:r w:rsidRPr="00C77A25">
        <w:rPr>
          <w:b/>
        </w:rPr>
        <w:t xml:space="preserve"> </w:t>
      </w:r>
      <w:r w:rsidRPr="00C77A25">
        <w:rPr>
          <w:bCs/>
        </w:rPr>
        <w:t xml:space="preserve">ZOONOSES </w:t>
      </w:r>
      <w:r w:rsidR="001514E0" w:rsidRPr="00C77A25">
        <w:rPr>
          <w:bCs/>
        </w:rPr>
        <w:t xml:space="preserve">EMERGENTES – HISTÓRICO DE PANDEMIAS DE </w:t>
      </w:r>
    </w:p>
    <w:p w14:paraId="3E87BF89" w14:textId="7F8E672B" w:rsidR="000D5AD5" w:rsidRPr="00C77A25" w:rsidRDefault="001514E0" w:rsidP="00172A32">
      <w:pPr>
        <w:spacing w:line="480" w:lineRule="auto"/>
        <w:ind w:firstLine="0"/>
        <w:rPr>
          <w:bCs/>
        </w:rPr>
      </w:pPr>
      <w:r w:rsidRPr="00C77A25">
        <w:rPr>
          <w:bCs/>
        </w:rPr>
        <w:t>ORIGEM ZOONÓTICA</w:t>
      </w:r>
      <w:r w:rsidR="00D87DA9" w:rsidRPr="00C77A25">
        <w:rPr>
          <w:bCs/>
        </w:rPr>
        <w:t>.........................................................................................</w:t>
      </w:r>
      <w:r w:rsidR="00063EF9">
        <w:rPr>
          <w:bCs/>
        </w:rPr>
        <w:t>......</w:t>
      </w:r>
      <w:r w:rsidR="00CB5348">
        <w:rPr>
          <w:bCs/>
        </w:rPr>
        <w:t>.</w:t>
      </w:r>
      <w:r w:rsidR="00063EF9">
        <w:rPr>
          <w:bCs/>
        </w:rPr>
        <w:t xml:space="preserve">....   </w:t>
      </w:r>
      <w:r w:rsidR="00A27313">
        <w:rPr>
          <w:bCs/>
        </w:rPr>
        <w:t>39</w:t>
      </w:r>
    </w:p>
    <w:p w14:paraId="25F87EA6" w14:textId="56B155DC" w:rsidR="001514E0" w:rsidRPr="00C77A25" w:rsidRDefault="001514E0" w:rsidP="00172A32">
      <w:pPr>
        <w:spacing w:line="480" w:lineRule="auto"/>
        <w:ind w:firstLine="0"/>
        <w:rPr>
          <w:bCs/>
        </w:rPr>
      </w:pPr>
      <w:r w:rsidRPr="00C77A25">
        <w:rPr>
          <w:bCs/>
        </w:rPr>
        <w:t xml:space="preserve">2 </w:t>
      </w:r>
      <w:r w:rsidR="00A27313" w:rsidRPr="00C77A25">
        <w:rPr>
          <w:bCs/>
        </w:rPr>
        <w:t xml:space="preserve">A COVID – 19 </w:t>
      </w:r>
      <w:r w:rsidR="00CD797F" w:rsidRPr="00C77A25">
        <w:rPr>
          <w:bCs/>
        </w:rPr>
        <w:t>....................................................................................................</w:t>
      </w:r>
      <w:r w:rsidR="00BB47C5" w:rsidRPr="00C77A25">
        <w:rPr>
          <w:bCs/>
        </w:rPr>
        <w:t>.</w:t>
      </w:r>
      <w:r w:rsidR="002F58D0">
        <w:rPr>
          <w:bCs/>
        </w:rPr>
        <w:t>.........</w:t>
      </w:r>
      <w:r w:rsidR="00CB5348">
        <w:rPr>
          <w:bCs/>
        </w:rPr>
        <w:t>.</w:t>
      </w:r>
      <w:r w:rsidR="007A5CFE" w:rsidRPr="00C77A25">
        <w:rPr>
          <w:bCs/>
        </w:rPr>
        <w:t xml:space="preserve">  </w:t>
      </w:r>
      <w:r w:rsidR="002F58D0">
        <w:rPr>
          <w:bCs/>
        </w:rPr>
        <w:t xml:space="preserve"> </w:t>
      </w:r>
      <w:r w:rsidR="00A27313">
        <w:rPr>
          <w:bCs/>
        </w:rPr>
        <w:t>41</w:t>
      </w:r>
    </w:p>
    <w:p w14:paraId="31436A2D" w14:textId="451B65A4" w:rsidR="00E85601" w:rsidRPr="00C77A25" w:rsidRDefault="001514E0" w:rsidP="00172A32">
      <w:pPr>
        <w:spacing w:line="240" w:lineRule="auto"/>
        <w:ind w:firstLine="0"/>
        <w:rPr>
          <w:bCs/>
        </w:rPr>
      </w:pPr>
      <w:r w:rsidRPr="00C77A25">
        <w:rPr>
          <w:bCs/>
        </w:rPr>
        <w:t xml:space="preserve">3 A RELAÇÃO ENTRE A PRODUÇÃO ANIMAL E A EMERGÊNCIA </w:t>
      </w:r>
    </w:p>
    <w:p w14:paraId="05E74DBE" w14:textId="626AD014" w:rsidR="001514E0" w:rsidRPr="00C77A25" w:rsidRDefault="001514E0" w:rsidP="00172A32">
      <w:pPr>
        <w:spacing w:line="480" w:lineRule="auto"/>
        <w:ind w:firstLine="0"/>
        <w:rPr>
          <w:bCs/>
        </w:rPr>
      </w:pPr>
      <w:r w:rsidRPr="00C77A25">
        <w:rPr>
          <w:bCs/>
        </w:rPr>
        <w:t>DE ZOONOSES</w:t>
      </w:r>
      <w:r w:rsidR="00CD797F" w:rsidRPr="00C77A25">
        <w:rPr>
          <w:bCs/>
        </w:rPr>
        <w:t xml:space="preserve"> ......................................................................................................</w:t>
      </w:r>
      <w:r w:rsidR="002F58D0">
        <w:rPr>
          <w:bCs/>
        </w:rPr>
        <w:t xml:space="preserve">.........   </w:t>
      </w:r>
      <w:r w:rsidR="00A27313">
        <w:rPr>
          <w:bCs/>
        </w:rPr>
        <w:t>42</w:t>
      </w:r>
    </w:p>
    <w:p w14:paraId="07A73368" w14:textId="370A96B2" w:rsidR="001514E0" w:rsidRPr="00C77A25" w:rsidRDefault="001514E0" w:rsidP="00172A32">
      <w:pPr>
        <w:spacing w:line="480" w:lineRule="auto"/>
        <w:ind w:firstLine="0"/>
        <w:rPr>
          <w:b/>
        </w:rPr>
      </w:pPr>
      <w:r w:rsidRPr="00C77A25">
        <w:rPr>
          <w:b/>
        </w:rPr>
        <w:t>O emprego de antibióticos e a resistência a microbiana</w:t>
      </w:r>
      <w:r w:rsidR="00CD797F" w:rsidRPr="00C77A25">
        <w:rPr>
          <w:bCs/>
        </w:rPr>
        <w:t xml:space="preserve"> .........................</w:t>
      </w:r>
      <w:r w:rsidR="002F58D0">
        <w:rPr>
          <w:bCs/>
        </w:rPr>
        <w:t xml:space="preserve">....................   </w:t>
      </w:r>
      <w:r w:rsidR="00A27313">
        <w:rPr>
          <w:bCs/>
        </w:rPr>
        <w:t>44</w:t>
      </w:r>
    </w:p>
    <w:p w14:paraId="3F1143E3" w14:textId="67402F2B" w:rsidR="001815C9" w:rsidRPr="001815C9" w:rsidRDefault="001514E0" w:rsidP="00172A32">
      <w:pPr>
        <w:spacing w:line="480" w:lineRule="auto"/>
        <w:ind w:firstLine="0"/>
        <w:rPr>
          <w:bCs/>
        </w:rPr>
      </w:pPr>
      <w:r w:rsidRPr="00C77A25">
        <w:rPr>
          <w:bCs/>
        </w:rPr>
        <w:t xml:space="preserve">4 </w:t>
      </w:r>
      <w:r w:rsidR="00D055CA" w:rsidRPr="00C77A25">
        <w:rPr>
          <w:bCs/>
        </w:rPr>
        <w:t>CADEIA ALIMENTAR COMO VETOR DE DOENÇAS</w:t>
      </w:r>
      <w:r w:rsidR="00CD797F" w:rsidRPr="00C77A25">
        <w:rPr>
          <w:bCs/>
        </w:rPr>
        <w:t xml:space="preserve"> .....................................</w:t>
      </w:r>
      <w:r w:rsidR="002F58D0">
        <w:rPr>
          <w:bCs/>
        </w:rPr>
        <w:t xml:space="preserve">.....   </w:t>
      </w:r>
      <w:r w:rsidR="00A27313">
        <w:rPr>
          <w:bCs/>
        </w:rPr>
        <w:t>45</w:t>
      </w:r>
    </w:p>
    <w:p w14:paraId="3CB64956" w14:textId="77777777" w:rsidR="00267B88" w:rsidRDefault="00267B88" w:rsidP="00267B88">
      <w:pPr>
        <w:spacing w:line="480" w:lineRule="auto"/>
        <w:ind w:firstLine="0"/>
        <w:jc w:val="left"/>
        <w:rPr>
          <w:b/>
        </w:rPr>
      </w:pPr>
    </w:p>
    <w:p w14:paraId="1D5FF5B0" w14:textId="0D19E125" w:rsidR="00D055CA" w:rsidRPr="00C77A25" w:rsidRDefault="00D055CA" w:rsidP="00267B88">
      <w:pPr>
        <w:spacing w:line="480" w:lineRule="auto"/>
        <w:ind w:firstLine="0"/>
        <w:jc w:val="left"/>
        <w:rPr>
          <w:b/>
        </w:rPr>
      </w:pPr>
      <w:r w:rsidRPr="00C77A25">
        <w:rPr>
          <w:b/>
        </w:rPr>
        <w:t>8 A INFLUÊNCIA DA DIETA NA ECOLOGIA E NO MEIO AMBIENTE</w:t>
      </w:r>
      <w:r w:rsidR="00CD797F" w:rsidRPr="00C77A25">
        <w:rPr>
          <w:b/>
        </w:rPr>
        <w:t xml:space="preserve"> </w:t>
      </w:r>
      <w:r w:rsidR="00CD797F" w:rsidRPr="00C77A25">
        <w:rPr>
          <w:bCs/>
        </w:rPr>
        <w:t>.........</w:t>
      </w:r>
      <w:r w:rsidR="00267B88">
        <w:rPr>
          <w:bCs/>
        </w:rPr>
        <w:t xml:space="preserve">.   </w:t>
      </w:r>
      <w:r w:rsidR="00A27313">
        <w:rPr>
          <w:bCs/>
        </w:rPr>
        <w:t>47</w:t>
      </w:r>
    </w:p>
    <w:p w14:paraId="61B56D93" w14:textId="225255DD" w:rsidR="00D055CA" w:rsidRPr="00C77A25" w:rsidRDefault="00D055CA" w:rsidP="00172A32">
      <w:pPr>
        <w:spacing w:line="480" w:lineRule="auto"/>
        <w:ind w:firstLine="0"/>
        <w:rPr>
          <w:bCs/>
        </w:rPr>
      </w:pPr>
      <w:r w:rsidRPr="00C77A25">
        <w:rPr>
          <w:bCs/>
        </w:rPr>
        <w:t>1 A CONSTRUÇÃO DOS HABITOS ALIMENTARES HUMANOS</w:t>
      </w:r>
      <w:r w:rsidR="00CD797F" w:rsidRPr="00C77A25">
        <w:rPr>
          <w:bCs/>
        </w:rPr>
        <w:t xml:space="preserve"> ..................</w:t>
      </w:r>
      <w:r w:rsidR="00267B88">
        <w:rPr>
          <w:bCs/>
        </w:rPr>
        <w:t xml:space="preserve">.........  </w:t>
      </w:r>
      <w:r w:rsidR="00A27313">
        <w:rPr>
          <w:bCs/>
        </w:rPr>
        <w:t>47</w:t>
      </w:r>
    </w:p>
    <w:p w14:paraId="4F494677" w14:textId="1BA74A4C" w:rsidR="00D055CA" w:rsidRPr="00C77A25" w:rsidRDefault="00267B88" w:rsidP="00172A32">
      <w:pPr>
        <w:spacing w:line="480" w:lineRule="auto"/>
        <w:ind w:firstLine="0"/>
        <w:rPr>
          <w:bCs/>
        </w:rPr>
      </w:pPr>
      <w:r>
        <w:rPr>
          <w:b/>
        </w:rPr>
        <w:t>H</w:t>
      </w:r>
      <w:r w:rsidR="00D055CA" w:rsidRPr="00C77A25">
        <w:rPr>
          <w:b/>
        </w:rPr>
        <w:t>istória humana do consumo de alimentos</w:t>
      </w:r>
      <w:r w:rsidR="00CD797F" w:rsidRPr="00C77A25">
        <w:rPr>
          <w:b/>
        </w:rPr>
        <w:t xml:space="preserve"> </w:t>
      </w:r>
      <w:r w:rsidR="00CD797F" w:rsidRPr="00C77A25">
        <w:rPr>
          <w:bCs/>
        </w:rPr>
        <w:t>............................................</w:t>
      </w:r>
      <w:r>
        <w:rPr>
          <w:bCs/>
        </w:rPr>
        <w:t xml:space="preserve">......................  </w:t>
      </w:r>
      <w:r w:rsidR="00A27313">
        <w:rPr>
          <w:bCs/>
        </w:rPr>
        <w:t>47</w:t>
      </w:r>
    </w:p>
    <w:p w14:paraId="3772FE86" w14:textId="62E29809" w:rsidR="00D055CA" w:rsidRPr="00C77A25" w:rsidRDefault="00D055CA" w:rsidP="00172A32">
      <w:pPr>
        <w:spacing w:line="480" w:lineRule="auto"/>
        <w:ind w:firstLine="0"/>
        <w:rPr>
          <w:bCs/>
        </w:rPr>
      </w:pPr>
      <w:r w:rsidRPr="00C77A25">
        <w:rPr>
          <w:b/>
        </w:rPr>
        <w:lastRenderedPageBreak/>
        <w:t>O consumo da carne na vida humana</w:t>
      </w:r>
      <w:r w:rsidR="00ED2234" w:rsidRPr="00C77A25">
        <w:rPr>
          <w:b/>
        </w:rPr>
        <w:t xml:space="preserve"> </w:t>
      </w:r>
      <w:r w:rsidR="00ED2234" w:rsidRPr="00C77A25">
        <w:rPr>
          <w:bCs/>
        </w:rPr>
        <w:t>......................................................</w:t>
      </w:r>
      <w:r w:rsidR="00267B88">
        <w:rPr>
          <w:bCs/>
        </w:rPr>
        <w:t xml:space="preserve">...................  </w:t>
      </w:r>
      <w:r w:rsidR="00A27313">
        <w:rPr>
          <w:bCs/>
        </w:rPr>
        <w:t>52</w:t>
      </w:r>
    </w:p>
    <w:p w14:paraId="51823D10" w14:textId="5B472972" w:rsidR="00D055CA" w:rsidRPr="00C77A25" w:rsidRDefault="00D055CA" w:rsidP="00172A32">
      <w:pPr>
        <w:spacing w:line="480" w:lineRule="auto"/>
        <w:ind w:firstLine="0"/>
        <w:rPr>
          <w:bCs/>
        </w:rPr>
      </w:pPr>
      <w:r w:rsidRPr="00C77A25">
        <w:rPr>
          <w:bCs/>
        </w:rPr>
        <w:t xml:space="preserve">2 ALIMENTAÇÃO </w:t>
      </w:r>
      <w:r w:rsidR="00E16F3A" w:rsidRPr="00C77A25">
        <w:rPr>
          <w:bCs/>
        </w:rPr>
        <w:t>CONTEMPORÂNEA</w:t>
      </w:r>
      <w:r w:rsidRPr="00C77A25">
        <w:rPr>
          <w:bCs/>
        </w:rPr>
        <w:t xml:space="preserve"> </w:t>
      </w:r>
      <w:r w:rsidR="00ED2234" w:rsidRPr="00C77A25">
        <w:rPr>
          <w:bCs/>
        </w:rPr>
        <w:t>............................................................</w:t>
      </w:r>
      <w:r w:rsidR="005D760E" w:rsidRPr="00C77A25">
        <w:rPr>
          <w:bCs/>
        </w:rPr>
        <w:t>.</w:t>
      </w:r>
      <w:r w:rsidR="00ED2234" w:rsidRPr="00C77A25">
        <w:rPr>
          <w:bCs/>
        </w:rPr>
        <w:t>.</w:t>
      </w:r>
      <w:r w:rsidR="00607A63">
        <w:rPr>
          <w:bCs/>
        </w:rPr>
        <w:t xml:space="preserve">...... </w:t>
      </w:r>
      <w:r w:rsidR="00A27313">
        <w:rPr>
          <w:bCs/>
        </w:rPr>
        <w:t>54</w:t>
      </w:r>
    </w:p>
    <w:p w14:paraId="1EF0EA3C" w14:textId="181A238F" w:rsidR="00D055CA" w:rsidRPr="00C77A25" w:rsidRDefault="00D055CA" w:rsidP="00172A32">
      <w:pPr>
        <w:spacing w:line="480" w:lineRule="auto"/>
        <w:ind w:firstLine="0"/>
        <w:rPr>
          <w:b/>
        </w:rPr>
      </w:pPr>
      <w:r w:rsidRPr="00C77A25">
        <w:rPr>
          <w:b/>
        </w:rPr>
        <w:t>Influências culturais, sociais e familiares</w:t>
      </w:r>
      <w:r w:rsidR="00ED2234" w:rsidRPr="00C77A25">
        <w:rPr>
          <w:b/>
        </w:rPr>
        <w:t xml:space="preserve"> </w:t>
      </w:r>
      <w:r w:rsidR="00ED2234" w:rsidRPr="00C77A25">
        <w:rPr>
          <w:bCs/>
        </w:rPr>
        <w:t>.................................................</w:t>
      </w:r>
      <w:r w:rsidR="00607A63">
        <w:rPr>
          <w:bCs/>
        </w:rPr>
        <w:t xml:space="preserve">................... </w:t>
      </w:r>
      <w:r w:rsidR="00A27313">
        <w:rPr>
          <w:bCs/>
        </w:rPr>
        <w:t>54</w:t>
      </w:r>
    </w:p>
    <w:p w14:paraId="1E8ABD0E" w14:textId="3DD2E0D1" w:rsidR="00716D6D" w:rsidRPr="00C77A25" w:rsidRDefault="00716D6D" w:rsidP="00172A32">
      <w:pPr>
        <w:spacing w:line="480" w:lineRule="auto"/>
        <w:ind w:firstLine="0"/>
        <w:rPr>
          <w:bCs/>
        </w:rPr>
      </w:pPr>
      <w:r w:rsidRPr="00C77A25">
        <w:rPr>
          <w:bCs/>
        </w:rPr>
        <w:t>Diversidade cultural e alimentar</w:t>
      </w:r>
      <w:r w:rsidR="00ED2234" w:rsidRPr="00C77A25">
        <w:rPr>
          <w:bCs/>
        </w:rPr>
        <w:t xml:space="preserve"> ................................................................</w:t>
      </w:r>
      <w:r w:rsidR="00607A63">
        <w:rPr>
          <w:bCs/>
        </w:rPr>
        <w:t xml:space="preserve">...................... </w:t>
      </w:r>
      <w:r w:rsidR="00A27313">
        <w:rPr>
          <w:bCs/>
        </w:rPr>
        <w:t>54</w:t>
      </w:r>
    </w:p>
    <w:p w14:paraId="1F4E71CF" w14:textId="6451A36F" w:rsidR="00716D6D" w:rsidRPr="00C77A25" w:rsidRDefault="002D2C25" w:rsidP="00172A32">
      <w:pPr>
        <w:spacing w:line="480" w:lineRule="auto"/>
        <w:ind w:firstLine="0"/>
        <w:rPr>
          <w:bCs/>
        </w:rPr>
      </w:pPr>
      <w:r w:rsidRPr="00C77A25">
        <w:rPr>
          <w:b/>
        </w:rPr>
        <w:t>Recomendações nutricionais</w:t>
      </w:r>
      <w:r w:rsidR="00ED2234" w:rsidRPr="00C77A25">
        <w:rPr>
          <w:b/>
        </w:rPr>
        <w:t xml:space="preserve"> </w:t>
      </w:r>
      <w:r w:rsidR="00ED2234" w:rsidRPr="00C77A25">
        <w:rPr>
          <w:bCs/>
        </w:rPr>
        <w:t>...................................................................</w:t>
      </w:r>
      <w:r w:rsidR="005D760E" w:rsidRPr="00C77A25">
        <w:rPr>
          <w:bCs/>
        </w:rPr>
        <w:t>.</w:t>
      </w:r>
      <w:r w:rsidR="00607A63">
        <w:rPr>
          <w:bCs/>
        </w:rPr>
        <w:t xml:space="preserve">..................... </w:t>
      </w:r>
      <w:r w:rsidR="00A27313">
        <w:rPr>
          <w:bCs/>
        </w:rPr>
        <w:t>54</w:t>
      </w:r>
    </w:p>
    <w:p w14:paraId="2F15DFD7" w14:textId="01DE14C9" w:rsidR="00E85601" w:rsidRPr="00C77A25" w:rsidRDefault="00346099" w:rsidP="00172A32">
      <w:pPr>
        <w:spacing w:line="240" w:lineRule="auto"/>
        <w:ind w:firstLine="0"/>
        <w:rPr>
          <w:b/>
        </w:rPr>
      </w:pPr>
      <w:r w:rsidRPr="00C77A25">
        <w:rPr>
          <w:b/>
          <w:noProof/>
        </w:rPr>
        <mc:AlternateContent>
          <mc:Choice Requires="wps">
            <w:drawing>
              <wp:anchor distT="0" distB="0" distL="114300" distR="114300" simplePos="0" relativeHeight="251673600" behindDoc="0" locked="0" layoutInCell="1" allowOverlap="1" wp14:anchorId="11E4E331" wp14:editId="33AF4CDE">
                <wp:simplePos x="0" y="0"/>
                <wp:positionH relativeFrom="column">
                  <wp:posOffset>5525084</wp:posOffset>
                </wp:positionH>
                <wp:positionV relativeFrom="paragraph">
                  <wp:posOffset>-408597</wp:posOffset>
                </wp:positionV>
                <wp:extent cx="280086" cy="164757"/>
                <wp:effectExtent l="0" t="0" r="12065" b="13335"/>
                <wp:wrapNone/>
                <wp:docPr id="16" name="Retângulo 16"/>
                <wp:cNvGraphicFramePr/>
                <a:graphic xmlns:a="http://schemas.openxmlformats.org/drawingml/2006/main">
                  <a:graphicData uri="http://schemas.microsoft.com/office/word/2010/wordprocessingShape">
                    <wps:wsp>
                      <wps:cNvSpPr/>
                      <wps:spPr>
                        <a:xfrm>
                          <a:off x="0" y="0"/>
                          <a:ext cx="280086" cy="164757"/>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D7CCC" id="Retângulo 16" o:spid="_x0000_s1026" style="position:absolute;margin-left:435.05pt;margin-top:-32.15pt;width:22.05pt;height:12.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" fillcolor="white [3212]" strokecolor="white [3212]"/>
            </w:pict>
          </mc:Fallback>
        </mc:AlternateContent>
      </w:r>
      <w:r w:rsidR="0028263A" w:rsidRPr="00C77A25">
        <w:rPr>
          <w:b/>
        </w:rPr>
        <w:t xml:space="preserve">A mesa posta pela indústria: análise crítica da formação dos hábitos </w:t>
      </w:r>
    </w:p>
    <w:p w14:paraId="4388D9E3" w14:textId="6DBF571A" w:rsidR="002D2C25" w:rsidRPr="00C77A25" w:rsidRDefault="0028263A" w:rsidP="00172A32">
      <w:pPr>
        <w:spacing w:line="480" w:lineRule="auto"/>
        <w:ind w:firstLine="0"/>
        <w:rPr>
          <w:b/>
        </w:rPr>
      </w:pPr>
      <w:r w:rsidRPr="00C77A25">
        <w:rPr>
          <w:b/>
        </w:rPr>
        <w:t>alimentares contemporâneos</w:t>
      </w:r>
      <w:r w:rsidR="00ED2234" w:rsidRPr="00C77A25">
        <w:rPr>
          <w:b/>
        </w:rPr>
        <w:t xml:space="preserve"> </w:t>
      </w:r>
      <w:r w:rsidR="00ED2234" w:rsidRPr="00C77A25">
        <w:rPr>
          <w:bCs/>
        </w:rPr>
        <w:t>..........................................................................</w:t>
      </w:r>
      <w:r w:rsidR="005D760E" w:rsidRPr="00C77A25">
        <w:rPr>
          <w:bCs/>
        </w:rPr>
        <w:t>..</w:t>
      </w:r>
      <w:r w:rsidR="00ED2234" w:rsidRPr="00C77A25">
        <w:rPr>
          <w:bCs/>
        </w:rPr>
        <w:t>.</w:t>
      </w:r>
      <w:r w:rsidR="00607A63">
        <w:rPr>
          <w:bCs/>
        </w:rPr>
        <w:t>............</w:t>
      </w:r>
      <w:r w:rsidR="00172A32" w:rsidRPr="00C77A25">
        <w:rPr>
          <w:bCs/>
        </w:rPr>
        <w:t xml:space="preserve"> </w:t>
      </w:r>
      <w:r w:rsidR="00A27313">
        <w:rPr>
          <w:bCs/>
        </w:rPr>
        <w:t>57</w:t>
      </w:r>
    </w:p>
    <w:p w14:paraId="34CB9460" w14:textId="6EE59753" w:rsidR="00173E43" w:rsidRPr="00C77A25" w:rsidRDefault="00173E43" w:rsidP="00172A32">
      <w:pPr>
        <w:spacing w:line="480" w:lineRule="auto"/>
        <w:ind w:firstLine="0"/>
      </w:pPr>
      <w:r w:rsidRPr="00C77A25">
        <w:t>Mercado de produtos industrializado e os impactos ambientais ..........</w:t>
      </w:r>
      <w:r w:rsidR="00D607A1" w:rsidRPr="00C77A25">
        <w:t>..</w:t>
      </w:r>
      <w:r w:rsidR="00607A63">
        <w:t xml:space="preserve">.......................... </w:t>
      </w:r>
      <w:r w:rsidR="00A27313">
        <w:t>58</w:t>
      </w:r>
    </w:p>
    <w:p w14:paraId="358E70D9" w14:textId="24863A99" w:rsidR="0028263A" w:rsidRPr="00C77A25" w:rsidRDefault="0028263A" w:rsidP="00172A32">
      <w:pPr>
        <w:spacing w:line="480" w:lineRule="auto"/>
        <w:ind w:firstLine="0"/>
        <w:rPr>
          <w:bCs/>
        </w:rPr>
      </w:pPr>
      <w:r w:rsidRPr="00C77A25">
        <w:rPr>
          <w:bCs/>
        </w:rPr>
        <w:t>Crítica à influência comercial na formação dos hábitos alimentares</w:t>
      </w:r>
      <w:r w:rsidR="00D607A1" w:rsidRPr="00C77A25">
        <w:rPr>
          <w:bCs/>
        </w:rPr>
        <w:t xml:space="preserve"> .......</w:t>
      </w:r>
      <w:r w:rsidR="00607A63">
        <w:rPr>
          <w:bCs/>
        </w:rPr>
        <w:t>........................</w:t>
      </w:r>
      <w:r w:rsidR="00A27313">
        <w:rPr>
          <w:bCs/>
        </w:rPr>
        <w:t xml:space="preserve"> 59</w:t>
      </w:r>
    </w:p>
    <w:p w14:paraId="4E590CE6" w14:textId="77777777" w:rsidR="00FC12CA" w:rsidRPr="00C77A25" w:rsidRDefault="00FC12CA" w:rsidP="00172A32">
      <w:pPr>
        <w:spacing w:line="480" w:lineRule="auto"/>
        <w:ind w:firstLine="0"/>
        <w:rPr>
          <w:b/>
        </w:rPr>
      </w:pPr>
    </w:p>
    <w:p w14:paraId="6FD585F9" w14:textId="24C5E933" w:rsidR="0028263A" w:rsidRPr="00C77A25" w:rsidRDefault="0028263A" w:rsidP="00172A32">
      <w:pPr>
        <w:spacing w:line="480" w:lineRule="auto"/>
        <w:ind w:firstLine="0"/>
        <w:rPr>
          <w:bCs/>
        </w:rPr>
      </w:pPr>
      <w:r w:rsidRPr="00C77A25">
        <w:rPr>
          <w:b/>
        </w:rPr>
        <w:t xml:space="preserve">9 </w:t>
      </w:r>
      <w:r w:rsidR="00F27B49" w:rsidRPr="00C77A25">
        <w:rPr>
          <w:b/>
        </w:rPr>
        <w:t>SEGURANÇA ALIMENTAR E NUTRICIONAL E POLÍTICAS PÚBLICAS</w:t>
      </w:r>
      <w:r w:rsidR="00ED2234" w:rsidRPr="00C77A25">
        <w:rPr>
          <w:b/>
        </w:rPr>
        <w:t xml:space="preserve"> </w:t>
      </w:r>
      <w:r w:rsidR="00ED2234" w:rsidRPr="00C77A25">
        <w:rPr>
          <w:bCs/>
        </w:rPr>
        <w:t>...</w:t>
      </w:r>
      <w:r w:rsidR="00546D18">
        <w:rPr>
          <w:bCs/>
        </w:rPr>
        <w:t xml:space="preserve">  </w:t>
      </w:r>
      <w:r w:rsidR="00A27313">
        <w:rPr>
          <w:bCs/>
        </w:rPr>
        <w:t>62</w:t>
      </w:r>
    </w:p>
    <w:p w14:paraId="54D1A47C" w14:textId="2A2CE264" w:rsidR="00E85601" w:rsidRPr="00C77A25" w:rsidRDefault="00F27B49" w:rsidP="00172A32">
      <w:pPr>
        <w:spacing w:line="240" w:lineRule="auto"/>
        <w:ind w:firstLine="0"/>
        <w:rPr>
          <w:bCs/>
        </w:rPr>
      </w:pPr>
      <w:r w:rsidRPr="00C77A25">
        <w:rPr>
          <w:bCs/>
        </w:rPr>
        <w:t xml:space="preserve">1 HISTÓRICO SOBRE SEGURANÇA ALIMENTAR, SOBERANIA </w:t>
      </w:r>
    </w:p>
    <w:p w14:paraId="752565F2" w14:textId="2526CC2E" w:rsidR="0028263A" w:rsidRPr="00C77A25" w:rsidRDefault="00F27B49" w:rsidP="00172A32">
      <w:pPr>
        <w:spacing w:line="480" w:lineRule="auto"/>
        <w:ind w:firstLine="0"/>
        <w:rPr>
          <w:bCs/>
        </w:rPr>
      </w:pPr>
      <w:r w:rsidRPr="00C77A25">
        <w:rPr>
          <w:bCs/>
        </w:rPr>
        <w:t>ALIMENTAR E POLÍTICAS PÚBLICAS</w:t>
      </w:r>
      <w:r w:rsidR="00ED2234" w:rsidRPr="00C77A25">
        <w:rPr>
          <w:bCs/>
        </w:rPr>
        <w:t xml:space="preserve"> ...............................................................</w:t>
      </w:r>
      <w:r w:rsidR="00D607A1" w:rsidRPr="00C77A25">
        <w:rPr>
          <w:bCs/>
        </w:rPr>
        <w:t>.</w:t>
      </w:r>
      <w:r w:rsidR="00546D18">
        <w:rPr>
          <w:bCs/>
        </w:rPr>
        <w:t xml:space="preserve">......  </w:t>
      </w:r>
      <w:r w:rsidR="00A27313">
        <w:rPr>
          <w:bCs/>
        </w:rPr>
        <w:t>62</w:t>
      </w:r>
    </w:p>
    <w:p w14:paraId="79438E54" w14:textId="781A526A" w:rsidR="00F27B49" w:rsidRPr="00C77A25" w:rsidRDefault="00F27B49" w:rsidP="00172A32">
      <w:pPr>
        <w:spacing w:line="480" w:lineRule="auto"/>
        <w:ind w:firstLine="0"/>
        <w:rPr>
          <w:bCs/>
        </w:rPr>
      </w:pPr>
      <w:r w:rsidRPr="00C77A25">
        <w:rPr>
          <w:bCs/>
        </w:rPr>
        <w:t>2 INSEGURANÇA ALIMENTAR GRAVE – FOME</w:t>
      </w:r>
      <w:r w:rsidR="00ED2234" w:rsidRPr="00C77A25">
        <w:rPr>
          <w:bCs/>
        </w:rPr>
        <w:t xml:space="preserve"> ............................................</w:t>
      </w:r>
      <w:r w:rsidR="00F46AAB" w:rsidRPr="00C77A25">
        <w:rPr>
          <w:bCs/>
        </w:rPr>
        <w:t>.</w:t>
      </w:r>
      <w:r w:rsidR="00BF748B" w:rsidRPr="00C77A25">
        <w:rPr>
          <w:bCs/>
        </w:rPr>
        <w:t>.</w:t>
      </w:r>
      <w:r w:rsidR="00546D18">
        <w:rPr>
          <w:bCs/>
        </w:rPr>
        <w:t xml:space="preserve">....... </w:t>
      </w:r>
      <w:r w:rsidR="00172A32" w:rsidRPr="00C77A25">
        <w:rPr>
          <w:bCs/>
        </w:rPr>
        <w:t xml:space="preserve"> </w:t>
      </w:r>
      <w:r w:rsidR="00A27313">
        <w:rPr>
          <w:bCs/>
        </w:rPr>
        <w:t>65</w:t>
      </w:r>
    </w:p>
    <w:p w14:paraId="69FD3E71" w14:textId="77777777" w:rsidR="00FC12CA" w:rsidRPr="00C77A25" w:rsidRDefault="00FC12CA" w:rsidP="00172A32">
      <w:pPr>
        <w:spacing w:line="480" w:lineRule="auto"/>
        <w:ind w:firstLine="0"/>
        <w:rPr>
          <w:b/>
        </w:rPr>
      </w:pPr>
    </w:p>
    <w:p w14:paraId="48C8D1F1" w14:textId="7B5F5A50" w:rsidR="00F27B49" w:rsidRPr="00C77A25" w:rsidRDefault="00F27B49" w:rsidP="00172A32">
      <w:pPr>
        <w:spacing w:line="480" w:lineRule="auto"/>
        <w:ind w:firstLine="0"/>
        <w:rPr>
          <w:bCs/>
        </w:rPr>
      </w:pPr>
      <w:r w:rsidRPr="00C77A25">
        <w:rPr>
          <w:b/>
        </w:rPr>
        <w:t>1</w:t>
      </w:r>
      <w:r w:rsidR="00FC12CA" w:rsidRPr="00C77A25">
        <w:rPr>
          <w:b/>
        </w:rPr>
        <w:t>0</w:t>
      </w:r>
      <w:r w:rsidRPr="00C77A25">
        <w:rPr>
          <w:b/>
        </w:rPr>
        <w:t xml:space="preserve"> </w:t>
      </w:r>
      <w:r w:rsidR="006F0789" w:rsidRPr="00C77A25">
        <w:rPr>
          <w:b/>
        </w:rPr>
        <w:t>DIETA À BASE DE PLANTAS</w:t>
      </w:r>
      <w:r w:rsidR="00ED2234" w:rsidRPr="00C77A25">
        <w:rPr>
          <w:b/>
        </w:rPr>
        <w:t xml:space="preserve"> </w:t>
      </w:r>
      <w:r w:rsidR="00ED2234" w:rsidRPr="00C77A25">
        <w:rPr>
          <w:bCs/>
        </w:rPr>
        <w:t>......................................................................</w:t>
      </w:r>
      <w:r w:rsidR="00546D18">
        <w:rPr>
          <w:bCs/>
        </w:rPr>
        <w:t xml:space="preserve">.........  </w:t>
      </w:r>
      <w:r w:rsidR="00172A32" w:rsidRPr="00C77A25">
        <w:rPr>
          <w:bCs/>
        </w:rPr>
        <w:t xml:space="preserve"> </w:t>
      </w:r>
      <w:r w:rsidR="00A27313">
        <w:rPr>
          <w:bCs/>
        </w:rPr>
        <w:t>68</w:t>
      </w:r>
    </w:p>
    <w:p w14:paraId="2AAB21E9" w14:textId="58AED27D" w:rsidR="006F0789" w:rsidRPr="00C77A25" w:rsidRDefault="006F0789" w:rsidP="00172A32">
      <w:pPr>
        <w:spacing w:line="480" w:lineRule="auto"/>
        <w:ind w:firstLine="0"/>
        <w:rPr>
          <w:bCs/>
        </w:rPr>
      </w:pPr>
      <w:r w:rsidRPr="00C77A25">
        <w:rPr>
          <w:bCs/>
        </w:rPr>
        <w:t>1 HISTÓRICO</w:t>
      </w:r>
      <w:r w:rsidR="00ED2234" w:rsidRPr="00C77A25">
        <w:rPr>
          <w:bCs/>
        </w:rPr>
        <w:t xml:space="preserve"> ....................................................................................................</w:t>
      </w:r>
      <w:r w:rsidR="00546D18">
        <w:rPr>
          <w:bCs/>
        </w:rPr>
        <w:t xml:space="preserve">..............   </w:t>
      </w:r>
      <w:r w:rsidR="00A27313">
        <w:rPr>
          <w:bCs/>
        </w:rPr>
        <w:t>69</w:t>
      </w:r>
    </w:p>
    <w:p w14:paraId="7F8313D5" w14:textId="0D1206EA" w:rsidR="00B02B64" w:rsidRPr="00C77A25" w:rsidRDefault="00B02B64" w:rsidP="00172A32">
      <w:pPr>
        <w:spacing w:line="480" w:lineRule="auto"/>
        <w:ind w:firstLine="0"/>
        <w:rPr>
          <w:bCs/>
        </w:rPr>
      </w:pPr>
      <w:r w:rsidRPr="00C77A25">
        <w:rPr>
          <w:bCs/>
        </w:rPr>
        <w:t>2 DIVERSIFICAÇÃO DA DIETA</w:t>
      </w:r>
      <w:r w:rsidR="00616314" w:rsidRPr="00C77A25">
        <w:rPr>
          <w:bCs/>
        </w:rPr>
        <w:t>, NUTRIÇÃO E SAÚDE</w:t>
      </w:r>
      <w:r w:rsidR="00ED2234" w:rsidRPr="00C77A25">
        <w:rPr>
          <w:bCs/>
        </w:rPr>
        <w:t xml:space="preserve"> .</w:t>
      </w:r>
      <w:r w:rsidR="00616314" w:rsidRPr="00C77A25">
        <w:rPr>
          <w:bCs/>
        </w:rPr>
        <w:t>............</w:t>
      </w:r>
      <w:r w:rsidR="00ED2234" w:rsidRPr="00C77A25">
        <w:rPr>
          <w:bCs/>
        </w:rPr>
        <w:t>....................</w:t>
      </w:r>
      <w:r w:rsidR="00546D18">
        <w:rPr>
          <w:bCs/>
        </w:rPr>
        <w:t>........</w:t>
      </w:r>
      <w:r w:rsidR="00ED2234" w:rsidRPr="00C77A25">
        <w:rPr>
          <w:bCs/>
        </w:rPr>
        <w:t>.</w:t>
      </w:r>
      <w:r w:rsidR="00BF748B" w:rsidRPr="00C77A25">
        <w:rPr>
          <w:bCs/>
        </w:rPr>
        <w:t xml:space="preserve"> </w:t>
      </w:r>
      <w:r w:rsidR="00546D18">
        <w:rPr>
          <w:bCs/>
        </w:rPr>
        <w:t xml:space="preserve">  </w:t>
      </w:r>
      <w:r w:rsidR="00A27313">
        <w:rPr>
          <w:bCs/>
        </w:rPr>
        <w:t>70</w:t>
      </w:r>
    </w:p>
    <w:p w14:paraId="0D13A90C" w14:textId="2BC350BE" w:rsidR="00824E4E" w:rsidRPr="00C77A25" w:rsidRDefault="00824E4E" w:rsidP="00172A32">
      <w:pPr>
        <w:spacing w:line="480" w:lineRule="auto"/>
        <w:ind w:firstLine="0"/>
        <w:rPr>
          <w:b/>
        </w:rPr>
      </w:pPr>
      <w:r w:rsidRPr="00C77A25">
        <w:rPr>
          <w:b/>
        </w:rPr>
        <w:t>Caracterização das dietas diversificadas</w:t>
      </w:r>
      <w:r w:rsidR="00ED2234" w:rsidRPr="00C77A25">
        <w:rPr>
          <w:b/>
        </w:rPr>
        <w:t xml:space="preserve"> </w:t>
      </w:r>
      <w:r w:rsidR="00ED2234" w:rsidRPr="00C77A25">
        <w:rPr>
          <w:bCs/>
        </w:rPr>
        <w:t>...............................................</w:t>
      </w:r>
      <w:r w:rsidR="00546D18">
        <w:rPr>
          <w:bCs/>
        </w:rPr>
        <w:t xml:space="preserve">.......................   </w:t>
      </w:r>
      <w:r w:rsidR="00A27313">
        <w:rPr>
          <w:bCs/>
        </w:rPr>
        <w:t>71</w:t>
      </w:r>
    </w:p>
    <w:p w14:paraId="658673AF" w14:textId="0B884125" w:rsidR="00824E4E" w:rsidRPr="00C77A25" w:rsidRDefault="00824E4E" w:rsidP="00172A32">
      <w:pPr>
        <w:spacing w:line="480" w:lineRule="auto"/>
        <w:ind w:firstLine="0"/>
        <w:rPr>
          <w:b/>
        </w:rPr>
      </w:pPr>
      <w:r w:rsidRPr="00C77A25">
        <w:rPr>
          <w:b/>
        </w:rPr>
        <w:t>Aspectos nutricionais</w:t>
      </w:r>
      <w:r w:rsidR="00ED2234" w:rsidRPr="00C77A25">
        <w:rPr>
          <w:b/>
        </w:rPr>
        <w:t xml:space="preserve"> </w:t>
      </w:r>
      <w:r w:rsidR="00ED2234" w:rsidRPr="00C77A25">
        <w:rPr>
          <w:bCs/>
        </w:rPr>
        <w:t>.............................................................................</w:t>
      </w:r>
      <w:r w:rsidR="00546D18">
        <w:rPr>
          <w:bCs/>
        </w:rPr>
        <w:t xml:space="preserve">.........................   </w:t>
      </w:r>
      <w:r w:rsidR="00A27313">
        <w:rPr>
          <w:bCs/>
        </w:rPr>
        <w:t>72</w:t>
      </w:r>
    </w:p>
    <w:p w14:paraId="547F8DA4" w14:textId="77777777" w:rsidR="00FC12CA" w:rsidRPr="00C77A25" w:rsidRDefault="00FC12CA" w:rsidP="00172A32">
      <w:pPr>
        <w:spacing w:line="240" w:lineRule="auto"/>
        <w:ind w:firstLine="0"/>
        <w:rPr>
          <w:b/>
        </w:rPr>
      </w:pPr>
    </w:p>
    <w:p w14:paraId="2F2F4E0F" w14:textId="3351643F" w:rsidR="00E85601" w:rsidRPr="00C77A25" w:rsidRDefault="00824E4E" w:rsidP="00172A32">
      <w:pPr>
        <w:spacing w:line="240" w:lineRule="auto"/>
        <w:ind w:firstLine="0"/>
        <w:rPr>
          <w:b/>
        </w:rPr>
      </w:pPr>
      <w:r w:rsidRPr="00C77A25">
        <w:rPr>
          <w:b/>
        </w:rPr>
        <w:t>11 ESTRATÉGIAS E DESAFIOS NA IMPL</w:t>
      </w:r>
      <w:r w:rsidR="00466B01" w:rsidRPr="00C77A25">
        <w:rPr>
          <w:b/>
        </w:rPr>
        <w:t>EME</w:t>
      </w:r>
      <w:r w:rsidRPr="00C77A25">
        <w:rPr>
          <w:b/>
        </w:rPr>
        <w:t xml:space="preserve">NTAÇÃO DE UMA DIETA </w:t>
      </w:r>
    </w:p>
    <w:p w14:paraId="196F1FE5" w14:textId="5D45FED2" w:rsidR="00824E4E" w:rsidRPr="00C77A25" w:rsidRDefault="00824E4E" w:rsidP="00172A32">
      <w:pPr>
        <w:spacing w:line="480" w:lineRule="auto"/>
        <w:ind w:firstLine="0"/>
        <w:rPr>
          <w:b/>
        </w:rPr>
      </w:pPr>
      <w:r w:rsidRPr="00C77A25">
        <w:rPr>
          <w:b/>
        </w:rPr>
        <w:t>À BASE DE PLANTAS</w:t>
      </w:r>
      <w:r w:rsidR="00252C16" w:rsidRPr="00C77A25">
        <w:rPr>
          <w:b/>
        </w:rPr>
        <w:t xml:space="preserve"> </w:t>
      </w:r>
      <w:r w:rsidR="00252C16" w:rsidRPr="00C77A25">
        <w:rPr>
          <w:bCs/>
        </w:rPr>
        <w:t>...........................................................................................</w:t>
      </w:r>
      <w:r w:rsidR="00546D18">
        <w:rPr>
          <w:bCs/>
        </w:rPr>
        <w:t xml:space="preserve">.......   </w:t>
      </w:r>
      <w:r w:rsidR="00A27313">
        <w:rPr>
          <w:bCs/>
        </w:rPr>
        <w:t>74</w:t>
      </w:r>
    </w:p>
    <w:p w14:paraId="7922C8B6" w14:textId="6765A433" w:rsidR="00172A32" w:rsidRPr="00C77A25" w:rsidRDefault="00824E4E" w:rsidP="00172A32">
      <w:pPr>
        <w:spacing w:line="240" w:lineRule="auto"/>
        <w:ind w:firstLine="0"/>
        <w:rPr>
          <w:bCs/>
        </w:rPr>
      </w:pPr>
      <w:r w:rsidRPr="00C77A25">
        <w:rPr>
          <w:bCs/>
        </w:rPr>
        <w:t xml:space="preserve">1 FATORES RESISTENTES E FAVORÁVEIS ÀS MUDANÇAS </w:t>
      </w:r>
    </w:p>
    <w:p w14:paraId="437192B3" w14:textId="5A701CC3" w:rsidR="00D607A1" w:rsidRPr="00C77A25" w:rsidRDefault="00824E4E" w:rsidP="00546D18">
      <w:pPr>
        <w:spacing w:line="240" w:lineRule="auto"/>
        <w:ind w:firstLine="0"/>
        <w:jc w:val="left"/>
        <w:rPr>
          <w:bCs/>
        </w:rPr>
      </w:pPr>
      <w:r w:rsidRPr="00C77A25">
        <w:rPr>
          <w:bCs/>
        </w:rPr>
        <w:t>NA MATRIZ</w:t>
      </w:r>
      <w:r w:rsidR="00D607A1" w:rsidRPr="00C77A25">
        <w:rPr>
          <w:bCs/>
        </w:rPr>
        <w:t xml:space="preserve"> </w:t>
      </w:r>
      <w:r w:rsidRPr="00C77A25">
        <w:rPr>
          <w:bCs/>
        </w:rPr>
        <w:t>AGROPECUÁRIA</w:t>
      </w:r>
      <w:r w:rsidR="00252C16" w:rsidRPr="00C77A25">
        <w:rPr>
          <w:bCs/>
        </w:rPr>
        <w:t xml:space="preserve"> ............................................................................</w:t>
      </w:r>
      <w:r w:rsidR="00546D18">
        <w:rPr>
          <w:bCs/>
        </w:rPr>
        <w:t xml:space="preserve">........   </w:t>
      </w:r>
      <w:r w:rsidR="00A27313">
        <w:rPr>
          <w:bCs/>
        </w:rPr>
        <w:t>74</w:t>
      </w:r>
    </w:p>
    <w:p w14:paraId="5ED3DBFD" w14:textId="77777777" w:rsidR="00D607A1" w:rsidRPr="00C77A25" w:rsidRDefault="00D607A1" w:rsidP="00172A32">
      <w:pPr>
        <w:spacing w:line="240" w:lineRule="auto"/>
        <w:ind w:firstLine="0"/>
        <w:rPr>
          <w:bCs/>
        </w:rPr>
      </w:pPr>
    </w:p>
    <w:p w14:paraId="591BDEC7" w14:textId="112CC22E" w:rsidR="00F84FC7" w:rsidRPr="00C77A25" w:rsidRDefault="00F84FC7" w:rsidP="00546D18">
      <w:pPr>
        <w:spacing w:line="480" w:lineRule="auto"/>
        <w:ind w:firstLine="0"/>
        <w:jc w:val="left"/>
        <w:rPr>
          <w:bCs/>
        </w:rPr>
      </w:pPr>
      <w:r w:rsidRPr="00C77A25">
        <w:rPr>
          <w:bCs/>
        </w:rPr>
        <w:t>2 INDÚSTRIA DE ALIMENTOS E BEBIDAS</w:t>
      </w:r>
      <w:r w:rsidR="00252C16" w:rsidRPr="00C77A25">
        <w:rPr>
          <w:bCs/>
        </w:rPr>
        <w:t xml:space="preserve"> .........................................</w:t>
      </w:r>
      <w:r w:rsidR="00546D18">
        <w:rPr>
          <w:bCs/>
        </w:rPr>
        <w:t>.</w:t>
      </w:r>
      <w:r w:rsidR="00252C16" w:rsidRPr="00C77A25">
        <w:rPr>
          <w:bCs/>
        </w:rPr>
        <w:t>.............</w:t>
      </w:r>
      <w:r w:rsidR="00546D18">
        <w:rPr>
          <w:bCs/>
        </w:rPr>
        <w:t xml:space="preserve">.......   </w:t>
      </w:r>
      <w:r w:rsidR="00A27313">
        <w:rPr>
          <w:bCs/>
        </w:rPr>
        <w:t>77</w:t>
      </w:r>
    </w:p>
    <w:p w14:paraId="0DBB783A" w14:textId="0B903BE3" w:rsidR="00F84FC7" w:rsidRPr="00C77A25" w:rsidRDefault="00F84FC7" w:rsidP="00172A32">
      <w:pPr>
        <w:spacing w:line="480" w:lineRule="auto"/>
        <w:ind w:firstLine="0"/>
        <w:rPr>
          <w:b/>
        </w:rPr>
      </w:pPr>
      <w:r w:rsidRPr="00C77A25">
        <w:rPr>
          <w:b/>
        </w:rPr>
        <w:t>Parceria entre indústrias de alimentos e as pesquisas em nutrição</w:t>
      </w:r>
      <w:r w:rsidR="00252C16" w:rsidRPr="00C77A25">
        <w:rPr>
          <w:b/>
        </w:rPr>
        <w:t xml:space="preserve"> </w:t>
      </w:r>
      <w:r w:rsidR="00252C16" w:rsidRPr="00C77A25">
        <w:rPr>
          <w:bCs/>
        </w:rPr>
        <w:t>......</w:t>
      </w:r>
      <w:r w:rsidR="007A5CFE" w:rsidRPr="00C77A25">
        <w:rPr>
          <w:bCs/>
        </w:rPr>
        <w:t>...</w:t>
      </w:r>
      <w:r w:rsidR="00546D18">
        <w:rPr>
          <w:bCs/>
        </w:rPr>
        <w:t xml:space="preserve">..................   </w:t>
      </w:r>
      <w:r w:rsidR="00A27313">
        <w:rPr>
          <w:bCs/>
        </w:rPr>
        <w:t>78</w:t>
      </w:r>
    </w:p>
    <w:p w14:paraId="182542AA" w14:textId="7A090DA4" w:rsidR="00E85601" w:rsidRPr="00C77A25" w:rsidRDefault="00F84FC7" w:rsidP="00172A32">
      <w:pPr>
        <w:spacing w:line="240" w:lineRule="auto"/>
        <w:ind w:firstLine="0"/>
        <w:rPr>
          <w:b/>
        </w:rPr>
      </w:pPr>
      <w:r w:rsidRPr="00C77A25">
        <w:rPr>
          <w:b/>
        </w:rPr>
        <w:t>Carnes e cifras: a dinâmica econômica da produção animal</w:t>
      </w:r>
    </w:p>
    <w:p w14:paraId="2564E077" w14:textId="30497F0C" w:rsidR="00824E4E" w:rsidRPr="00C77A25" w:rsidRDefault="00F84FC7" w:rsidP="00172A32">
      <w:pPr>
        <w:spacing w:line="480" w:lineRule="auto"/>
        <w:ind w:firstLine="0"/>
        <w:rPr>
          <w:b/>
        </w:rPr>
      </w:pPr>
      <w:r w:rsidRPr="00C77A25">
        <w:rPr>
          <w:b/>
        </w:rPr>
        <w:lastRenderedPageBreak/>
        <w:t xml:space="preserve"> na alimentação global e brasileira</w:t>
      </w:r>
      <w:r w:rsidR="00252C16" w:rsidRPr="00C77A25">
        <w:rPr>
          <w:b/>
        </w:rPr>
        <w:t xml:space="preserve"> </w:t>
      </w:r>
      <w:r w:rsidR="00252C16" w:rsidRPr="00C77A25">
        <w:rPr>
          <w:bCs/>
        </w:rPr>
        <w:t>.......................................................................</w:t>
      </w:r>
      <w:r w:rsidR="00D607A1" w:rsidRPr="00C77A25">
        <w:rPr>
          <w:bCs/>
        </w:rPr>
        <w:t>.</w:t>
      </w:r>
      <w:r w:rsidR="00546D18">
        <w:rPr>
          <w:bCs/>
        </w:rPr>
        <w:t>........</w:t>
      </w:r>
      <w:r w:rsidR="00BF748B" w:rsidRPr="00C77A25">
        <w:rPr>
          <w:bCs/>
        </w:rPr>
        <w:t xml:space="preserve">  </w:t>
      </w:r>
      <w:r w:rsidR="00A27313">
        <w:rPr>
          <w:bCs/>
        </w:rPr>
        <w:t>78</w:t>
      </w:r>
    </w:p>
    <w:p w14:paraId="248207B5" w14:textId="4A6A4BF2" w:rsidR="00D607A1" w:rsidRPr="00C77A25" w:rsidRDefault="00F84FC7" w:rsidP="00172A32">
      <w:pPr>
        <w:spacing w:line="240" w:lineRule="auto"/>
        <w:ind w:firstLine="0"/>
        <w:rPr>
          <w:b/>
        </w:rPr>
      </w:pPr>
      <w:r w:rsidRPr="00C77A25">
        <w:rPr>
          <w:b/>
        </w:rPr>
        <w:t>Verdes e valiosos: ascen</w:t>
      </w:r>
      <w:r w:rsidR="00D87DA9" w:rsidRPr="00C77A25">
        <w:rPr>
          <w:b/>
        </w:rPr>
        <w:t>s</w:t>
      </w:r>
      <w:r w:rsidRPr="00C77A25">
        <w:rPr>
          <w:b/>
        </w:rPr>
        <w:t xml:space="preserve">ão da alimentação à base de plantas </w:t>
      </w:r>
    </w:p>
    <w:p w14:paraId="6B35116E" w14:textId="0B403DEC" w:rsidR="00F84FC7" w:rsidRPr="00C77A25" w:rsidRDefault="00F84FC7" w:rsidP="00172A32">
      <w:pPr>
        <w:spacing w:line="480" w:lineRule="auto"/>
        <w:ind w:firstLine="0"/>
        <w:rPr>
          <w:b/>
        </w:rPr>
      </w:pPr>
      <w:r w:rsidRPr="00C77A25">
        <w:rPr>
          <w:b/>
        </w:rPr>
        <w:t>no mercado alimentício</w:t>
      </w:r>
      <w:r w:rsidR="00252C16" w:rsidRPr="00C77A25">
        <w:rPr>
          <w:b/>
        </w:rPr>
        <w:t xml:space="preserve"> </w:t>
      </w:r>
      <w:r w:rsidR="00252C16" w:rsidRPr="00C77A25">
        <w:rPr>
          <w:bCs/>
        </w:rPr>
        <w:t>.......................................................................................</w:t>
      </w:r>
      <w:r w:rsidR="00BF748B" w:rsidRPr="00C77A25">
        <w:rPr>
          <w:bCs/>
        </w:rPr>
        <w:t>...</w:t>
      </w:r>
      <w:r w:rsidR="0012726D">
        <w:rPr>
          <w:bCs/>
        </w:rPr>
        <w:t xml:space="preserve">........ </w:t>
      </w:r>
      <w:r w:rsidR="00BF748B" w:rsidRPr="00C77A25">
        <w:rPr>
          <w:bCs/>
        </w:rPr>
        <w:t xml:space="preserve"> </w:t>
      </w:r>
      <w:r w:rsidR="00A27313">
        <w:rPr>
          <w:bCs/>
        </w:rPr>
        <w:t>81</w:t>
      </w:r>
    </w:p>
    <w:p w14:paraId="21C3F1B0" w14:textId="4CFE4495" w:rsidR="00F84FC7" w:rsidRPr="00C77A25" w:rsidRDefault="00F84FC7" w:rsidP="00172A32">
      <w:pPr>
        <w:spacing w:line="480" w:lineRule="auto"/>
        <w:ind w:firstLine="0"/>
        <w:rPr>
          <w:bCs/>
        </w:rPr>
      </w:pPr>
      <w:r w:rsidRPr="00C77A25">
        <w:rPr>
          <w:bCs/>
        </w:rPr>
        <w:t xml:space="preserve">3 </w:t>
      </w:r>
      <w:r w:rsidR="00B46199" w:rsidRPr="00C77A25">
        <w:rPr>
          <w:bCs/>
        </w:rPr>
        <w:t>O CONSUMIDOR COMO DESAFIO</w:t>
      </w:r>
      <w:r w:rsidR="00466B01" w:rsidRPr="00C77A25">
        <w:rPr>
          <w:bCs/>
        </w:rPr>
        <w:t>.......................................................</w:t>
      </w:r>
      <w:r w:rsidR="00D607A1" w:rsidRPr="00C77A25">
        <w:rPr>
          <w:bCs/>
        </w:rPr>
        <w:t>.........</w:t>
      </w:r>
      <w:r w:rsidR="0012726D">
        <w:rPr>
          <w:bCs/>
        </w:rPr>
        <w:t>.........</w:t>
      </w:r>
      <w:r w:rsidR="00A27313">
        <w:rPr>
          <w:bCs/>
        </w:rPr>
        <w:t>.  83</w:t>
      </w:r>
    </w:p>
    <w:p w14:paraId="3E472FD8" w14:textId="77777777" w:rsidR="00FC12CA" w:rsidRPr="00C77A25" w:rsidRDefault="00FC12CA" w:rsidP="00172A32">
      <w:pPr>
        <w:spacing w:line="480" w:lineRule="auto"/>
        <w:ind w:firstLine="0"/>
        <w:rPr>
          <w:bCs/>
        </w:rPr>
      </w:pPr>
    </w:p>
    <w:p w14:paraId="0ACDBC24" w14:textId="6E2136BE" w:rsidR="00BF19C1" w:rsidRPr="00C77A25" w:rsidRDefault="000F7B19" w:rsidP="00172A32">
      <w:pPr>
        <w:spacing w:line="480" w:lineRule="auto"/>
        <w:ind w:firstLine="0"/>
        <w:rPr>
          <w:bCs/>
        </w:rPr>
      </w:pPr>
      <w:r w:rsidRPr="00C77A25">
        <w:rPr>
          <w:bCs/>
        </w:rPr>
        <w:t>CONSIDERAÇÕES</w:t>
      </w:r>
      <w:r w:rsidR="00A957AB" w:rsidRPr="00C77A25">
        <w:rPr>
          <w:bCs/>
        </w:rPr>
        <w:t xml:space="preserve"> FINAIS</w:t>
      </w:r>
      <w:r w:rsidR="00F05D09" w:rsidRPr="00C77A25">
        <w:rPr>
          <w:bCs/>
        </w:rPr>
        <w:t>........</w:t>
      </w:r>
      <w:r w:rsidRPr="00C77A25">
        <w:rPr>
          <w:bCs/>
        </w:rPr>
        <w:t>......................................................</w:t>
      </w:r>
      <w:r w:rsidR="00D607A1" w:rsidRPr="00C77A25">
        <w:rPr>
          <w:bCs/>
        </w:rPr>
        <w:t>.......................</w:t>
      </w:r>
      <w:r w:rsidR="0012726D">
        <w:rPr>
          <w:bCs/>
        </w:rPr>
        <w:t>.......</w:t>
      </w:r>
      <w:r w:rsidR="00A27313">
        <w:rPr>
          <w:bCs/>
        </w:rPr>
        <w:t>. 84</w:t>
      </w:r>
    </w:p>
    <w:p w14:paraId="3261EA6B" w14:textId="77777777" w:rsidR="00FC12CA" w:rsidRPr="00C77A25" w:rsidRDefault="00FC12CA" w:rsidP="00172A32">
      <w:pPr>
        <w:spacing w:line="480" w:lineRule="auto"/>
        <w:ind w:firstLine="0"/>
        <w:rPr>
          <w:b/>
        </w:rPr>
      </w:pPr>
    </w:p>
    <w:p w14:paraId="67D24043" w14:textId="1076DB53" w:rsidR="00935892" w:rsidRPr="00C77A25" w:rsidRDefault="000F7B19" w:rsidP="00172A32">
      <w:pPr>
        <w:spacing w:line="480" w:lineRule="auto"/>
        <w:ind w:firstLine="0"/>
      </w:pPr>
      <w:r w:rsidRPr="00C77A25">
        <w:rPr>
          <w:b/>
        </w:rPr>
        <w:t xml:space="preserve">REFERÊNCIAS </w:t>
      </w:r>
      <w:r w:rsidR="00F05D09" w:rsidRPr="00C77A25">
        <w:rPr>
          <w:bCs/>
        </w:rPr>
        <w:t>..</w:t>
      </w:r>
      <w:r w:rsidRPr="00C77A25">
        <w:rPr>
          <w:bCs/>
        </w:rPr>
        <w:t>.......</w:t>
      </w:r>
      <w:r w:rsidRPr="00C77A25">
        <w:t>......................................</w:t>
      </w:r>
      <w:r w:rsidR="00744344" w:rsidRPr="00C77A25">
        <w:t>...............................</w:t>
      </w:r>
      <w:r w:rsidRPr="00C77A25">
        <w:t>........................</w:t>
      </w:r>
      <w:r w:rsidR="0012726D">
        <w:t>......</w:t>
      </w:r>
      <w:r w:rsidRPr="00C77A25">
        <w:t>.</w:t>
      </w:r>
      <w:r w:rsidR="00A27313">
        <w:t>. 89</w:t>
      </w:r>
    </w:p>
    <w:p w14:paraId="6ADDAC0A" w14:textId="77777777" w:rsidR="00AB792B" w:rsidRPr="00C77A25" w:rsidRDefault="00AB792B" w:rsidP="00172A32">
      <w:pPr>
        <w:spacing w:line="480" w:lineRule="auto"/>
        <w:ind w:firstLine="0"/>
      </w:pPr>
    </w:p>
    <w:p w14:paraId="3BB3F5B1" w14:textId="38D5359C" w:rsidR="00AB792B" w:rsidRPr="00C77A25" w:rsidRDefault="00AB792B" w:rsidP="00624A22">
      <w:pPr>
        <w:ind w:firstLine="0"/>
        <w:sectPr w:rsidR="00AB792B" w:rsidRPr="00C77A25" w:rsidSect="00645973">
          <w:pgSz w:w="11906" w:h="16838" w:code="9"/>
          <w:pgMar w:top="1701" w:right="1416" w:bottom="1134" w:left="1418" w:header="1134" w:footer="709" w:gutter="0"/>
          <w:pgNumType w:fmt="lowerRoman" w:start="1"/>
          <w:cols w:space="720"/>
          <w:titlePg/>
        </w:sectPr>
      </w:pPr>
    </w:p>
    <w:p w14:paraId="6083B682" w14:textId="055AEA89" w:rsidR="0068278F" w:rsidRPr="00C77A25" w:rsidRDefault="0068278F" w:rsidP="00BF19C1">
      <w:pPr>
        <w:pStyle w:val="PargrafodaLista"/>
        <w:ind w:left="0" w:firstLine="0"/>
        <w:rPr>
          <w:color w:val="FF0000"/>
        </w:rPr>
      </w:pPr>
      <w:r w:rsidRPr="00C77A25">
        <w:rPr>
          <w:b/>
          <w:bCs/>
        </w:rPr>
        <w:lastRenderedPageBreak/>
        <w:t>INTRODUÇÃO</w:t>
      </w:r>
    </w:p>
    <w:p w14:paraId="37FD8E44" w14:textId="77777777" w:rsidR="0068278F" w:rsidRPr="00C77A25" w:rsidRDefault="0068278F" w:rsidP="0068278F"/>
    <w:p w14:paraId="35C26544" w14:textId="42C80A48" w:rsidR="00596911" w:rsidRPr="00C77A25" w:rsidRDefault="00596911" w:rsidP="00B16A10">
      <w:r w:rsidRPr="00C77A25">
        <w:t xml:space="preserve">A pandemia de </w:t>
      </w:r>
      <w:r w:rsidR="0018361B" w:rsidRPr="00C77A25">
        <w:t>Covid</w:t>
      </w:r>
      <w:r w:rsidRPr="00C77A25">
        <w:t>-19 marcou o início do século XXI por sua ação desastrosa na saúde global, provoc</w:t>
      </w:r>
      <w:r w:rsidR="00FB4F87" w:rsidRPr="00C77A25">
        <w:t>ando</w:t>
      </w:r>
      <w:r w:rsidRPr="00C77A25">
        <w:t xml:space="preserve"> mais de 14,9 milhões em “excesso de mortalidade”</w:t>
      </w:r>
      <w:r w:rsidRPr="00C77A25">
        <w:rPr>
          <w:rStyle w:val="Refdenotaderodap"/>
        </w:rPr>
        <w:footnoteReference w:id="1"/>
      </w:r>
      <w:r w:rsidRPr="00C77A25">
        <w:t xml:space="preserve"> no mundo, conforme a OPAS/OMS (2022) e cerca de 708 mil</w:t>
      </w:r>
      <w:r w:rsidRPr="00C77A25">
        <w:rPr>
          <w:vertAlign w:val="superscript"/>
        </w:rPr>
        <w:footnoteReference w:id="2"/>
      </w:r>
      <w:r w:rsidRPr="00C77A25">
        <w:t xml:space="preserve"> no Brasil, conforme o Ministério da Saúde (2023). E</w:t>
      </w:r>
      <w:r w:rsidRPr="00C77A25">
        <w:rPr>
          <w:color w:val="3366FF"/>
        </w:rPr>
        <w:t> </w:t>
      </w:r>
      <w:r w:rsidRPr="00C77A25">
        <w:t>nos fez acender um alerta sobre as possibilidades de que novas pandemias possam surgir, o que não se quer enfrentar novamente.  Para tal, será necessário</w:t>
      </w:r>
      <w:r w:rsidR="00DA7F68" w:rsidRPr="00C77A25">
        <w:t xml:space="preserve"> assumir</w:t>
      </w:r>
      <w:r w:rsidRPr="00C77A25">
        <w:t xml:space="preserve"> o compromisso de compreender melhor quais foram os fatores que favoreceram a sua emergência e de que modo, pesquisadores, órgãos de saúde pública e as sociedades podem agir para mitigar os riscos</w:t>
      </w:r>
      <w:r w:rsidR="0091361E" w:rsidRPr="00C77A25">
        <w:rPr>
          <w:rStyle w:val="Refdenotaderodap"/>
        </w:rPr>
        <w:footnoteReference w:id="3"/>
      </w:r>
      <w:r w:rsidRPr="00C77A25">
        <w:t xml:space="preserve"> de novas pandemias.</w:t>
      </w:r>
    </w:p>
    <w:p w14:paraId="73C9CE2E" w14:textId="0F3F550F" w:rsidR="00596911" w:rsidRPr="00C77A25" w:rsidRDefault="00596911" w:rsidP="00B16A10">
      <w:r w:rsidRPr="00C77A25">
        <w:t xml:space="preserve">A hipótese de que o vírus SARS-CoV-2, responsável pela pandemia de </w:t>
      </w:r>
      <w:r w:rsidR="0018361B" w:rsidRPr="00C77A25">
        <w:t>Covid</w:t>
      </w:r>
      <w:r w:rsidRPr="00C77A25">
        <w:t>-19, teve origem em um mercado de frutos-do-mar em Wuhan, China, foi amplamente divulgada e investigada, no entanto, não é conclusiva. A teoria sugere que o vírus pode ter sido transmitido de animais selvagens para humanos, possivelmente por meio do comércio ilegal de animais selvagens (Liu et al., 2020).</w:t>
      </w:r>
    </w:p>
    <w:p w14:paraId="7EDE6856" w14:textId="0BAEDF51" w:rsidR="00596911" w:rsidRPr="00C77A25" w:rsidRDefault="00596911" w:rsidP="00B16A10">
      <w:r w:rsidRPr="00C77A25">
        <w:t xml:space="preserve">Em 2020, foi publicado o livro Pandemia e agronegócio: doenças infecciosas, capitalismo e ciência de Rob Wallace. O autor alerta para os riscos do surgimento de novas pandemias a partir da forma como produzimos alimentos, os quais vem sendo apontados por cientistas do mundo inteiro. O texto permite concluir que vivemos na eminência de zoonoses que podem transformar-se em pandemias há décadas. </w:t>
      </w:r>
    </w:p>
    <w:p w14:paraId="3555A5FA" w14:textId="4E8636AD" w:rsidR="00596911" w:rsidRPr="00C77A25" w:rsidRDefault="00596911" w:rsidP="00596911">
      <w:r w:rsidRPr="00C77A25">
        <w:t>Um dos fatores determinantes para o risco de novas pandemias é a redução da biodiversidade</w:t>
      </w:r>
      <w:r w:rsidR="009F1974" w:rsidRPr="00C77A25">
        <w:rPr>
          <w:rStyle w:val="Refdenotaderodap"/>
        </w:rPr>
        <w:footnoteReference w:id="4"/>
      </w:r>
      <w:r w:rsidR="00743500" w:rsidRPr="00C77A25">
        <w:rPr>
          <w:color w:val="0070C0"/>
        </w:rPr>
        <w:t xml:space="preserve"> </w:t>
      </w:r>
      <w:r w:rsidRPr="00C77A25">
        <w:t>que ocorre devido à expansão da agricultura e da pecuária, na qual ocorre o aumento do desmatamento e das queimadas que danificam e empobrecem o solo. Em paralelo, ocorre a produção de monoculturas como</w:t>
      </w:r>
      <w:r w:rsidR="00557AA6" w:rsidRPr="00C77A25">
        <w:t xml:space="preserve"> as de</w:t>
      </w:r>
      <w:r w:rsidRPr="00C77A25">
        <w:t xml:space="preserve"> soja e milho, destinadas em sua maioria à indústria de alimentos e ração animal.</w:t>
      </w:r>
      <w:r w:rsidR="009065AD" w:rsidRPr="00C77A25">
        <w:t xml:space="preserve"> </w:t>
      </w:r>
    </w:p>
    <w:p w14:paraId="48FA1D3A" w14:textId="77777777" w:rsidR="00C510ED" w:rsidRPr="00C77A25" w:rsidRDefault="00C510ED" w:rsidP="00C510ED"/>
    <w:p w14:paraId="13A168A3" w14:textId="4EB9E91D" w:rsidR="002819C7" w:rsidRDefault="00557AA6" w:rsidP="00B16A10">
      <w:r w:rsidRPr="00C77A25">
        <w:lastRenderedPageBreak/>
        <w:t xml:space="preserve">O consumo de água potável, reconhecidamente um recurso escasso, se dá em grandes volumes tanto na produção animal quanto na </w:t>
      </w:r>
      <w:r w:rsidR="002819C7">
        <w:t xml:space="preserve">produção </w:t>
      </w:r>
      <w:r w:rsidRPr="00C77A25">
        <w:t xml:space="preserve">vegetal, embora existam métodos agrícolas que mitiguem o elevado consumo de água em plantações. O aumento progressivo da pecuária eleva os índices dos gases do efeito estufa (GEE) destinados à atmosfera e, consequentemente, eleva a temperatura do planeta, causando modificações expressivas no clima. Todas essas ações no meio ambiente impactam negativamente a biodiversidade, a qual é a barreira natural contra a expansão de zoonoses. </w:t>
      </w:r>
    </w:p>
    <w:p w14:paraId="63BAC427" w14:textId="4D30CA56" w:rsidR="009F20DA" w:rsidRPr="00C77A25" w:rsidRDefault="00557AA6" w:rsidP="00B16A10">
      <w:r w:rsidRPr="00C77A25">
        <w:t xml:space="preserve">Agrega-se a essa problemática o consumo dos agrotóxicos utilizados nas plantações e dos antibióticos, utilizados nos animais para prevenir ou tratar doenças, os quais são desfavoráveis à nossa saúde. Desse modo, tem-se que os sistemas de produção de alimentos apresentam-se, possivelmente, insustentáveis do ponto de vista da segurança do meio ambiente e dos riscos para a saúde humana. </w:t>
      </w:r>
    </w:p>
    <w:p w14:paraId="4F9DFC02" w14:textId="63CF260C" w:rsidR="00126406" w:rsidRPr="00C77A25" w:rsidRDefault="002819C7" w:rsidP="00B16A10">
      <w:r>
        <w:t>Neste livro, pretende-se reunir informações que propiciem reflexões que sustentem que mudanças na matriz de produção de alimentos são essenciais para mitigar o surgimento de novas pandemias. Para tal, um dos caminhos que a sociedade precisará percorrer será o de adotar progressivamente uma alimentação à base de plantas, de modo a substituir ao máximo possível os alimentos de origem animal. Visto que a forma como produzimos alimentos hoje favorece o surgimento de zoonoses.</w:t>
      </w:r>
    </w:p>
    <w:p w14:paraId="5B9DCF06" w14:textId="1CF38E47" w:rsidR="00CE7327" w:rsidRPr="00C77A25" w:rsidRDefault="002819C7" w:rsidP="00B16A10">
      <w:pPr>
        <w:rPr>
          <w:color w:val="0070C0"/>
        </w:rPr>
      </w:pPr>
      <w:r>
        <w:t>Considerando essa ideia</w:t>
      </w:r>
      <w:r w:rsidR="00126406" w:rsidRPr="00C77A25">
        <w:t xml:space="preserve">, </w:t>
      </w:r>
      <w:r>
        <w:t xml:space="preserve">no livro apresenta-se </w:t>
      </w:r>
      <w:r w:rsidR="00126406" w:rsidRPr="00C77A25">
        <w:t>a complexa</w:t>
      </w:r>
      <w:r>
        <w:t xml:space="preserve"> relação</w:t>
      </w:r>
      <w:r w:rsidR="00126406" w:rsidRPr="00C77A25">
        <w:t xml:space="preserve"> que há no modo </w:t>
      </w:r>
      <w:r w:rsidR="00A801E9" w:rsidRPr="00C77A25">
        <w:t xml:space="preserve">de </w:t>
      </w:r>
      <w:r w:rsidR="00126406" w:rsidRPr="00C77A25">
        <w:t>como a matriz de produção de alimentos se relaciona com as zoonoses e como os hábitos de consumo alimentar</w:t>
      </w:r>
      <w:r>
        <w:t xml:space="preserve"> </w:t>
      </w:r>
      <w:r w:rsidR="00126406" w:rsidRPr="00C77A25">
        <w:t xml:space="preserve">podem favorecer uma mudança abrangente nos meios de produção. </w:t>
      </w:r>
    </w:p>
    <w:p w14:paraId="7FB4DF40" w14:textId="46A5ED32" w:rsidR="00575540" w:rsidRPr="00B16A10" w:rsidRDefault="008A6C04" w:rsidP="00B16A10">
      <w:pPr>
        <w:ind w:firstLine="0"/>
      </w:pPr>
      <w:r w:rsidRPr="00C77A25">
        <w:tab/>
      </w:r>
      <w:r w:rsidRPr="001F56E5">
        <w:t xml:space="preserve">No primeiro capítulo, </w:t>
      </w:r>
      <w:r w:rsidR="002819C7">
        <w:t>é abordado</w:t>
      </w:r>
      <w:r w:rsidR="001F56E5" w:rsidRPr="001F56E5">
        <w:t xml:space="preserve"> </w:t>
      </w:r>
      <w:r w:rsidRPr="001F56E5">
        <w:t>o modo capitalista de produção de</w:t>
      </w:r>
      <w:r w:rsidRPr="00C77A25">
        <w:t xml:space="preserve"> alimentos numa perspectiva crítica. A consolidação deste foi o precursor do distanciamento da sociedade e da natureza, estabelecendo uma relação de poder desequilibrado, na qual o ser humano tem direito a utilizar o meio ambiente integralmente e a natureza está ao seu dispor para ser utilizada a seu bel-prazer. </w:t>
      </w:r>
    </w:p>
    <w:p w14:paraId="59E9FEB4" w14:textId="215B75BF" w:rsidR="0068278F" w:rsidRPr="00C77A25" w:rsidRDefault="00575540" w:rsidP="0068278F">
      <w:pPr>
        <w:ind w:firstLine="0"/>
        <w:rPr>
          <w:rFonts w:eastAsia="Times New Roman"/>
        </w:rPr>
      </w:pPr>
      <w:r w:rsidRPr="00C77A25">
        <w:rPr>
          <w:rFonts w:eastAsia="Times New Roman"/>
        </w:rPr>
        <w:tab/>
      </w:r>
      <w:r w:rsidR="00DF6F94" w:rsidRPr="00C77A25">
        <w:rPr>
          <w:rFonts w:eastAsia="Times New Roman"/>
        </w:rPr>
        <w:t>No segundo capítulo, a</w:t>
      </w:r>
      <w:r w:rsidR="002819C7">
        <w:rPr>
          <w:rFonts w:eastAsia="Times New Roman"/>
        </w:rPr>
        <w:t>presenta-se</w:t>
      </w:r>
      <w:r w:rsidR="00DF6F94" w:rsidRPr="00C77A25">
        <w:rPr>
          <w:rFonts w:eastAsia="Times New Roman"/>
        </w:rPr>
        <w:t xml:space="preserve"> elementos dos temas ecologia, meio ambiente e sustentabilidade, nos quais se destacam os impactos ambientais causados pela matriz de produção de alimentos atual. Trat</w:t>
      </w:r>
      <w:r w:rsidR="00B53854" w:rsidRPr="00C77A25">
        <w:rPr>
          <w:rFonts w:eastAsia="Times New Roman"/>
        </w:rPr>
        <w:t>ou</w:t>
      </w:r>
      <w:r w:rsidR="00DF6F94" w:rsidRPr="00C77A25">
        <w:rPr>
          <w:rFonts w:eastAsia="Times New Roman"/>
        </w:rPr>
        <w:t>-se do desmatamento e da conversão de terras para a agricultura e pecuária e da produção de metano para o meio ambiente. Apresent</w:t>
      </w:r>
      <w:r w:rsidR="00B53854" w:rsidRPr="00C77A25">
        <w:rPr>
          <w:rFonts w:eastAsia="Times New Roman"/>
        </w:rPr>
        <w:t>ou</w:t>
      </w:r>
      <w:r w:rsidR="00DF6F94" w:rsidRPr="00C77A25">
        <w:rPr>
          <w:rFonts w:eastAsia="Times New Roman"/>
        </w:rPr>
        <w:t>-se a simplificação ambiental e sua relação na resistência dos ecossistemas, bem como os usos dos recursos hídricos e a pegada hídrica e, por fim, apresenta-se sistemas agrícolas baseados em plantas e sua relação na conservação dos ecossistemas</w:t>
      </w:r>
      <w:r w:rsidR="00B16A10">
        <w:rPr>
          <w:rFonts w:eastAsia="Times New Roman"/>
        </w:rPr>
        <w:t>.</w:t>
      </w:r>
    </w:p>
    <w:p w14:paraId="700C25F9" w14:textId="4CC0EFA9" w:rsidR="00DF6F94" w:rsidRPr="00C77A25" w:rsidRDefault="0018713B" w:rsidP="00B16A10">
      <w:r w:rsidRPr="00C77A25">
        <w:lastRenderedPageBreak/>
        <w:t>O terceiro capítulo abord</w:t>
      </w:r>
      <w:r w:rsidR="002819C7">
        <w:t>a</w:t>
      </w:r>
      <w:r w:rsidRPr="00C77A25">
        <w:t xml:space="preserve"> a produção agropecuária, apresentando-se o panorama da pecuária no Brasil e no mundo. Em seguida, </w:t>
      </w:r>
      <w:r w:rsidR="000C2BB2" w:rsidRPr="00C77A25">
        <w:t>foram</w:t>
      </w:r>
      <w:r w:rsidRPr="00C77A25">
        <w:t xml:space="preserve"> caracterizadas as principais cadeias de produção de animais no país. </w:t>
      </w:r>
      <w:r w:rsidR="002819C7">
        <w:t>Neste livro</w:t>
      </w:r>
      <w:r w:rsidRPr="00C77A25">
        <w:t>, optou-se pela escolha daquelas que são as maiores em quantitativo</w:t>
      </w:r>
      <w:r w:rsidR="0053006B" w:rsidRPr="00C77A25">
        <w:t xml:space="preserve"> e importância econômica</w:t>
      </w:r>
      <w:r w:rsidRPr="00C77A25">
        <w:t xml:space="preserve">, representadas por frango de corte, </w:t>
      </w:r>
      <w:r w:rsidR="000C2BB2" w:rsidRPr="00C77A25">
        <w:t>que</w:t>
      </w:r>
      <w:r w:rsidRPr="00C77A25">
        <w:t xml:space="preserve"> é a maior produção intensiva do país, gado bovino</w:t>
      </w:r>
      <w:r w:rsidR="0053006B" w:rsidRPr="00C77A25">
        <w:t xml:space="preserve"> de corte</w:t>
      </w:r>
      <w:r w:rsidRPr="00C77A25">
        <w:t xml:space="preserve">, que em sua maioria é extensivo, e suínos. </w:t>
      </w:r>
    </w:p>
    <w:p w14:paraId="0D2197E8" w14:textId="20B706FB" w:rsidR="00BA6C02" w:rsidRPr="00C77A25" w:rsidRDefault="00BA6C02" w:rsidP="00B16A10">
      <w:pPr>
        <w:ind w:firstLine="0"/>
      </w:pPr>
      <w:r w:rsidRPr="00C77A25">
        <w:tab/>
        <w:t>No quarto capítulo, discutiu-se o impacto ambiental da produção agrícola, abordando-se a expansão ocorrida e o desafio da conservação do meio ambiente. Foram apresentados os impactos do uso de agrotóxicos e fertilizantes na agricultura contemporânea e apresentou-se um panorama da agricultura no Brasil e no mundo.</w:t>
      </w:r>
    </w:p>
    <w:p w14:paraId="4071D8AB" w14:textId="289383D5" w:rsidR="0068278F" w:rsidRPr="00C77A25" w:rsidRDefault="00BA6C02" w:rsidP="00B16A10">
      <w:r w:rsidRPr="00C77A25">
        <w:t>No quinto capítulo, apresent</w:t>
      </w:r>
      <w:r w:rsidR="002819C7">
        <w:t>ou</w:t>
      </w:r>
      <w:r w:rsidRPr="00C77A25">
        <w:t>-se as alternativas alimentares baseadas em plantas, considerando-se seus benefícios na prevenção de zoonoses e na redução da pegada ecológica em relação à dieta onívora.</w:t>
      </w:r>
    </w:p>
    <w:p w14:paraId="7D18CF3B" w14:textId="3E354225" w:rsidR="0068278F" w:rsidRPr="00C77A25" w:rsidRDefault="00BA6C02" w:rsidP="0068278F">
      <w:pPr>
        <w:ind w:firstLine="0"/>
      </w:pPr>
      <w:r w:rsidRPr="00C77A25">
        <w:tab/>
        <w:t>No sexto capítulo, tratou-se da sustentabilidade e da segurança alimentar com foco no papel da agricultura. Discutiu-se a agroecologia no aspecto da mudança de paradigma. Apresentou-se um panorama dos estabelecimentos agroecológicos no Brasil, discuti</w:t>
      </w:r>
      <w:r w:rsidR="002819C7">
        <w:t>u</w:t>
      </w:r>
      <w:r w:rsidRPr="00C77A25">
        <w:t>-se as práticas de agricultura sustentável e seu impacto no meio ambiente, bem como o impacto da agroecologia na prevenção de zoonoses.</w:t>
      </w:r>
    </w:p>
    <w:p w14:paraId="33BC7609" w14:textId="1C374F06" w:rsidR="00BA6C02" w:rsidRPr="00B16A10" w:rsidRDefault="00BA6C02" w:rsidP="00BA6C02">
      <w:pPr>
        <w:ind w:firstLine="0"/>
      </w:pPr>
      <w:r w:rsidRPr="00C77A25">
        <w:tab/>
        <w:t xml:space="preserve">No sétimo capítulo, foram apresentadas as zoonoses associadas à produção de animais. Para contextualizar o problema, foram destacadas as zoonoses emergentes, a relação entre a produção animal e a emergência de zoonoses. Destacou-se um panorama sobre a </w:t>
      </w:r>
      <w:r w:rsidR="0018361B" w:rsidRPr="00C77A25">
        <w:t>Covid</w:t>
      </w:r>
      <w:r w:rsidRPr="00C77A25">
        <w:t xml:space="preserve">-19 e a segurança dos alimentos sobre a perspectiva sanitária. </w:t>
      </w:r>
      <w:r w:rsidRPr="00C77A25">
        <w:rPr>
          <w:bCs/>
        </w:rPr>
        <w:t>Discutiu-se o emprego de antibióticos e a resistência à microbiana e à cadeia alimentar como vetor de doenças.</w:t>
      </w:r>
    </w:p>
    <w:p w14:paraId="137A5724" w14:textId="10DF5AE5" w:rsidR="00AE34CB" w:rsidRPr="00C77A25" w:rsidRDefault="00BA6C02" w:rsidP="00B16A10">
      <w:pPr>
        <w:ind w:firstLine="0"/>
        <w:rPr>
          <w:bCs/>
        </w:rPr>
      </w:pPr>
      <w:r w:rsidRPr="00C77A25">
        <w:rPr>
          <w:bCs/>
        </w:rPr>
        <w:tab/>
        <w:t>No</w:t>
      </w:r>
      <w:r w:rsidR="00DA21F6" w:rsidRPr="00C77A25">
        <w:rPr>
          <w:bCs/>
        </w:rPr>
        <w:t xml:space="preserve"> oitavo capítulo</w:t>
      </w:r>
      <w:r w:rsidRPr="00C77A25">
        <w:rPr>
          <w:bCs/>
        </w:rPr>
        <w:t>, apresentou-se a influência da dieta na ecologia e no meio ambiente. Discutiu-se a construção dos hábitos alimentares humanos, apresentando-se um histórico breve</w:t>
      </w:r>
      <w:r w:rsidR="002819C7">
        <w:rPr>
          <w:bCs/>
        </w:rPr>
        <w:t xml:space="preserve"> histórico</w:t>
      </w:r>
      <w:r w:rsidRPr="00C77A25">
        <w:rPr>
          <w:bCs/>
        </w:rPr>
        <w:t xml:space="preserve"> sobre o consumo alimentar humano e nossa relação com o consumo de carne. Abordou-se a alimentação contemporânea, tratando-se das influências culturais, sociais e alimentares. Discutiu-se a influência comercial da indústria alimentícia na formação dos hábitos alimentares humanos.</w:t>
      </w:r>
    </w:p>
    <w:p w14:paraId="3DC4E772" w14:textId="0B238BCF" w:rsidR="00373AC3" w:rsidRPr="00C77A25" w:rsidRDefault="00373AC3" w:rsidP="0068278F">
      <w:r w:rsidRPr="00C77A25">
        <w:t>No nono capítulo</w:t>
      </w:r>
      <w:r w:rsidR="00AE34CB" w:rsidRPr="00C77A25">
        <w:t>, abord</w:t>
      </w:r>
      <w:r w:rsidR="00BA6C02" w:rsidRPr="00C77A25">
        <w:t>ou</w:t>
      </w:r>
      <w:r w:rsidR="00AE34CB" w:rsidRPr="00C77A25">
        <w:t>-se o tema da segurança alimentar e nutricional e políticas públicas. Apresent</w:t>
      </w:r>
      <w:r w:rsidR="00BA6C02" w:rsidRPr="00C77A25">
        <w:t>ou</w:t>
      </w:r>
      <w:r w:rsidR="00AE34CB" w:rsidRPr="00C77A25">
        <w:t>-se um histórico sobre o tema da segurança e soberania alimentar, bem como um panorama da fome no Brasil e no mundo.</w:t>
      </w:r>
    </w:p>
    <w:p w14:paraId="4636D23F" w14:textId="5A53AA90" w:rsidR="00373AC3" w:rsidRPr="00C77A25" w:rsidRDefault="00AE34CB" w:rsidP="0068278F">
      <w:r w:rsidRPr="00C77A25">
        <w:t xml:space="preserve"> </w:t>
      </w:r>
    </w:p>
    <w:p w14:paraId="0A40FAD5" w14:textId="63AEC221" w:rsidR="00373AC3" w:rsidRPr="00C77A25" w:rsidRDefault="00373AC3" w:rsidP="00B16A10">
      <w:r w:rsidRPr="00C77A25">
        <w:lastRenderedPageBreak/>
        <w:t>No décimo capítulo</w:t>
      </w:r>
      <w:r w:rsidR="00AE34CB" w:rsidRPr="00C77A25">
        <w:t xml:space="preserve">, </w:t>
      </w:r>
      <w:r w:rsidR="00BA6C02" w:rsidRPr="00C77A25">
        <w:t>foi</w:t>
      </w:r>
      <w:r w:rsidR="00AE34CB" w:rsidRPr="00C77A25">
        <w:t xml:space="preserve"> abordado o tema de dieta à base de plantas. </w:t>
      </w:r>
      <w:r w:rsidR="00BA6C02" w:rsidRPr="00C77A25">
        <w:t>Foram</w:t>
      </w:r>
      <w:r w:rsidR="00AE34CB" w:rsidRPr="00C77A25">
        <w:t xml:space="preserve"> apresentados os tipos de dietas e classificações</w:t>
      </w:r>
      <w:r w:rsidR="00E633F3" w:rsidRPr="00C77A25">
        <w:t>, o histórico de seu desenvolvimento, a caracterização das dietas diversificadas e os aspectos nutricionais envolvidos.</w:t>
      </w:r>
    </w:p>
    <w:p w14:paraId="185E2D1E" w14:textId="425A5C02" w:rsidR="00373AC3" w:rsidRPr="00C77A25" w:rsidRDefault="00373AC3" w:rsidP="00B16A10">
      <w:r w:rsidRPr="00C77A25">
        <w:t xml:space="preserve">No </w:t>
      </w:r>
      <w:r w:rsidR="0055442C" w:rsidRPr="00C77A25">
        <w:t>décimo primeiro capítulo</w:t>
      </w:r>
      <w:r w:rsidRPr="00C77A25">
        <w:t>,</w:t>
      </w:r>
      <w:r w:rsidR="00E633F3" w:rsidRPr="00C77A25">
        <w:t xml:space="preserve"> apresenta</w:t>
      </w:r>
      <w:r w:rsidR="00BA6C02" w:rsidRPr="00C77A25">
        <w:t>ram</w:t>
      </w:r>
      <w:r w:rsidR="00E633F3" w:rsidRPr="00C77A25">
        <w:t>-se as estratégias e os desafios na implementação de uma dieta à base de plantas. Para argumentar o tópico, foram destacados os fatores favoráveis e resistentes às mudanças na matriz agropecuária. Discutiu-se sobre o papel da indústria de alimentos e bebidas e sua relação com pesquisadores em nutrição. Destacou-se a dinâmica econômica da produção animal na alimentação global e nacional, bem como a ascensão da alimentação à base de plantas no mercado alimentício. Abordou-se o consumidor como desafio.</w:t>
      </w:r>
    </w:p>
    <w:p w14:paraId="7E7FD88F" w14:textId="1EA75FFD" w:rsidR="0068278F" w:rsidRPr="00C77A25" w:rsidRDefault="00E633F3" w:rsidP="002819C7">
      <w:pPr>
        <w:widowControl w:val="0"/>
        <w:spacing w:line="408" w:lineRule="auto"/>
      </w:pPr>
      <w:r w:rsidRPr="00C77A25">
        <w:t>A</w:t>
      </w:r>
      <w:r w:rsidR="0068278F" w:rsidRPr="00C77A25">
        <w:t>o final</w:t>
      </w:r>
      <w:r w:rsidRPr="00C77A25">
        <w:t>, suger</w:t>
      </w:r>
      <w:r w:rsidR="002819C7">
        <w:t>e</w:t>
      </w:r>
      <w:r w:rsidRPr="00C77A25">
        <w:t>-se</w:t>
      </w:r>
      <w:r w:rsidR="0068278F" w:rsidRPr="00C77A25">
        <w:t xml:space="preserve"> uma transição alimentar a partir de uma alimentação de base onívora para uma forma que privilegie, progressivamente, uma alimentação à base de plantas. Nessa esteira, o veganismo apresenta-se como uma possibilidade de promover uma mudança importante na matriz de produção alimentar. </w:t>
      </w:r>
      <w:r w:rsidR="000C5219" w:rsidRPr="00C77A25">
        <w:t>Nesta forma de</w:t>
      </w:r>
      <w:r w:rsidR="0068278F" w:rsidRPr="00C77A25">
        <w:t xml:space="preserve"> alimentação</w:t>
      </w:r>
      <w:r w:rsidR="00BA6C02" w:rsidRPr="00C77A25">
        <w:t>,</w:t>
      </w:r>
      <w:r w:rsidR="0068278F" w:rsidRPr="00C77A25">
        <w:t xml:space="preserve"> não há o consumo de animais e nem de seus derivados, como também não são utilizados insumos ou serviços que utilizem animais em qualquer momento na cadeia de produção. </w:t>
      </w:r>
    </w:p>
    <w:p w14:paraId="66CD419F" w14:textId="6B5B6BDE" w:rsidR="000E0443" w:rsidRPr="00C77A25" w:rsidRDefault="000E0443">
      <w:r w:rsidRPr="00C77A25">
        <w:br w:type="page"/>
      </w:r>
    </w:p>
    <w:p w14:paraId="2D460E33" w14:textId="37D37329" w:rsidR="000E0443" w:rsidRPr="00C77A25" w:rsidRDefault="000729D2" w:rsidP="00AB33FC">
      <w:pPr>
        <w:pStyle w:val="PargrafodaLista"/>
        <w:widowControl w:val="0"/>
        <w:numPr>
          <w:ilvl w:val="0"/>
          <w:numId w:val="52"/>
        </w:numPr>
        <w:ind w:left="0" w:firstLine="0"/>
        <w:rPr>
          <w:b/>
          <w:bCs/>
        </w:rPr>
      </w:pPr>
      <w:r w:rsidRPr="00C77A25">
        <w:rPr>
          <w:b/>
          <w:bCs/>
        </w:rPr>
        <w:lastRenderedPageBreak/>
        <w:t>O MODO CAPITALISTA DE PRODUÇÃO N</w:t>
      </w:r>
      <w:r w:rsidR="00414C7C" w:rsidRPr="00C77A25">
        <w:rPr>
          <w:b/>
          <w:bCs/>
        </w:rPr>
        <w:t>O CENTRO DA</w:t>
      </w:r>
      <w:r w:rsidRPr="00C77A25">
        <w:rPr>
          <w:b/>
          <w:bCs/>
        </w:rPr>
        <w:t xml:space="preserve"> </w:t>
      </w:r>
      <w:r w:rsidR="000E0443" w:rsidRPr="00C77A25">
        <w:rPr>
          <w:b/>
          <w:bCs/>
        </w:rPr>
        <w:t xml:space="preserve">MATRIZ </w:t>
      </w:r>
      <w:r w:rsidR="001B19A6" w:rsidRPr="00C77A25">
        <w:rPr>
          <w:b/>
          <w:bCs/>
        </w:rPr>
        <w:t>ALIMENTAR</w:t>
      </w:r>
      <w:r w:rsidR="000E0443" w:rsidRPr="00C77A25">
        <w:rPr>
          <w:b/>
          <w:bCs/>
        </w:rPr>
        <w:t xml:space="preserve"> </w:t>
      </w:r>
    </w:p>
    <w:p w14:paraId="3337FEE3" w14:textId="77777777" w:rsidR="00BC355A" w:rsidRPr="00C77A25" w:rsidRDefault="00BC355A" w:rsidP="00414C7C">
      <w:pPr>
        <w:widowControl w:val="0"/>
        <w:ind w:firstLine="426"/>
      </w:pPr>
    </w:p>
    <w:p w14:paraId="57D6370F" w14:textId="52AE4AB9" w:rsidR="008C4438" w:rsidRPr="00C77A25" w:rsidRDefault="00BC355A" w:rsidP="00646627">
      <w:pPr>
        <w:widowControl w:val="0"/>
        <w:spacing w:line="240" w:lineRule="auto"/>
        <w:ind w:left="4820" w:firstLine="0"/>
        <w:jc w:val="right"/>
        <w:rPr>
          <w:i/>
          <w:iCs/>
        </w:rPr>
      </w:pPr>
      <w:r w:rsidRPr="00C77A25">
        <w:rPr>
          <w:i/>
          <w:iCs/>
          <w:color w:val="0D0D0D"/>
          <w:shd w:val="clear" w:color="auto" w:fill="FFFFFF"/>
        </w:rPr>
        <w:t>Um homem não 'possui' riqueza; ao contrário, ele 'é possuído' por ela. Frequentemente, o indivíduo é tão impotente diante dela quanto o é diante dos mecanismos que ele mesmo criou</w:t>
      </w:r>
      <w:r w:rsidR="005031B4" w:rsidRPr="00C77A25">
        <w:rPr>
          <w:i/>
          <w:iCs/>
          <w:color w:val="0D0D0D"/>
          <w:shd w:val="clear" w:color="auto" w:fill="FFFFFF"/>
        </w:rPr>
        <w:t xml:space="preserve">. </w:t>
      </w:r>
      <w:r w:rsidRPr="00C77A25">
        <w:rPr>
          <w:i/>
          <w:iCs/>
          <w:color w:val="0D0D0D"/>
          <w:shd w:val="clear" w:color="auto" w:fill="FFFFFF"/>
        </w:rPr>
        <w:t>(Max Weber</w:t>
      </w:r>
      <w:r w:rsidR="00A42D63" w:rsidRPr="00C77A25">
        <w:rPr>
          <w:i/>
          <w:iCs/>
          <w:color w:val="0D0D0D"/>
          <w:shd w:val="clear" w:color="auto" w:fill="FFFFFF"/>
        </w:rPr>
        <w:t>, j</w:t>
      </w:r>
      <w:r w:rsidR="005031B4" w:rsidRPr="00C77A25">
        <w:rPr>
          <w:i/>
          <w:iCs/>
          <w:color w:val="0D0D0D"/>
          <w:shd w:val="clear" w:color="auto" w:fill="FFFFFF"/>
        </w:rPr>
        <w:t>urista e economista alemão</w:t>
      </w:r>
      <w:r w:rsidRPr="00C77A25">
        <w:rPr>
          <w:i/>
          <w:iCs/>
          <w:color w:val="0D0D0D"/>
          <w:shd w:val="clear" w:color="auto" w:fill="FFFFFF"/>
        </w:rPr>
        <w:t>)</w:t>
      </w:r>
    </w:p>
    <w:p w14:paraId="003EEE20" w14:textId="77777777" w:rsidR="00BC355A" w:rsidRPr="00C77A25" w:rsidRDefault="00BC355A" w:rsidP="00BC355A">
      <w:pPr>
        <w:pBdr>
          <w:top w:val="none" w:sz="0" w:space="0" w:color="000000"/>
          <w:left w:val="none" w:sz="0" w:space="0" w:color="000000"/>
          <w:bottom w:val="none" w:sz="0" w:space="0" w:color="000000"/>
          <w:right w:val="none" w:sz="0" w:space="0" w:color="000000"/>
          <w:between w:val="none" w:sz="0" w:space="0" w:color="000000"/>
        </w:pBdr>
        <w:ind w:firstLine="0"/>
        <w:rPr>
          <w:i/>
          <w:iCs/>
        </w:rPr>
      </w:pPr>
    </w:p>
    <w:p w14:paraId="7FF24548" w14:textId="52D953F6" w:rsidR="008C4438" w:rsidRPr="00C77A25" w:rsidRDefault="00863130" w:rsidP="00B16A10">
      <w:pPr>
        <w:ind w:firstLine="0"/>
      </w:pPr>
      <w:r w:rsidRPr="00C77A25">
        <w:tab/>
        <w:t xml:space="preserve">A consolidação do modo capitalista de produção promoveu o distanciamento entre a sociedade e a natureza, conferindo naturalidade a uma relação de superioridade da primeira em relação à segunda. O avanço do processo de industrialização, iniciado com a revolução industrial, e o desenvolvimento de técnicas e tecnologias proporcionou a criação de polos de poder, que concentrados passaram a comandar as demandas de mercado.  Diante desse movimento progressivo, a disponibilização de matérias-primas passou a ser demandada, do mesmo modo que padrões de consumo foram criados e colocados para a sociedade. O que se deu por meio de propagandas, investimento de indústrias em entidades de pesquisa e atendimento à saúde, aumento no acesso a alimentos </w:t>
      </w:r>
      <w:r w:rsidR="00EF6A9D" w:rsidRPr="00C77A25">
        <w:t>industrializados etc.</w:t>
      </w:r>
      <w:r w:rsidRPr="00C77A25">
        <w:t xml:space="preserve"> Todo esse processo gerou a extração progressiva de elementos da natureza, não renováveis. Criou um modelo de agricultura nocivo para o meio ambiente e excludente para a sociedade, que resultou em preocupações e desafios para o presente e o futuro.</w:t>
      </w:r>
    </w:p>
    <w:p w14:paraId="47AAACC1" w14:textId="7676F4C2"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pPr>
      <w:r w:rsidRPr="00C77A25">
        <w:tab/>
        <w:t>As tecnologias apresentam aspecto du</w:t>
      </w:r>
      <w:r w:rsidR="00A01EDA" w:rsidRPr="00C77A25">
        <w:t xml:space="preserve">al. </w:t>
      </w:r>
      <w:r w:rsidRPr="00C77A25">
        <w:t>Por um lado, o desenvolvimento e a adoção de tecnologias avançadas na agricultura, como a biotecnologia, a agricultura de precisão e os sistemas de irrigação, permitiram aumentos na produtividade agrícola sem precedentes, contribuindo para a segurança alimentar global. Por outro lado, o uso extensivo de fertilizantes químicos e pesticidas tem contribuído para a poluição da água, a eutrofização de corpos hídricos</w:t>
      </w:r>
      <w:r w:rsidRPr="00C77A25">
        <w:rPr>
          <w:rStyle w:val="Refdenotaderodap"/>
        </w:rPr>
        <w:footnoteReference w:id="5"/>
      </w:r>
      <w:r w:rsidRPr="00C77A25">
        <w:t xml:space="preserve"> e a degradação do solo. Do mesmo modo, a monocultura, prática comum na agricultura moderna, reduz a diversidade genética das culturas, aumentando sua vulnerabilidade a doenças e pragas e comprometendo a resiliência dos ecossistemas. Outra questão é o uso intensivo de antibióticos na pecuária, visando prevenir doenças, </w:t>
      </w:r>
      <w:r w:rsidR="00A01EDA" w:rsidRPr="00C77A25">
        <w:t xml:space="preserve">que </w:t>
      </w:r>
      <w:r w:rsidRPr="00C77A25">
        <w:t xml:space="preserve">tem contribuído para o </w:t>
      </w:r>
      <w:r w:rsidRPr="00C77A25">
        <w:lastRenderedPageBreak/>
        <w:t xml:space="preserve">surgimento de cepas de bactérias resistentes a antibióticos, </w:t>
      </w:r>
      <w:r w:rsidR="00A01EDA" w:rsidRPr="00C77A25">
        <w:t xml:space="preserve">que quando </w:t>
      </w:r>
      <w:r w:rsidRPr="00C77A25">
        <w:t>transferida</w:t>
      </w:r>
      <w:r w:rsidR="00A01EDA" w:rsidRPr="00C77A25">
        <w:t>s</w:t>
      </w:r>
      <w:r w:rsidRPr="00C77A25">
        <w:t xml:space="preserve"> aos seres humanos, direta ou indiretamente, através da cadeia alimentar, água e ambiente, desafia os esforços globais para tratar infecções comuns e aumenta o risco de surtos de doenças.</w:t>
      </w:r>
    </w:p>
    <w:p w14:paraId="1B69D16F" w14:textId="436064E4" w:rsidR="004F30B7" w:rsidRPr="00C77A25" w:rsidRDefault="004F30B7" w:rsidP="004F30B7">
      <w:pPr>
        <w:ind w:firstLine="0"/>
      </w:pPr>
      <w:r w:rsidRPr="00C77A25">
        <w:tab/>
        <w:t xml:space="preserve">São necessárias mais que boas ações para mitigar os efeitos do modo de produção capitalista no ambiente, como destaca </w:t>
      </w:r>
      <w:r w:rsidRPr="00C77A25">
        <w:rPr>
          <w:rStyle w:val="Forte"/>
          <w:b w:val="0"/>
          <w:bCs w:val="0"/>
        </w:rPr>
        <w:t>Porto-Gonçalves (2004</w:t>
      </w:r>
      <w:r w:rsidRPr="00C77A25">
        <w:rPr>
          <w:b/>
          <w:bCs/>
        </w:rPr>
        <w:t xml:space="preserve">, </w:t>
      </w:r>
      <w:r w:rsidRPr="00C77A25">
        <w:t>p. 18), “[...] fortes conotações esquizofrênicas, em que a extrema gravidade dos riscos que o planeta enfrenta contrasta com as pífias e tímidas propostas do gênero plante uma árvore, promova a coleta seletiva de lixo ou desenvolva o ecoturismo”.</w:t>
      </w:r>
      <w:r w:rsidR="00CD350E" w:rsidRPr="00C77A25">
        <w:t xml:space="preserve"> </w:t>
      </w:r>
      <w:r w:rsidRPr="00C77A25">
        <w:t xml:space="preserve">Talvez seja preciso que mudanças </w:t>
      </w:r>
      <w:r w:rsidR="00A801E9" w:rsidRPr="00C77A25">
        <w:t>ocorram</w:t>
      </w:r>
      <w:r w:rsidRPr="00C77A25">
        <w:t xml:space="preserve"> no sistema de produção alimentar na sua totalidade e em particular na produção intensiva de animais. </w:t>
      </w:r>
    </w:p>
    <w:p w14:paraId="54131DD9" w14:textId="77777777"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pPr>
    </w:p>
    <w:p w14:paraId="386EA774" w14:textId="77777777"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rPr>
          <w:color w:val="0070C0"/>
        </w:rPr>
      </w:pPr>
    </w:p>
    <w:p w14:paraId="31CF62A7" w14:textId="77777777" w:rsidR="008C4438" w:rsidRPr="00C77A25" w:rsidRDefault="008C4438" w:rsidP="008C4438">
      <w:pPr>
        <w:widowControl w:val="0"/>
        <w:ind w:firstLine="0"/>
      </w:pPr>
    </w:p>
    <w:p w14:paraId="076ACEFE" w14:textId="77777777" w:rsidR="000E0443" w:rsidRPr="00C77A25" w:rsidRDefault="000E0443" w:rsidP="000E0443">
      <w:pPr>
        <w:widowControl w:val="0"/>
        <w:ind w:firstLine="0"/>
      </w:pPr>
    </w:p>
    <w:p w14:paraId="5E37F523" w14:textId="75C8EE13" w:rsidR="006C0774" w:rsidRPr="00C77A25" w:rsidRDefault="0068278F" w:rsidP="004A089D">
      <w:pPr>
        <w:pStyle w:val="PargrafodaLista"/>
        <w:numPr>
          <w:ilvl w:val="0"/>
          <w:numId w:val="52"/>
        </w:numPr>
        <w:pBdr>
          <w:top w:val="none" w:sz="0" w:space="0" w:color="000000"/>
          <w:left w:val="none" w:sz="0" w:space="0" w:color="000000"/>
          <w:bottom w:val="none" w:sz="0" w:space="0" w:color="000000"/>
          <w:right w:val="none" w:sz="0" w:space="0" w:color="000000"/>
          <w:between w:val="none" w:sz="0" w:space="0" w:color="000000"/>
        </w:pBdr>
        <w:ind w:left="0" w:firstLine="0"/>
        <w:rPr>
          <w:b/>
          <w:bCs/>
        </w:rPr>
      </w:pPr>
      <w:r w:rsidRPr="00C77A25">
        <w:br w:type="page"/>
      </w:r>
      <w:r w:rsidRPr="00C77A25">
        <w:rPr>
          <w:b/>
          <w:bCs/>
        </w:rPr>
        <w:lastRenderedPageBreak/>
        <w:t>ECOLOGIA, MEIO AMBIENTE E SUSTENTABILIDAD</w:t>
      </w:r>
      <w:r w:rsidR="006C0774" w:rsidRPr="00C77A25">
        <w:rPr>
          <w:b/>
          <w:bCs/>
        </w:rPr>
        <w:t>E</w:t>
      </w:r>
    </w:p>
    <w:p w14:paraId="54DE307B" w14:textId="77777777" w:rsidR="000C04BA" w:rsidRPr="00C77A25" w:rsidRDefault="000C04BA" w:rsidP="000C04BA">
      <w:pPr>
        <w:pBdr>
          <w:top w:val="none" w:sz="0" w:space="0" w:color="000000"/>
          <w:left w:val="none" w:sz="0" w:space="0" w:color="000000"/>
          <w:bottom w:val="none" w:sz="0" w:space="0" w:color="000000"/>
          <w:right w:val="none" w:sz="0" w:space="0" w:color="000000"/>
          <w:between w:val="none" w:sz="0" w:space="0" w:color="000000"/>
        </w:pBdr>
        <w:rPr>
          <w:b/>
          <w:bCs/>
        </w:rPr>
      </w:pPr>
    </w:p>
    <w:p w14:paraId="3F6CDD16" w14:textId="6C6C2C5D" w:rsidR="004D0B4E" w:rsidRPr="00C77A25" w:rsidRDefault="000C04BA" w:rsidP="002E636C">
      <w:pPr>
        <w:widowControl w:val="0"/>
        <w:spacing w:before="240" w:line="240" w:lineRule="auto"/>
        <w:ind w:left="4820" w:firstLine="0"/>
        <w:jc w:val="right"/>
        <w:rPr>
          <w:i/>
          <w:iCs/>
          <w:color w:val="0D0D0D"/>
          <w:shd w:val="clear" w:color="auto" w:fill="FFFFFF"/>
        </w:rPr>
      </w:pPr>
      <w:r w:rsidRPr="00C77A25">
        <w:rPr>
          <w:i/>
          <w:iCs/>
          <w:color w:val="0D0D0D"/>
          <w:shd w:val="clear" w:color="auto" w:fill="FFFFFF"/>
        </w:rPr>
        <w:t>O homem é um ser natural. Como ser natural e como ser vivo ele é, por um lado, dotado de forças naturais, forças vitais: ele é um ser ativo natural. Essas forças existem nele como tendências e habilidades, como impulsos. Por outro lado, como ser natural, corpóreo, sensível, objetivo, ele é um ser sofredor, condicionado e limitado, como os animais e as plantas.</w:t>
      </w:r>
      <w:r w:rsidRPr="00C77A25">
        <w:rPr>
          <w:color w:val="0D0D0D"/>
          <w:shd w:val="clear" w:color="auto" w:fill="FFFFFF"/>
        </w:rPr>
        <w:t xml:space="preserve"> (</w:t>
      </w:r>
      <w:r w:rsidRPr="00C77A25">
        <w:rPr>
          <w:i/>
          <w:iCs/>
          <w:color w:val="0D0D0D"/>
          <w:shd w:val="clear" w:color="auto" w:fill="FFFFFF"/>
        </w:rPr>
        <w:t>Karl Marx</w:t>
      </w:r>
      <w:r w:rsidR="005031B4" w:rsidRPr="00C77A25">
        <w:rPr>
          <w:i/>
          <w:iCs/>
          <w:color w:val="0D0D0D"/>
          <w:shd w:val="clear" w:color="auto" w:fill="FFFFFF"/>
        </w:rPr>
        <w:t>, economista, historiador</w:t>
      </w:r>
      <w:r w:rsidR="00E10918" w:rsidRPr="00C77A25">
        <w:rPr>
          <w:i/>
          <w:iCs/>
          <w:color w:val="0D0D0D"/>
          <w:shd w:val="clear" w:color="auto" w:fill="FFFFFF"/>
        </w:rPr>
        <w:t xml:space="preserve"> alemão</w:t>
      </w:r>
      <w:r w:rsidRPr="00C77A25">
        <w:rPr>
          <w:i/>
          <w:iCs/>
          <w:color w:val="0D0D0D"/>
          <w:shd w:val="clear" w:color="auto" w:fill="FFFFFF"/>
        </w:rPr>
        <w:t>)</w:t>
      </w:r>
    </w:p>
    <w:p w14:paraId="6327FEB0" w14:textId="72B387C3" w:rsidR="004D0B4E" w:rsidRPr="00C77A25" w:rsidRDefault="004D0B4E" w:rsidP="002E636C">
      <w:pPr>
        <w:widowControl w:val="0"/>
        <w:spacing w:before="240" w:line="240" w:lineRule="auto"/>
        <w:ind w:left="4820" w:firstLine="0"/>
        <w:jc w:val="right"/>
        <w:rPr>
          <w:i/>
          <w:iCs/>
        </w:rPr>
      </w:pPr>
      <w:r w:rsidRPr="00C77A25">
        <w:rPr>
          <w:i/>
          <w:iCs/>
          <w:color w:val="0D0D0D"/>
          <w:shd w:val="clear" w:color="auto" w:fill="FFFFFF"/>
        </w:rPr>
        <w:t>Nós abusamos da terra porque a consideramos como uma commodity pertencente a nós. Quando vemos a terra como uma comunidade da qual fazemos parte, podemos começar a usá-la com amor e respeito. (Aldo Leopold, professor</w:t>
      </w:r>
      <w:r w:rsidRPr="00C77A25">
        <w:rPr>
          <w:i/>
          <w:iCs/>
          <w:shd w:val="clear" w:color="auto" w:fill="FFFFFF"/>
        </w:rPr>
        <w:t>, filósofo ambiental e conservacionista americano)</w:t>
      </w:r>
    </w:p>
    <w:p w14:paraId="542FA34E" w14:textId="77777777" w:rsidR="00803FAC" w:rsidRPr="00C77A25" w:rsidRDefault="00803FAC" w:rsidP="002E636C">
      <w:pPr>
        <w:pStyle w:val="PargrafodaLista"/>
        <w:spacing w:line="240" w:lineRule="auto"/>
        <w:rPr>
          <w:b/>
          <w:bCs/>
          <w:i/>
          <w:iCs/>
        </w:rPr>
      </w:pPr>
    </w:p>
    <w:p w14:paraId="415F4302" w14:textId="77777777" w:rsidR="004D0B4E" w:rsidRPr="00C77A25" w:rsidRDefault="004D0B4E" w:rsidP="003F2512">
      <w:pPr>
        <w:pStyle w:val="PargrafodaLista"/>
      </w:pPr>
    </w:p>
    <w:p w14:paraId="21B2E8A8" w14:textId="61975796" w:rsidR="003D6A6D" w:rsidRPr="00C77A25" w:rsidRDefault="00362A26" w:rsidP="00B16A10">
      <w:pPr>
        <w:pStyle w:val="PargrafodaLista"/>
        <w:ind w:left="0" w:hanging="11"/>
      </w:pPr>
      <w:r w:rsidRPr="00C77A25">
        <w:tab/>
      </w:r>
      <w:r w:rsidRPr="00C77A25">
        <w:tab/>
      </w:r>
      <w:r w:rsidR="003D6A6D" w:rsidRPr="00C77A25">
        <w:t xml:space="preserve">São temas de relevância crescente na nossa era, refletindo a urgência com que a sociedade contemporânea deve abordar as questões ambientais para garantir a continuidade da vida como a conhecemos. </w:t>
      </w:r>
      <w:r w:rsidR="00616CE8" w:rsidRPr="00C77A25">
        <w:t>Entende-se</w:t>
      </w:r>
      <w:r w:rsidR="003D6A6D" w:rsidRPr="00C77A25">
        <w:t xml:space="preserve"> ecologia como o estudo das interações entre os organismos e o seu ambiente (Odum, 1983), é a base científica para compreender a complexidade dos sistemas naturais e abrange a distribuição de espécies, os fluxos de energia e matérias nos ecossistemas, a dinâmica das populações e as relações entre seres vivos. Compreender os processos que mantêm os ecossistemas é importante, assim como compreender as consequências das ações humanas sobre esses sistemas, a fim de garantir que as necessidades presentes não afetem a habilidade das futuras gerações.</w:t>
      </w:r>
    </w:p>
    <w:p w14:paraId="4F06ABF9" w14:textId="313BF48F" w:rsidR="00D83432" w:rsidRPr="00C77A25" w:rsidRDefault="003D6A6D" w:rsidP="00B16A10">
      <w:pPr>
        <w:pStyle w:val="PargrafodaLista"/>
        <w:ind w:left="0" w:hanging="11"/>
      </w:pPr>
      <w:r w:rsidRPr="00C77A25">
        <w:rPr>
          <w:color w:val="0070C0"/>
        </w:rPr>
        <w:tab/>
      </w:r>
      <w:r w:rsidRPr="00C77A25">
        <w:tab/>
        <w:t xml:space="preserve">O conceito de meio ambiente engloba não apenas os componentes naturais da terra, água, ar, solo e biodiversidade, como também os elementos construídos pelo homem e os seus aspectos sociais e culturais que definem o contexto em que vivemos. A preservação do meio ambiente é essencial para a manutenção da saúde humana, da segurança alimentar, do acesso à água potável e da qualidade de vida em geral. Desafios ambientais como a poluição, a destruição de </w:t>
      </w:r>
      <w:r w:rsidRPr="00C77A25">
        <w:rPr>
          <w:i/>
          <w:iCs/>
        </w:rPr>
        <w:t>habitats</w:t>
      </w:r>
      <w:r w:rsidRPr="00C77A25">
        <w:t xml:space="preserve"> e as mudanças climáticas têm impactos diretos e indiretos sobre a vida humana e os sistemas naturais (</w:t>
      </w:r>
      <w:proofErr w:type="spellStart"/>
      <w:r w:rsidRPr="00C77A25">
        <w:t>I</w:t>
      </w:r>
      <w:r w:rsidR="006B57E6" w:rsidRPr="00C77A25">
        <w:t>pcc</w:t>
      </w:r>
      <w:proofErr w:type="spellEnd"/>
      <w:r w:rsidRPr="00C77A25">
        <w:t>, 2014).</w:t>
      </w:r>
    </w:p>
    <w:p w14:paraId="7C3C77F3" w14:textId="06F208D0" w:rsidR="00D83432" w:rsidRPr="00C77A25" w:rsidRDefault="00211398" w:rsidP="00B16A10">
      <w:pPr>
        <w:pStyle w:val="PargrafodaLista"/>
        <w:ind w:left="0" w:hanging="11"/>
      </w:pPr>
      <w:r w:rsidRPr="00C77A25">
        <w:rPr>
          <w:color w:val="0070C0"/>
        </w:rPr>
        <w:lastRenderedPageBreak/>
        <w:tab/>
      </w:r>
      <w:r w:rsidRPr="00C77A25">
        <w:tab/>
      </w:r>
      <w:r w:rsidR="00D83432" w:rsidRPr="00C77A25">
        <w:t>Sustentabilidade é um princípio orientador para o desenvolvimento equilibrado, que procura harmonizar as dimensões econômica, social e ambiental. A sustentabilidade implica na implementação de práticas que promovam o uso eficiente dos recursos, a redução da pegada ecológica, a proteção da biodiversidade e a equidade social. A transição para sociedades sustentáveis requer inovações tecnológicas, mudanças nos padrões de consumo e produção, e uma governança ambiental eficaz que incorpore a participação cidadã e a justiça intergeracional (</w:t>
      </w:r>
      <w:proofErr w:type="spellStart"/>
      <w:r w:rsidR="00D83432" w:rsidRPr="00C77A25">
        <w:t>Ostrom</w:t>
      </w:r>
      <w:proofErr w:type="spellEnd"/>
      <w:r w:rsidR="00D83432" w:rsidRPr="00C77A25">
        <w:t>, 1990).</w:t>
      </w:r>
    </w:p>
    <w:p w14:paraId="4C7DD360" w14:textId="7AAD96B3" w:rsidR="00293651" w:rsidRPr="00C77A25" w:rsidRDefault="00211398" w:rsidP="00F8448F">
      <w:pPr>
        <w:pStyle w:val="PargrafodaLista"/>
        <w:ind w:left="0" w:hanging="11"/>
      </w:pPr>
      <w:r w:rsidRPr="00C77A25">
        <w:tab/>
      </w:r>
      <w:r w:rsidRPr="00C77A25">
        <w:tab/>
      </w:r>
      <w:r w:rsidR="00D83432" w:rsidRPr="00C77A25">
        <w:t>A integração dos conceitos de ecologia, meio ambiente e sustentabilidade oferece um</w:t>
      </w:r>
      <w:r w:rsidRPr="00C77A25">
        <w:t>a</w:t>
      </w:r>
      <w:r w:rsidR="00D83432" w:rsidRPr="00C77A25">
        <w:t xml:space="preserve"> </w:t>
      </w:r>
      <w:r w:rsidRPr="00C77A25">
        <w:t>base</w:t>
      </w:r>
      <w:r w:rsidR="00D83432" w:rsidRPr="00C77A25">
        <w:t xml:space="preserve"> para entender e enfrentar os desafios ambientais contemporâneos</w:t>
      </w:r>
      <w:r w:rsidR="001F0CDE" w:rsidRPr="00C77A25">
        <w:t xml:space="preserve"> e a</w:t>
      </w:r>
      <w:r w:rsidR="00D83432" w:rsidRPr="00C77A25">
        <w:t xml:space="preserve"> abordagem interdisciplinar, que combina conhecimentos de ciências naturais, sociais e econômicas, é </w:t>
      </w:r>
      <w:r w:rsidRPr="00C77A25">
        <w:t>crític</w:t>
      </w:r>
      <w:r w:rsidR="00200A77" w:rsidRPr="00C77A25">
        <w:t>a</w:t>
      </w:r>
      <w:r w:rsidR="00D83432" w:rsidRPr="00C77A25">
        <w:t xml:space="preserve"> para elaborar soluções efetivas que promovam a resiliência dos ecossistemas e o bem-estar humano.</w:t>
      </w:r>
    </w:p>
    <w:p w14:paraId="3BA1B516" w14:textId="707B41DE" w:rsidR="00647E13" w:rsidRPr="00F8448F" w:rsidRDefault="00366935" w:rsidP="00F8448F">
      <w:r w:rsidRPr="00C77A25">
        <w:rPr>
          <w:color w:val="000000" w:themeColor="text1"/>
        </w:rPr>
        <w:t>Nesse contexto,</w:t>
      </w:r>
      <w:r w:rsidR="00780B39" w:rsidRPr="00C77A25">
        <w:rPr>
          <w:color w:val="000000" w:themeColor="text1"/>
        </w:rPr>
        <w:t xml:space="preserve"> a biodiversidade tem papel fundamental quanto à prevenção ou proliferação de novas pandemias </w:t>
      </w:r>
      <w:r w:rsidR="00293651" w:rsidRPr="00C77A25">
        <w:rPr>
          <w:color w:val="000000" w:themeColor="text1"/>
        </w:rPr>
        <w:t>(</w:t>
      </w:r>
      <w:proofErr w:type="spellStart"/>
      <w:r w:rsidR="00780B39" w:rsidRPr="00C77A25">
        <w:rPr>
          <w:color w:val="000000" w:themeColor="text1"/>
        </w:rPr>
        <w:t>G</w:t>
      </w:r>
      <w:r w:rsidR="00261B0B" w:rsidRPr="00C77A25">
        <w:rPr>
          <w:color w:val="000000" w:themeColor="text1"/>
        </w:rPr>
        <w:t>ibb</w:t>
      </w:r>
      <w:proofErr w:type="spellEnd"/>
      <w:r w:rsidR="00780B39" w:rsidRPr="00C77A25">
        <w:rPr>
          <w:color w:val="000000" w:themeColor="text1"/>
        </w:rPr>
        <w:t xml:space="preserve"> et al, 2020</w:t>
      </w:r>
      <w:r w:rsidR="00293651" w:rsidRPr="00C77A25">
        <w:rPr>
          <w:color w:val="000000" w:themeColor="text1"/>
        </w:rPr>
        <w:t xml:space="preserve">). </w:t>
      </w:r>
      <w:r w:rsidR="003F2512" w:rsidRPr="00C77A25">
        <w:rPr>
          <w:color w:val="000000" w:themeColor="text1"/>
        </w:rPr>
        <w:t>A</w:t>
      </w:r>
      <w:r w:rsidR="001F0CDE" w:rsidRPr="00C77A25">
        <w:rPr>
          <w:color w:val="000000" w:themeColor="text1"/>
        </w:rPr>
        <w:t>s</w:t>
      </w:r>
      <w:r w:rsidR="003F2512" w:rsidRPr="00C77A25">
        <w:rPr>
          <w:color w:val="000000" w:themeColor="text1"/>
        </w:rPr>
        <w:t xml:space="preserve"> principa</w:t>
      </w:r>
      <w:r w:rsidR="001F0CDE" w:rsidRPr="00C77A25">
        <w:rPr>
          <w:color w:val="000000" w:themeColor="text1"/>
        </w:rPr>
        <w:t>is</w:t>
      </w:r>
      <w:r w:rsidR="003F2512" w:rsidRPr="00C77A25">
        <w:rPr>
          <w:color w:val="000000" w:themeColor="text1"/>
        </w:rPr>
        <w:t xml:space="preserve"> causa</w:t>
      </w:r>
      <w:r w:rsidR="001F0CDE" w:rsidRPr="00C77A25">
        <w:rPr>
          <w:color w:val="000000" w:themeColor="text1"/>
        </w:rPr>
        <w:t>s</w:t>
      </w:r>
      <w:r w:rsidR="003F2512" w:rsidRPr="00C77A25">
        <w:rPr>
          <w:color w:val="000000" w:themeColor="text1"/>
        </w:rPr>
        <w:t xml:space="preserve"> da perda de biodiversidade mundial </w:t>
      </w:r>
      <w:r w:rsidR="001F0CDE" w:rsidRPr="00C77A25">
        <w:rPr>
          <w:color w:val="000000" w:themeColor="text1"/>
        </w:rPr>
        <w:t xml:space="preserve">estão </w:t>
      </w:r>
      <w:r w:rsidR="00293651" w:rsidRPr="00C77A25">
        <w:rPr>
          <w:color w:val="000000" w:themeColor="text1"/>
        </w:rPr>
        <w:t>associadas a</w:t>
      </w:r>
      <w:r w:rsidR="003F2512" w:rsidRPr="00C77A25">
        <w:rPr>
          <w:color w:val="000000" w:themeColor="text1"/>
        </w:rPr>
        <w:t xml:space="preserve"> degradação e a fragmentação de ecossistemas, causadas, principalmente, pela agricultura </w:t>
      </w:r>
      <w:r w:rsidR="001F0CDE" w:rsidRPr="00C77A25">
        <w:rPr>
          <w:color w:val="000000" w:themeColor="text1"/>
        </w:rPr>
        <w:t>em</w:t>
      </w:r>
      <w:r w:rsidR="003F2512" w:rsidRPr="00C77A25">
        <w:rPr>
          <w:color w:val="000000" w:themeColor="text1"/>
        </w:rPr>
        <w:t xml:space="preserve"> larga escala, pela expansão urbana e de áreas industriais, pela mineração e pela construção de </w:t>
      </w:r>
      <w:r w:rsidR="001F0CDE" w:rsidRPr="00C77A25">
        <w:rPr>
          <w:color w:val="000000" w:themeColor="text1"/>
        </w:rPr>
        <w:t>infraestruturas</w:t>
      </w:r>
      <w:r w:rsidR="003F2512" w:rsidRPr="00C77A25">
        <w:rPr>
          <w:color w:val="000000" w:themeColor="text1"/>
        </w:rPr>
        <w:t xml:space="preserve"> como estradas e barragens. As principais formas de degradação dos ecossistemas são: poluição, </w:t>
      </w:r>
      <w:r w:rsidR="005A376B" w:rsidRPr="00C77A25">
        <w:rPr>
          <w:color w:val="000000" w:themeColor="text1"/>
        </w:rPr>
        <w:t>na sua</w:t>
      </w:r>
      <w:r w:rsidR="003F2512" w:rsidRPr="00C77A25">
        <w:rPr>
          <w:color w:val="000000" w:themeColor="text1"/>
        </w:rPr>
        <w:t xml:space="preserve"> maior</w:t>
      </w:r>
      <w:r w:rsidR="001F0CDE" w:rsidRPr="00C77A25">
        <w:rPr>
          <w:color w:val="000000" w:themeColor="text1"/>
        </w:rPr>
        <w:t>ia</w:t>
      </w:r>
      <w:r w:rsidR="003F2512" w:rsidRPr="00C77A25">
        <w:rPr>
          <w:color w:val="000000" w:themeColor="text1"/>
        </w:rPr>
        <w:t xml:space="preserve"> oriunda de atividades industriais e de áreas urbanas; caça, pesca, extração madeireira e outras atividades extrativas executadas de forma predatória; introdução de espécies invasoras; e alterações climáticas (</w:t>
      </w:r>
      <w:proofErr w:type="spellStart"/>
      <w:r w:rsidR="003F2512" w:rsidRPr="00C77A25">
        <w:rPr>
          <w:color w:val="000000" w:themeColor="text1"/>
        </w:rPr>
        <w:t>R</w:t>
      </w:r>
      <w:r w:rsidR="006B57E6" w:rsidRPr="00C77A25">
        <w:rPr>
          <w:color w:val="000000" w:themeColor="text1"/>
        </w:rPr>
        <w:t>icklefs</w:t>
      </w:r>
      <w:proofErr w:type="spellEnd"/>
      <w:r w:rsidR="003F2512" w:rsidRPr="00C77A25">
        <w:rPr>
          <w:color w:val="000000" w:themeColor="text1"/>
        </w:rPr>
        <w:t xml:space="preserve">, 1996; </w:t>
      </w:r>
      <w:proofErr w:type="spellStart"/>
      <w:r w:rsidR="003F2512" w:rsidRPr="00C77A25">
        <w:rPr>
          <w:color w:val="000000" w:themeColor="text1"/>
        </w:rPr>
        <w:t>P</w:t>
      </w:r>
      <w:r w:rsidR="006B57E6" w:rsidRPr="00C77A25">
        <w:rPr>
          <w:color w:val="000000" w:themeColor="text1"/>
        </w:rPr>
        <w:t>rimack</w:t>
      </w:r>
      <w:proofErr w:type="spellEnd"/>
      <w:r w:rsidR="006B57E6" w:rsidRPr="00C77A25">
        <w:rPr>
          <w:color w:val="000000" w:themeColor="text1"/>
        </w:rPr>
        <w:t xml:space="preserve"> &amp;</w:t>
      </w:r>
      <w:r w:rsidR="003F2512" w:rsidRPr="00C77A25">
        <w:rPr>
          <w:color w:val="000000" w:themeColor="text1"/>
        </w:rPr>
        <w:t xml:space="preserve"> R</w:t>
      </w:r>
      <w:r w:rsidR="006B57E6" w:rsidRPr="00C77A25">
        <w:rPr>
          <w:color w:val="000000" w:themeColor="text1"/>
        </w:rPr>
        <w:t>odrigues</w:t>
      </w:r>
      <w:r w:rsidR="003F2512" w:rsidRPr="00C77A25">
        <w:rPr>
          <w:color w:val="000000" w:themeColor="text1"/>
        </w:rPr>
        <w:t>, 2000; H</w:t>
      </w:r>
      <w:r w:rsidR="006B57E6" w:rsidRPr="00C77A25">
        <w:rPr>
          <w:color w:val="000000" w:themeColor="text1"/>
        </w:rPr>
        <w:t>ess</w:t>
      </w:r>
      <w:r w:rsidR="003F2512" w:rsidRPr="00C77A25">
        <w:rPr>
          <w:color w:val="000000" w:themeColor="text1"/>
        </w:rPr>
        <w:t xml:space="preserve"> &amp; F</w:t>
      </w:r>
      <w:r w:rsidR="006B57E6" w:rsidRPr="00C77A25">
        <w:rPr>
          <w:color w:val="000000" w:themeColor="text1"/>
        </w:rPr>
        <w:t>ischer</w:t>
      </w:r>
      <w:r w:rsidR="003F2512" w:rsidRPr="00C77A25">
        <w:rPr>
          <w:color w:val="000000" w:themeColor="text1"/>
        </w:rPr>
        <w:t xml:space="preserve">, 2001; </w:t>
      </w:r>
      <w:proofErr w:type="spellStart"/>
      <w:r w:rsidR="003F2512" w:rsidRPr="00C77A25">
        <w:rPr>
          <w:color w:val="000000" w:themeColor="text1"/>
        </w:rPr>
        <w:t>D</w:t>
      </w:r>
      <w:r w:rsidR="006B57E6" w:rsidRPr="00C77A25">
        <w:rPr>
          <w:color w:val="000000" w:themeColor="text1"/>
        </w:rPr>
        <w:t>unne</w:t>
      </w:r>
      <w:proofErr w:type="spellEnd"/>
      <w:r w:rsidR="003F2512" w:rsidRPr="00C77A25">
        <w:rPr>
          <w:color w:val="000000" w:themeColor="text1"/>
        </w:rPr>
        <w:t xml:space="preserve"> et al., 2002; </w:t>
      </w:r>
      <w:proofErr w:type="spellStart"/>
      <w:r w:rsidR="003F2512" w:rsidRPr="00C77A25">
        <w:rPr>
          <w:color w:val="000000" w:themeColor="text1"/>
        </w:rPr>
        <w:t>T</w:t>
      </w:r>
      <w:r w:rsidR="006B57E6" w:rsidRPr="00C77A25">
        <w:rPr>
          <w:color w:val="000000" w:themeColor="text1"/>
        </w:rPr>
        <w:t>scharntke</w:t>
      </w:r>
      <w:proofErr w:type="spellEnd"/>
      <w:r w:rsidR="003F2512" w:rsidRPr="00C77A25">
        <w:rPr>
          <w:color w:val="000000" w:themeColor="text1"/>
        </w:rPr>
        <w:t xml:space="preserve"> et al., 2005</w:t>
      </w:r>
      <w:r w:rsidR="00665363" w:rsidRPr="00C77A25">
        <w:rPr>
          <w:color w:val="000000" w:themeColor="text1"/>
        </w:rPr>
        <w:t xml:space="preserve"> In:</w:t>
      </w:r>
      <w:r w:rsidR="00EA3DE5" w:rsidRPr="00C77A25">
        <w:rPr>
          <w:color w:val="000000" w:themeColor="text1"/>
        </w:rPr>
        <w:t xml:space="preserve"> </w:t>
      </w:r>
      <w:r w:rsidR="00665363" w:rsidRPr="00C77A25">
        <w:rPr>
          <w:color w:val="000000" w:themeColor="text1"/>
        </w:rPr>
        <w:t>Carvalho, 2013</w:t>
      </w:r>
      <w:r w:rsidR="003F2512" w:rsidRPr="00C77A25">
        <w:rPr>
          <w:color w:val="000000" w:themeColor="text1"/>
        </w:rPr>
        <w:t>; M</w:t>
      </w:r>
      <w:r w:rsidR="006B57E6" w:rsidRPr="00C77A25">
        <w:rPr>
          <w:color w:val="000000" w:themeColor="text1"/>
        </w:rPr>
        <w:t>etzger</w:t>
      </w:r>
      <w:r w:rsidR="003F2512" w:rsidRPr="00C77A25">
        <w:rPr>
          <w:color w:val="000000" w:themeColor="text1"/>
        </w:rPr>
        <w:t xml:space="preserve">, 2006 In: </w:t>
      </w:r>
      <w:r w:rsidR="00293651" w:rsidRPr="00C77A25">
        <w:rPr>
          <w:color w:val="000000" w:themeColor="text1"/>
        </w:rPr>
        <w:t>C</w:t>
      </w:r>
      <w:r w:rsidR="006B57E6" w:rsidRPr="00C77A25">
        <w:rPr>
          <w:color w:val="000000" w:themeColor="text1"/>
        </w:rPr>
        <w:t>arvalho</w:t>
      </w:r>
      <w:r w:rsidR="00293651" w:rsidRPr="00C77A25">
        <w:rPr>
          <w:color w:val="000000" w:themeColor="text1"/>
        </w:rPr>
        <w:t>, 2013).</w:t>
      </w:r>
    </w:p>
    <w:p w14:paraId="40F467D8" w14:textId="4824429B" w:rsidR="00E91A31" w:rsidRPr="00C77A25" w:rsidRDefault="00366935" w:rsidP="00E91A31">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C77A25">
        <w:rPr>
          <w:color w:val="000000" w:themeColor="text1"/>
        </w:rPr>
        <w:t>N</w:t>
      </w:r>
      <w:r w:rsidR="00D77751" w:rsidRPr="00C77A25">
        <w:rPr>
          <w:color w:val="000000" w:themeColor="text1"/>
        </w:rPr>
        <w:t xml:space="preserve">a era moderna, a </w:t>
      </w:r>
      <w:r w:rsidR="00D77751" w:rsidRPr="00C77A25">
        <w:t>agricultura e a conservação da biodiversidade têm sido percebidas como incompatíveis</w:t>
      </w:r>
      <w:r w:rsidRPr="00C77A25">
        <w:t xml:space="preserve"> </w:t>
      </w:r>
      <w:r w:rsidRPr="00C77A25">
        <w:rPr>
          <w:color w:val="000000" w:themeColor="text1"/>
        </w:rPr>
        <w:t>(</w:t>
      </w:r>
      <w:proofErr w:type="spellStart"/>
      <w:r w:rsidRPr="00C77A25">
        <w:rPr>
          <w:color w:val="000000" w:themeColor="text1"/>
        </w:rPr>
        <w:t>Tscharntke</w:t>
      </w:r>
      <w:proofErr w:type="spellEnd"/>
      <w:r w:rsidRPr="00C77A25">
        <w:rPr>
          <w:color w:val="000000" w:themeColor="text1"/>
        </w:rPr>
        <w:t xml:space="preserve"> et al 2005 In: Carvalho, 2013)</w:t>
      </w:r>
      <w:r w:rsidR="0078703A" w:rsidRPr="00C77A25">
        <w:t>. E</w:t>
      </w:r>
      <w:r w:rsidR="00D77751" w:rsidRPr="00C77A25">
        <w:rPr>
          <w:color w:val="000000" w:themeColor="text1"/>
        </w:rPr>
        <w:t>cólogos e conservacionistas t</w:t>
      </w:r>
      <w:r w:rsidR="00FB6E99" w:rsidRPr="00C77A25">
        <w:rPr>
          <w:color w:val="000000" w:themeColor="text1"/>
        </w:rPr>
        <w:t>ê</w:t>
      </w:r>
      <w:r w:rsidR="00D77751" w:rsidRPr="00C77A25">
        <w:rPr>
          <w:color w:val="000000" w:themeColor="text1"/>
        </w:rPr>
        <w:t>m em</w:t>
      </w:r>
      <w:r w:rsidR="0078703A" w:rsidRPr="00C77A25">
        <w:rPr>
          <w:color w:val="000000" w:themeColor="text1"/>
        </w:rPr>
        <w:t xml:space="preserve"> foco que</w:t>
      </w:r>
      <w:r w:rsidR="00D77751" w:rsidRPr="00C77A25">
        <w:rPr>
          <w:color w:val="000000" w:themeColor="text1"/>
        </w:rPr>
        <w:t xml:space="preserve"> as áreas pouco modificadas ou </w:t>
      </w:r>
      <w:r w:rsidR="0078703A" w:rsidRPr="00C77A25">
        <w:rPr>
          <w:color w:val="000000" w:themeColor="text1"/>
        </w:rPr>
        <w:t xml:space="preserve">as </w:t>
      </w:r>
      <w:r w:rsidR="00D77751" w:rsidRPr="00C77A25">
        <w:rPr>
          <w:color w:val="000000" w:themeColor="text1"/>
        </w:rPr>
        <w:t xml:space="preserve">quase intocadas </w:t>
      </w:r>
      <w:r w:rsidR="0078703A" w:rsidRPr="00C77A25">
        <w:rPr>
          <w:color w:val="000000" w:themeColor="text1"/>
        </w:rPr>
        <w:t xml:space="preserve">são os </w:t>
      </w:r>
      <w:r w:rsidR="00D77751" w:rsidRPr="00C77A25">
        <w:rPr>
          <w:color w:val="000000" w:themeColor="text1"/>
        </w:rPr>
        <w:t>remanescentes de natureza selvagem. No entanto, a natureza está em processo de transformações contínuas, na</w:t>
      </w:r>
      <w:r w:rsidR="00FB6E99" w:rsidRPr="00C77A25">
        <w:rPr>
          <w:color w:val="000000" w:themeColor="text1"/>
        </w:rPr>
        <w:t>s</w:t>
      </w:r>
      <w:r w:rsidR="00D77751" w:rsidRPr="00C77A25">
        <w:rPr>
          <w:color w:val="000000" w:themeColor="text1"/>
        </w:rPr>
        <w:t xml:space="preserve"> qua</w:t>
      </w:r>
      <w:r w:rsidR="00FB6E99" w:rsidRPr="00C77A25">
        <w:rPr>
          <w:color w:val="000000" w:themeColor="text1"/>
        </w:rPr>
        <w:t>is</w:t>
      </w:r>
      <w:r w:rsidR="00D77751" w:rsidRPr="00C77A25">
        <w:rPr>
          <w:color w:val="000000" w:themeColor="text1"/>
        </w:rPr>
        <w:t xml:space="preserve"> ocorrem modificações aleatórias e independentes e outras conduzidas pelo </w:t>
      </w:r>
      <w:r w:rsidR="00FB6E99" w:rsidRPr="00C77A25">
        <w:rPr>
          <w:color w:val="000000" w:themeColor="text1"/>
        </w:rPr>
        <w:t xml:space="preserve">ser humano </w:t>
      </w:r>
      <w:r w:rsidR="00D77751" w:rsidRPr="00C77A25">
        <w:rPr>
          <w:color w:val="000000" w:themeColor="text1"/>
        </w:rPr>
        <w:t>(G</w:t>
      </w:r>
      <w:r w:rsidR="002E64C2" w:rsidRPr="00C77A25">
        <w:rPr>
          <w:color w:val="000000" w:themeColor="text1"/>
        </w:rPr>
        <w:t xml:space="preserve">ómez-pompa </w:t>
      </w:r>
      <w:r w:rsidR="001E5D46" w:rsidRPr="00C77A25">
        <w:rPr>
          <w:color w:val="000000" w:themeColor="text1"/>
        </w:rPr>
        <w:t>&amp;</w:t>
      </w:r>
      <w:r w:rsidR="00D77751" w:rsidRPr="00C77A25">
        <w:rPr>
          <w:color w:val="000000" w:themeColor="text1"/>
        </w:rPr>
        <w:t xml:space="preserve"> </w:t>
      </w:r>
      <w:proofErr w:type="spellStart"/>
      <w:r w:rsidR="00D77751" w:rsidRPr="00C77A25">
        <w:rPr>
          <w:color w:val="000000" w:themeColor="text1"/>
        </w:rPr>
        <w:t>K</w:t>
      </w:r>
      <w:r w:rsidR="002E64C2" w:rsidRPr="00C77A25">
        <w:rPr>
          <w:color w:val="000000" w:themeColor="text1"/>
        </w:rPr>
        <w:t>aus</w:t>
      </w:r>
      <w:proofErr w:type="spellEnd"/>
      <w:r w:rsidR="00D77751" w:rsidRPr="00C77A25">
        <w:rPr>
          <w:color w:val="000000" w:themeColor="text1"/>
        </w:rPr>
        <w:t xml:space="preserve">, 2000; </w:t>
      </w:r>
      <w:proofErr w:type="spellStart"/>
      <w:r w:rsidR="00D77751" w:rsidRPr="00C77A25">
        <w:rPr>
          <w:color w:val="000000" w:themeColor="text1"/>
        </w:rPr>
        <w:t>B</w:t>
      </w:r>
      <w:r w:rsidR="002E64C2" w:rsidRPr="00C77A25">
        <w:rPr>
          <w:color w:val="000000" w:themeColor="text1"/>
        </w:rPr>
        <w:t>alée</w:t>
      </w:r>
      <w:proofErr w:type="spellEnd"/>
      <w:r w:rsidR="002E64C2" w:rsidRPr="00C77A25">
        <w:rPr>
          <w:color w:val="000000" w:themeColor="text1"/>
        </w:rPr>
        <w:t xml:space="preserve"> </w:t>
      </w:r>
      <w:r w:rsidR="001E5D46" w:rsidRPr="00C77A25">
        <w:rPr>
          <w:color w:val="000000" w:themeColor="text1"/>
        </w:rPr>
        <w:t>&amp;</w:t>
      </w:r>
      <w:r w:rsidR="00D77751" w:rsidRPr="00C77A25">
        <w:rPr>
          <w:color w:val="000000" w:themeColor="text1"/>
        </w:rPr>
        <w:t xml:space="preserve"> E</w:t>
      </w:r>
      <w:r w:rsidR="002E64C2" w:rsidRPr="00C77A25">
        <w:rPr>
          <w:color w:val="000000" w:themeColor="text1"/>
        </w:rPr>
        <w:t>rickson</w:t>
      </w:r>
      <w:r w:rsidR="00D77751" w:rsidRPr="00C77A25">
        <w:rPr>
          <w:color w:val="000000" w:themeColor="text1"/>
        </w:rPr>
        <w:t>, 2006 In: C</w:t>
      </w:r>
      <w:r w:rsidR="002E64C2" w:rsidRPr="00C77A25">
        <w:rPr>
          <w:color w:val="000000" w:themeColor="text1"/>
        </w:rPr>
        <w:t>arvalho</w:t>
      </w:r>
      <w:r w:rsidR="00D77751" w:rsidRPr="00C77A25">
        <w:rPr>
          <w:color w:val="000000" w:themeColor="text1"/>
        </w:rPr>
        <w:t>, 2013).</w:t>
      </w:r>
    </w:p>
    <w:p w14:paraId="4F106DA3" w14:textId="77777777" w:rsidR="00CD437F" w:rsidRPr="00C77A25" w:rsidRDefault="00CD437F" w:rsidP="00E91A31">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65459C6" w14:textId="11DC8F34" w:rsidR="001B7B03" w:rsidRPr="00C77A25" w:rsidRDefault="009A5F21" w:rsidP="001213D3">
      <w:pPr>
        <w:ind w:firstLine="0"/>
        <w:rPr>
          <w:b/>
          <w:bCs/>
        </w:rPr>
      </w:pPr>
      <w:r w:rsidRPr="00C77A25">
        <w:t>1</w:t>
      </w:r>
      <w:r w:rsidR="00640028" w:rsidRPr="00C77A25">
        <w:t xml:space="preserve"> </w:t>
      </w:r>
      <w:r w:rsidR="0025018B" w:rsidRPr="00C77A25">
        <w:t xml:space="preserve">O </w:t>
      </w:r>
      <w:r w:rsidRPr="00C77A25">
        <w:t>IMPACTO AMBIENTAL DA PRODUÇÃO ANIMAL</w:t>
      </w:r>
      <w:r w:rsidR="00172CF1" w:rsidRPr="00C77A25">
        <w:t xml:space="preserve"> E </w:t>
      </w:r>
      <w:r w:rsidR="0025018B" w:rsidRPr="00C77A25">
        <w:t xml:space="preserve">DE </w:t>
      </w:r>
      <w:r w:rsidR="00172CF1" w:rsidRPr="00C77A25">
        <w:t>DERIVADOS</w:t>
      </w:r>
    </w:p>
    <w:p w14:paraId="3D04D06E" w14:textId="77777777" w:rsidR="001B7B03" w:rsidRPr="00C77A25" w:rsidRDefault="001B7B03">
      <w:pPr>
        <w:ind w:firstLine="0"/>
        <w:rPr>
          <w:color w:val="5B9BD5"/>
        </w:rPr>
      </w:pPr>
    </w:p>
    <w:p w14:paraId="5497E79F" w14:textId="439AD09E" w:rsidR="008D482E" w:rsidRPr="00F8448F" w:rsidRDefault="000927D3" w:rsidP="00F8448F">
      <w:pPr>
        <w:rPr>
          <w:color w:val="000000" w:themeColor="text1"/>
        </w:rPr>
      </w:pPr>
      <w:r w:rsidRPr="00C77A25">
        <w:rPr>
          <w:color w:val="000000" w:themeColor="text1"/>
        </w:rPr>
        <w:t xml:space="preserve">A atividade de criação intensiva de animais e seus impactos no meio ambiente têm sido preocupação crescente entre pesquisadores, sociedade e órgãos governamentais por conta dos </w:t>
      </w:r>
      <w:r w:rsidRPr="00C77A25">
        <w:rPr>
          <w:color w:val="000000" w:themeColor="text1"/>
        </w:rPr>
        <w:lastRenderedPageBreak/>
        <w:t xml:space="preserve">desafios que o aumento progressivo da produção de carne causa à sustentabilidade. As carnes e outros alimentos de origem animal desempenham papel fundamental na nutrição humana, fornecendo proteínas, lipídios, vitaminas e minerais. Junto ao crescimento da população, ocorre o aumento da demanda de carnes e de alimentos de origem animal e, por essa razão, o tema ganha a atenção em proporções globais. Porém, esse impacto traduz-se na contribuição da emissão de metano, oriundo da digestão dos ruminantes, especialmente de bovinos, </w:t>
      </w:r>
      <w:r w:rsidR="001F3BCC" w:rsidRPr="00C77A25">
        <w:rPr>
          <w:color w:val="000000" w:themeColor="text1"/>
        </w:rPr>
        <w:t xml:space="preserve">que </w:t>
      </w:r>
      <w:r w:rsidRPr="00C77A25">
        <w:rPr>
          <w:color w:val="000000" w:themeColor="text1"/>
        </w:rPr>
        <w:t>ampliam significativamente as emissões totais de gases do efeito estufa provenientes da produção de animais, diferentemente, do que se observa nas emissões de GEE de vegetais.</w:t>
      </w:r>
      <w:r w:rsidR="001F3BCC" w:rsidRPr="00C77A25">
        <w:rPr>
          <w:color w:val="000000" w:themeColor="text1"/>
        </w:rPr>
        <w:t xml:space="preserve"> </w:t>
      </w:r>
      <w:r w:rsidR="00366935" w:rsidRPr="00C77A25">
        <w:rPr>
          <w:color w:val="000000" w:themeColor="text1"/>
        </w:rPr>
        <w:t>A</w:t>
      </w:r>
      <w:r w:rsidR="002C2854" w:rsidRPr="00C77A25">
        <w:rPr>
          <w:color w:val="000000" w:themeColor="text1"/>
        </w:rPr>
        <w:t xml:space="preserve"> </w:t>
      </w:r>
      <w:r w:rsidR="001F3BCC" w:rsidRPr="00C77A25">
        <w:rPr>
          <w:color w:val="000000" w:themeColor="text1"/>
        </w:rPr>
        <w:t>carne bovina é classificada como de alto impacto</w:t>
      </w:r>
      <w:r w:rsidR="00A45EA4" w:rsidRPr="00C77A25">
        <w:rPr>
          <w:color w:val="000000" w:themeColor="text1"/>
        </w:rPr>
        <w:t>;</w:t>
      </w:r>
      <w:r w:rsidR="001F3BCC" w:rsidRPr="00C77A25">
        <w:rPr>
          <w:color w:val="000000" w:themeColor="text1"/>
        </w:rPr>
        <w:t xml:space="preserve"> </w:t>
      </w:r>
      <w:r w:rsidR="00A45EA4" w:rsidRPr="00C77A25">
        <w:rPr>
          <w:color w:val="000000" w:themeColor="text1"/>
        </w:rPr>
        <w:t>carne de carneiro e camarão criado em cativeiro, médio impacto; queijo, peixe criado em cativeiro</w:t>
      </w:r>
      <w:r w:rsidR="006727EE" w:rsidRPr="00C77A25">
        <w:rPr>
          <w:color w:val="000000" w:themeColor="text1"/>
        </w:rPr>
        <w:t>,</w:t>
      </w:r>
      <w:r w:rsidR="00A45EA4" w:rsidRPr="00C77A25">
        <w:rPr>
          <w:color w:val="000000" w:themeColor="text1"/>
        </w:rPr>
        <w:t xml:space="preserve"> carne de porco e frango têm médio impacto</w:t>
      </w:r>
      <w:r w:rsidR="00A51305" w:rsidRPr="00C77A25">
        <w:rPr>
          <w:color w:val="000000" w:themeColor="text1"/>
        </w:rPr>
        <w:t>; enquanto, tofu, feijão, ervilha e nozes têm baixo impacto</w:t>
      </w:r>
      <w:r w:rsidR="00366935" w:rsidRPr="00C77A25">
        <w:rPr>
          <w:color w:val="000000" w:themeColor="text1"/>
        </w:rPr>
        <w:t xml:space="preserve">, de acordo com a pesquisa de </w:t>
      </w:r>
      <w:proofErr w:type="spellStart"/>
      <w:r w:rsidR="00366935" w:rsidRPr="00C77A25">
        <w:rPr>
          <w:color w:val="000000" w:themeColor="text1"/>
        </w:rPr>
        <w:t>Poore</w:t>
      </w:r>
      <w:proofErr w:type="spellEnd"/>
      <w:r w:rsidR="00366935" w:rsidRPr="00C77A25">
        <w:rPr>
          <w:color w:val="000000" w:themeColor="text1"/>
        </w:rPr>
        <w:t xml:space="preserve"> &amp; </w:t>
      </w:r>
      <w:proofErr w:type="spellStart"/>
      <w:r w:rsidR="00366935" w:rsidRPr="00C77A25">
        <w:rPr>
          <w:color w:val="000000" w:themeColor="text1"/>
        </w:rPr>
        <w:t>Nemecek</w:t>
      </w:r>
      <w:proofErr w:type="spellEnd"/>
      <w:r w:rsidR="00366935" w:rsidRPr="00C77A25">
        <w:rPr>
          <w:color w:val="000000" w:themeColor="text1"/>
        </w:rPr>
        <w:t xml:space="preserve"> (2018 In </w:t>
      </w:r>
      <w:r w:rsidR="00366935" w:rsidRPr="00C77A25">
        <w:rPr>
          <w:rStyle w:val="Forte"/>
          <w:b w:val="0"/>
          <w:bCs w:val="0"/>
          <w:bdr w:val="none" w:sz="0" w:space="0" w:color="auto" w:frame="1"/>
          <w:shd w:val="clear" w:color="auto" w:fill="FFFFFF"/>
        </w:rPr>
        <w:t>Schubert</w:t>
      </w:r>
      <w:r w:rsidR="00366935" w:rsidRPr="00C77A25">
        <w:rPr>
          <w:b/>
          <w:bCs/>
          <w:shd w:val="clear" w:color="auto" w:fill="FFFFFF"/>
        </w:rPr>
        <w:t xml:space="preserve">, </w:t>
      </w:r>
      <w:r w:rsidR="00366935" w:rsidRPr="00C77A25">
        <w:rPr>
          <w:rStyle w:val="Forte"/>
          <w:b w:val="0"/>
          <w:bCs w:val="0"/>
          <w:bdr w:val="none" w:sz="0" w:space="0" w:color="auto" w:frame="1"/>
          <w:shd w:val="clear" w:color="auto" w:fill="FFFFFF"/>
        </w:rPr>
        <w:t>Leilah. 2018</w:t>
      </w:r>
      <w:r w:rsidR="00366935" w:rsidRPr="00C77A25">
        <w:rPr>
          <w:color w:val="000000" w:themeColor="text1"/>
        </w:rPr>
        <w:t xml:space="preserve">), publicada pela revista </w:t>
      </w:r>
      <w:r w:rsidR="00366935" w:rsidRPr="00C77A25">
        <w:rPr>
          <w:i/>
          <w:iCs/>
          <w:color w:val="000000" w:themeColor="text1"/>
        </w:rPr>
        <w:t>Science</w:t>
      </w:r>
      <w:r w:rsidR="00366935" w:rsidRPr="00C77A25">
        <w:rPr>
          <w:color w:val="000000" w:themeColor="text1"/>
        </w:rPr>
        <w:t>.</w:t>
      </w:r>
    </w:p>
    <w:p w14:paraId="7CBCDB15" w14:textId="58370CAD" w:rsidR="001B7B03" w:rsidRPr="00C77A25" w:rsidRDefault="002240D9" w:rsidP="00172CF1">
      <w:pPr>
        <w:ind w:firstLine="0"/>
      </w:pPr>
      <w:r w:rsidRPr="00C77A25">
        <w:tab/>
        <w:t>Somando-se a isso, o consumo de recursos naturais, como água e terra, o desmatamento, além da produção de resíduos, t</w:t>
      </w:r>
      <w:r w:rsidR="000927D3" w:rsidRPr="00C77A25">
        <w:t>ê</w:t>
      </w:r>
      <w:r w:rsidRPr="00C77A25">
        <w:t>m sido preocupação constante na era contemporânea. É necessária uma abordagem multidisciplinar para compreender a complexidade do sistema agroalimentar e para criar instrumentos e ferramentas para tornar a matriz alimentar menos insustentável para o futuro</w:t>
      </w:r>
      <w:r w:rsidR="000927D3" w:rsidRPr="00C77A25">
        <w:t>.</w:t>
      </w:r>
      <w:r w:rsidRPr="00C77A25">
        <w:t xml:space="preserve"> </w:t>
      </w:r>
    </w:p>
    <w:p w14:paraId="742DADA3" w14:textId="77777777" w:rsidR="001B7B03" w:rsidRPr="00C77A25" w:rsidRDefault="001B7B03">
      <w:pPr>
        <w:ind w:firstLine="0"/>
        <w:rPr>
          <w:color w:val="5B9BD5"/>
        </w:rPr>
      </w:pPr>
    </w:p>
    <w:p w14:paraId="176B2D8B" w14:textId="5067F648" w:rsidR="001B7B03" w:rsidRPr="00C77A25" w:rsidRDefault="009A5F21">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C77A25">
        <w:rPr>
          <w:b/>
          <w:bCs/>
        </w:rPr>
        <w:t>Desmatamento e conversão de terras</w:t>
      </w:r>
    </w:p>
    <w:p w14:paraId="05BEF38F" w14:textId="77777777" w:rsidR="001B7B03" w:rsidRPr="00C77A25" w:rsidRDefault="001B7B03">
      <w:pPr>
        <w:ind w:firstLine="0"/>
        <w:rPr>
          <w:b/>
        </w:rPr>
      </w:pPr>
    </w:p>
    <w:p w14:paraId="5C549B1E" w14:textId="254217B0" w:rsidR="004C7356" w:rsidRPr="00C77A25" w:rsidRDefault="00A37095">
      <w:pPr>
        <w:pBdr>
          <w:top w:val="none" w:sz="0" w:space="0" w:color="000000"/>
          <w:left w:val="none" w:sz="0" w:space="0" w:color="000000"/>
          <w:bottom w:val="none" w:sz="0" w:space="0" w:color="000000"/>
          <w:right w:val="none" w:sz="0" w:space="0" w:color="000000"/>
          <w:between w:val="none" w:sz="0" w:space="0" w:color="000000"/>
        </w:pBdr>
        <w:ind w:firstLine="0"/>
      </w:pPr>
      <w:r w:rsidRPr="00C77A25">
        <w:tab/>
        <w:t xml:space="preserve">O desmatamento, frequentemente associado à expansão da agricultura e pecuária, tem sido identificado como um dos principais agentes da perda da biodiversidade e do comprometimento ecossistêmico. A pecuária substituiu </w:t>
      </w:r>
      <w:r w:rsidR="008E5AB9" w:rsidRPr="00C77A25">
        <w:t xml:space="preserve">cerca de </w:t>
      </w:r>
      <w:r w:rsidRPr="00C77A25">
        <w:t>45,1 milhões de hectares</w:t>
      </w:r>
      <w:r w:rsidR="008E5AB9" w:rsidRPr="00C77A25">
        <w:t xml:space="preserve"> de florestas, entre 2001 e 2015</w:t>
      </w:r>
      <w:r w:rsidRPr="00C77A25">
        <w:t>, uma área de terra do tamanho da Suécia</w:t>
      </w:r>
      <w:r w:rsidR="00F313F7" w:rsidRPr="00C77A25">
        <w:t xml:space="preserve">. </w:t>
      </w:r>
      <w:r w:rsidRPr="00C77A25">
        <w:t xml:space="preserve">A conversão de terras para a produção animal </w:t>
      </w:r>
      <w:r w:rsidR="005A376B" w:rsidRPr="00C77A25">
        <w:t>abrange,</w:t>
      </w:r>
      <w:r w:rsidRPr="00C77A25">
        <w:t xml:space="preserve"> além do desmatamento, a transformação de ecossistemas diversos em ambientes monótonos e altamente especializados. Sete </w:t>
      </w:r>
      <w:r w:rsidRPr="00C77A25">
        <w:rPr>
          <w:i/>
          <w:iCs/>
        </w:rPr>
        <w:t xml:space="preserve">commodities </w:t>
      </w:r>
      <w:r w:rsidRPr="00C77A25">
        <w:t xml:space="preserve">agrícolas - gado, óleo de palma, soja, cacau, borracha, café e fibra de madeira de plantação - foram responsáveis por 26% da perda global de cobertura arbórea de 2001 a 2015 </w:t>
      </w:r>
      <w:r w:rsidR="00F313F7" w:rsidRPr="00C77A25">
        <w:t>(</w:t>
      </w:r>
      <w:proofErr w:type="spellStart"/>
      <w:r w:rsidR="00F313F7" w:rsidRPr="00C77A25">
        <w:t>Weisse</w:t>
      </w:r>
      <w:proofErr w:type="spellEnd"/>
      <w:r w:rsidR="00F313F7" w:rsidRPr="00C77A25">
        <w:t xml:space="preserve"> &amp; Dow-Goldman, 2021).</w:t>
      </w:r>
    </w:p>
    <w:p w14:paraId="63B469D6" w14:textId="7393900E" w:rsidR="00F313F7" w:rsidRPr="00C77A25" w:rsidRDefault="00457698">
      <w:pPr>
        <w:pBdr>
          <w:top w:val="none" w:sz="0" w:space="0" w:color="000000"/>
          <w:left w:val="none" w:sz="0" w:space="0" w:color="000000"/>
          <w:bottom w:val="none" w:sz="0" w:space="0" w:color="000000"/>
          <w:right w:val="none" w:sz="0" w:space="0" w:color="000000"/>
          <w:between w:val="none" w:sz="0" w:space="0" w:color="000000"/>
        </w:pBdr>
        <w:ind w:firstLine="0"/>
      </w:pPr>
      <w:r w:rsidRPr="00C77A25">
        <w:tab/>
        <w:t>Estudos recentes (</w:t>
      </w:r>
      <w:r w:rsidR="008E5AB9" w:rsidRPr="00C77A25">
        <w:t>S</w:t>
      </w:r>
      <w:r w:rsidR="00982974" w:rsidRPr="00C77A25">
        <w:t xml:space="preserve">mith </w:t>
      </w:r>
      <w:r w:rsidRPr="00C77A25">
        <w:t xml:space="preserve">et al., 2020; </w:t>
      </w:r>
      <w:r w:rsidR="008E5AB9" w:rsidRPr="00C77A25">
        <w:t>G</w:t>
      </w:r>
      <w:r w:rsidR="00982974" w:rsidRPr="00C77A25">
        <w:t>reen</w:t>
      </w:r>
      <w:r w:rsidR="008E5AB9" w:rsidRPr="00C77A25">
        <w:t xml:space="preserve"> </w:t>
      </w:r>
      <w:r w:rsidRPr="00C77A25">
        <w:t xml:space="preserve">et al., 2018) destacam contribuições significativas da produção animal para áreas desflorestadas, especialmente nas regiões tropicais.  Estima-se que 41% do desmatamento tropical, equivalente a 2,1 milhões de hectares por ano, esteja diretamente ligado à expansão de pastagens para a criação de gado, </w:t>
      </w:r>
      <w:r w:rsidRPr="00C77A25">
        <w:lastRenderedPageBreak/>
        <w:t>principalmente no Brasil (</w:t>
      </w:r>
      <w:proofErr w:type="spellStart"/>
      <w:r w:rsidR="002A469D" w:rsidRPr="00C77A25">
        <w:t>H</w:t>
      </w:r>
      <w:r w:rsidR="00982974" w:rsidRPr="00C77A25">
        <w:t>amlett</w:t>
      </w:r>
      <w:proofErr w:type="spellEnd"/>
      <w:r w:rsidRPr="00C77A25">
        <w:t>, 2022). O desmatamento nos biomas</w:t>
      </w:r>
      <w:r w:rsidR="00710B27" w:rsidRPr="00C77A25">
        <w:rPr>
          <w:rStyle w:val="Refdenotaderodap"/>
        </w:rPr>
        <w:footnoteReference w:id="6"/>
      </w:r>
      <w:r w:rsidRPr="00C77A25">
        <w:t xml:space="preserve"> brasileiros aumentou 22,3% em 2022, superando dois milhões de hectares destruídos em um ano. Na Amazônia, cerca de 21 árvores foram derrubadas a cada segundo (</w:t>
      </w:r>
      <w:proofErr w:type="spellStart"/>
      <w:r w:rsidRPr="00C77A25">
        <w:t>W</w:t>
      </w:r>
      <w:r w:rsidR="00982974" w:rsidRPr="00C77A25">
        <w:t>eisse</w:t>
      </w:r>
      <w:proofErr w:type="spellEnd"/>
      <w:r w:rsidR="00982974" w:rsidRPr="00C77A25">
        <w:t xml:space="preserve"> &amp;</w:t>
      </w:r>
      <w:r w:rsidRPr="00C77A25">
        <w:t xml:space="preserve"> D</w:t>
      </w:r>
      <w:r w:rsidR="00982974" w:rsidRPr="00C77A25">
        <w:t>ow</w:t>
      </w:r>
      <w:r w:rsidRPr="00C77A25">
        <w:t>-G</w:t>
      </w:r>
      <w:r w:rsidR="00982974" w:rsidRPr="00C77A25">
        <w:t>oldman</w:t>
      </w:r>
      <w:r w:rsidRPr="00C77A25">
        <w:t>, 2021). Além disso, a taxa de desmatamento no Cerrado cresceu 3% e chegou a 11.022 km² entre agosto de 2022 e julho de 2023, o maior valor para o período desde 2015 (P</w:t>
      </w:r>
      <w:r w:rsidR="00982974" w:rsidRPr="00C77A25">
        <w:t>araguassu</w:t>
      </w:r>
      <w:r w:rsidRPr="00C77A25">
        <w:t>, 2015).</w:t>
      </w:r>
    </w:p>
    <w:p w14:paraId="5C09F4D2" w14:textId="7F0A501C" w:rsidR="00111AC0" w:rsidRPr="00F8448F" w:rsidRDefault="00457698">
      <w:pPr>
        <w:pBdr>
          <w:top w:val="none" w:sz="0" w:space="0" w:color="000000"/>
          <w:left w:val="none" w:sz="0" w:space="0" w:color="000000"/>
          <w:bottom w:val="none" w:sz="0" w:space="0" w:color="000000"/>
          <w:right w:val="none" w:sz="0" w:space="0" w:color="000000"/>
          <w:between w:val="none" w:sz="0" w:space="0" w:color="000000"/>
        </w:pBdr>
        <w:ind w:firstLine="0"/>
      </w:pPr>
      <w:r w:rsidRPr="00C77A25">
        <w:tab/>
      </w:r>
      <w:r w:rsidR="00C35EAB" w:rsidRPr="00C77A25">
        <w:t xml:space="preserve">Essa conversão envolve processos complexos e dinâmicos pelos quais uma área de terra experimenta uma alteração significativa em sua utilização original, as quais são geralmente vinculadas à transformação de ecossistemas naturais para sistemas agrícolas, pecuários ou para outros usos. Esta modificação implica não apenas mudanças na cobertura do solo, mas também modificações significativas nas características e dinâmicas do ambiente, resultando em impactos ecossistêmicos consideráveis. </w:t>
      </w:r>
      <w:r w:rsidR="00C35EAB" w:rsidRPr="00C77A25">
        <w:rPr>
          <w:color w:val="0070C0"/>
        </w:rPr>
        <w:t xml:space="preserve"> </w:t>
      </w:r>
      <w:r w:rsidR="00C35EAB" w:rsidRPr="00C77A25">
        <w:t xml:space="preserve"> </w:t>
      </w:r>
      <w:r w:rsidR="00F313F7" w:rsidRPr="00C77A25">
        <w:t xml:space="preserve">Os autores Ellis e </w:t>
      </w:r>
      <w:proofErr w:type="spellStart"/>
      <w:r w:rsidR="00F313F7" w:rsidRPr="00C77A25">
        <w:t>Ramankutty</w:t>
      </w:r>
      <w:proofErr w:type="spellEnd"/>
      <w:r w:rsidR="00F313F7" w:rsidRPr="00C77A25">
        <w:t xml:space="preserve"> (2008) destacam o papel fundamental da conversão de terras nas transformações globais dos ecossistemas,</w:t>
      </w:r>
      <w:r w:rsidR="00F313F7" w:rsidRPr="00C77A25">
        <w:rPr>
          <w:color w:val="0070C0"/>
        </w:rPr>
        <w:t xml:space="preserve"> </w:t>
      </w:r>
      <w:r w:rsidR="00F313F7" w:rsidRPr="00C77A25">
        <w:t>enquanto Foley et al. (2005) abordam as implicações dessa prática na segurança alimentar e nos serviços ecossistêmicos.</w:t>
      </w:r>
    </w:p>
    <w:p w14:paraId="1B3D9231" w14:textId="77777777" w:rsidR="008F24C0" w:rsidRDefault="00111AC0" w:rsidP="008F24C0">
      <w:pPr>
        <w:pBdr>
          <w:top w:val="none" w:sz="0" w:space="0" w:color="000000"/>
          <w:left w:val="none" w:sz="0" w:space="0" w:color="000000"/>
          <w:bottom w:val="none" w:sz="0" w:space="0" w:color="000000"/>
          <w:right w:val="none" w:sz="0" w:space="0" w:color="000000"/>
          <w:between w:val="none" w:sz="0" w:space="0" w:color="000000"/>
        </w:pBdr>
        <w:ind w:firstLine="0"/>
      </w:pPr>
      <w:r w:rsidRPr="00C77A25">
        <w:tab/>
      </w:r>
      <w:r w:rsidR="00457698" w:rsidRPr="00C77A25">
        <w:t xml:space="preserve">Esse fenômeno, conhecido como simplificação ambiental, diminui a variedade de recursos disponíveis para a fauna local e reduz a capacidade do ecossistema de se adaptar a mudanças ecológicas. De modo a causar impactos negativos na capacidade de regulação e resistência dos ecossistemas, aumentando sua vulnerabilidade a doenças, mudanças climáticas e eventos extremos </w:t>
      </w:r>
      <w:r w:rsidR="00950E7B" w:rsidRPr="00C77A25">
        <w:t>(D</w:t>
      </w:r>
      <w:r w:rsidR="00982974" w:rsidRPr="00C77A25">
        <w:t>a</w:t>
      </w:r>
      <w:r w:rsidR="00950E7B" w:rsidRPr="00C77A25">
        <w:t xml:space="preserve"> C</w:t>
      </w:r>
      <w:r w:rsidR="00982974" w:rsidRPr="00C77A25">
        <w:t>osta</w:t>
      </w:r>
      <w:r w:rsidR="00950E7B" w:rsidRPr="00C77A25">
        <w:t xml:space="preserve"> et al., 2022)</w:t>
      </w:r>
      <w:r w:rsidR="00457698" w:rsidRPr="00C77A25">
        <w:t xml:space="preserve">. </w:t>
      </w:r>
      <w:r w:rsidR="00C06132" w:rsidRPr="00C77A25">
        <w:t>Essas transformações levam na perda de biodiversidade, alteração dos ciclos biogeoquímicos e hidrológicos, e diminuem a capacidade dos ecossistemas de fornecer serviços essenciais, como a polinização, controle de pragas e regulação climática (Tscharntke et al., 2012</w:t>
      </w:r>
      <w:r w:rsidR="0081420F" w:rsidRPr="00C77A25">
        <w:t>; Cardinale et al., 2012)</w:t>
      </w:r>
      <w:r w:rsidR="00BF0EFD" w:rsidRPr="00C77A25">
        <w:t>, além de purificação da água e a fertilidade do solo, o que pode ter um impacto direto na produtividade agrícola, enquanto a insegurança alimentar pode impulsionar ainda mais a conversão de terras, num ciclo vicioso de degradação ambiental e necessidade humana (Rockström et al., 2009</w:t>
      </w:r>
      <w:r w:rsidR="006860A4" w:rsidRPr="00C77A25">
        <w:t xml:space="preserve"> p. 474</w:t>
      </w:r>
      <w:r w:rsidR="00BF0EFD" w:rsidRPr="00C77A25">
        <w:t>; Foley et al., 2011). Outro fator a ser mencionado é</w:t>
      </w:r>
      <w:r w:rsidR="00863F25" w:rsidRPr="00C77A25">
        <w:t xml:space="preserve"> a fragmentação de </w:t>
      </w:r>
      <w:r w:rsidR="00863F25" w:rsidRPr="00C77A25">
        <w:rPr>
          <w:i/>
          <w:iCs/>
        </w:rPr>
        <w:t>habitats</w:t>
      </w:r>
      <w:r w:rsidR="00BF0EFD" w:rsidRPr="00C77A25">
        <w:rPr>
          <w:i/>
          <w:iCs/>
        </w:rPr>
        <w:t>,</w:t>
      </w:r>
      <w:r w:rsidR="00BF0EFD" w:rsidRPr="00C77A25">
        <w:t xml:space="preserve"> que</w:t>
      </w:r>
      <w:r w:rsidR="00863F25" w:rsidRPr="00C77A25">
        <w:t xml:space="preserve"> pode isolar populações de espécies, limitando sua distribuição genética e aumentando o risco de extinção (Haddad et al., 2015</w:t>
      </w:r>
      <w:r w:rsidR="00FB0AAC" w:rsidRPr="00C77A25">
        <w:t xml:space="preserve"> p.6</w:t>
      </w:r>
      <w:r w:rsidR="00863F25" w:rsidRPr="00C77A25">
        <w:t>).</w:t>
      </w:r>
    </w:p>
    <w:p w14:paraId="40FBFAD7" w14:textId="241E1248" w:rsidR="00111AC0" w:rsidRPr="00C77A25" w:rsidRDefault="006E22FB" w:rsidP="008F24C0">
      <w:pPr>
        <w:pBdr>
          <w:top w:val="none" w:sz="0" w:space="0" w:color="000000"/>
          <w:left w:val="none" w:sz="0" w:space="0" w:color="000000"/>
          <w:bottom w:val="none" w:sz="0" w:space="0" w:color="000000"/>
          <w:right w:val="none" w:sz="0" w:space="0" w:color="000000"/>
          <w:between w:val="none" w:sz="0" w:space="0" w:color="000000"/>
        </w:pBdr>
      </w:pPr>
      <w:r w:rsidRPr="00C77A25">
        <w:lastRenderedPageBreak/>
        <w:t>Somam-se a isso, as práticas agrícolas intensivas que, por vezes, envolvem o emprego excessivo de agroquímicos</w:t>
      </w:r>
      <w:r w:rsidR="00F313F7" w:rsidRPr="00C77A25">
        <w:t>,</w:t>
      </w:r>
      <w:r w:rsidRPr="00C77A25">
        <w:t xml:space="preserve"> causam degradação ao solo. </w:t>
      </w:r>
      <w:r w:rsidR="00863F25" w:rsidRPr="00C77A25">
        <w:t xml:space="preserve">Se, por um lado, aumenta-se a produção de alimentos </w:t>
      </w:r>
      <w:r w:rsidR="00751709" w:rsidRPr="00C77A25">
        <w:t xml:space="preserve">para garantir </w:t>
      </w:r>
      <w:r w:rsidR="00863F25" w:rsidRPr="00C77A25">
        <w:t xml:space="preserve">a segurança alimentar, por outro, esses fatores contribuem para a perda de fertilidade do </w:t>
      </w:r>
      <w:r w:rsidR="00751709" w:rsidRPr="00C77A25">
        <w:t>solo</w:t>
      </w:r>
      <w:r w:rsidR="00863F25" w:rsidRPr="00C77A25">
        <w:t xml:space="preserve"> e a contaminação dos recursos hídricos, comprometendo a sustentabilidade no longo prazo (</w:t>
      </w:r>
      <w:proofErr w:type="spellStart"/>
      <w:r w:rsidR="00863F25" w:rsidRPr="00C77A25">
        <w:t>T</w:t>
      </w:r>
      <w:r w:rsidR="00982974" w:rsidRPr="00C77A25">
        <w:t>ilman</w:t>
      </w:r>
      <w:proofErr w:type="spellEnd"/>
      <w:r w:rsidR="00863F25" w:rsidRPr="00C77A25">
        <w:t xml:space="preserve"> et al., 2017). Essa transformação de ecossistemas diversos em ambientes especializados tem implicações na saúde do solo. Máquinas agrícolas, superfertilização, toxinas e monoculturas esgotam e soltam o solo, sendo então levado pelo vento e pela chuva. Es</w:t>
      </w:r>
      <w:r w:rsidRPr="00C77A25">
        <w:t>s</w:t>
      </w:r>
      <w:r w:rsidR="00863F25" w:rsidRPr="00C77A25">
        <w:t>e solo empobrecido traduz-se em colheitas fracas, o que irá requerer mais terras agrícolas para compensar, levando a mais desmatamento (B</w:t>
      </w:r>
      <w:r w:rsidR="00982974" w:rsidRPr="00C77A25">
        <w:t>ehring</w:t>
      </w:r>
      <w:r w:rsidR="00863F25" w:rsidRPr="00C77A25">
        <w:t>, 2023).</w:t>
      </w:r>
    </w:p>
    <w:p w14:paraId="1ADED5B3" w14:textId="212DFAF9" w:rsidR="00913C88" w:rsidRPr="00C77A25" w:rsidRDefault="00111AC0" w:rsidP="00913C88">
      <w:pPr>
        <w:pBdr>
          <w:top w:val="none" w:sz="0" w:space="0" w:color="000000"/>
          <w:left w:val="none" w:sz="0" w:space="0" w:color="000000"/>
          <w:bottom w:val="none" w:sz="0" w:space="0" w:color="000000"/>
          <w:right w:val="none" w:sz="0" w:space="0" w:color="000000"/>
          <w:between w:val="none" w:sz="0" w:space="0" w:color="000000"/>
        </w:pBdr>
        <w:ind w:firstLine="0"/>
      </w:pPr>
      <w:r w:rsidRPr="00C77A25">
        <w:tab/>
        <w:t xml:space="preserve">De modo geral, </w:t>
      </w:r>
      <w:r w:rsidR="007A3B65" w:rsidRPr="00C77A25">
        <w:t xml:space="preserve">a agricultura e </w:t>
      </w:r>
      <w:r w:rsidRPr="00C77A25">
        <w:t xml:space="preserve">a produção de animais para alimentação e a subsequente transformação de ecossistemas diversos em ambientes especializados </w:t>
      </w:r>
      <w:r w:rsidR="00324123" w:rsidRPr="00C77A25">
        <w:t>são</w:t>
      </w:r>
      <w:r w:rsidRPr="00C77A25">
        <w:t xml:space="preserve"> tema</w:t>
      </w:r>
      <w:r w:rsidR="00324123" w:rsidRPr="00C77A25">
        <w:t>s</w:t>
      </w:r>
      <w:r w:rsidRPr="00C77A25">
        <w:t xml:space="preserve"> que envolve</w:t>
      </w:r>
      <w:r w:rsidR="00324123" w:rsidRPr="00C77A25">
        <w:t>m</w:t>
      </w:r>
      <w:r w:rsidRPr="00C77A25">
        <w:t xml:space="preserve"> muitas variáveis. Será necessário um esforço global para abordar essas questões e buscar soluções alternativas e sustentáveis</w:t>
      </w:r>
      <w:r w:rsidR="007A3B65" w:rsidRPr="00C77A25">
        <w:t xml:space="preserve"> para alimentar a população crescente. Pode tornar-se impr</w:t>
      </w:r>
      <w:r w:rsidR="006E22FB" w:rsidRPr="00C77A25">
        <w:t>escindível</w:t>
      </w:r>
      <w:r w:rsidR="007A3B65" w:rsidRPr="00C77A25">
        <w:t xml:space="preserve"> a necessidade de buscar práticas agrícolas mais sustentáveis para os ecossistemas</w:t>
      </w:r>
      <w:r w:rsidR="006E22FB" w:rsidRPr="00C77A25">
        <w:t>.</w:t>
      </w:r>
    </w:p>
    <w:p w14:paraId="750CAF4F" w14:textId="77777777" w:rsidR="003A7D7C" w:rsidRDefault="003A7D7C" w:rsidP="009A5F21">
      <w:pPr>
        <w:ind w:firstLine="0"/>
        <w:rPr>
          <w:b/>
          <w:bCs/>
        </w:rPr>
      </w:pPr>
    </w:p>
    <w:p w14:paraId="7B1B0474" w14:textId="1B17A474" w:rsidR="001B7B03" w:rsidRPr="00C77A25" w:rsidRDefault="00884190" w:rsidP="009A5F21">
      <w:pPr>
        <w:ind w:firstLine="0"/>
        <w:rPr>
          <w:b/>
          <w:bCs/>
        </w:rPr>
      </w:pPr>
      <w:r w:rsidRPr="00C77A25">
        <w:rPr>
          <w:b/>
          <w:bCs/>
        </w:rPr>
        <w:t>Emissões de gases do efeito estufa</w:t>
      </w:r>
      <w:r w:rsidR="00FA0C08" w:rsidRPr="00C77A25">
        <w:rPr>
          <w:b/>
          <w:bCs/>
        </w:rPr>
        <w:t xml:space="preserve"> </w:t>
      </w:r>
    </w:p>
    <w:p w14:paraId="2786F9F3" w14:textId="77777777" w:rsidR="006A779F" w:rsidRPr="00C77A25" w:rsidRDefault="006A779F" w:rsidP="009A5F21">
      <w:pPr>
        <w:ind w:firstLine="0"/>
        <w:rPr>
          <w:b/>
          <w:bCs/>
        </w:rPr>
      </w:pPr>
    </w:p>
    <w:p w14:paraId="5F7A332D" w14:textId="36A48C00" w:rsidR="00735507" w:rsidRPr="00C77A25" w:rsidRDefault="006A779F" w:rsidP="006A779F">
      <w:pPr>
        <w:ind w:firstLine="0"/>
      </w:pPr>
      <w:r w:rsidRPr="00C77A25">
        <w:tab/>
        <w:t xml:space="preserve">A produção animal, na pecuária, avicultura ou suinocultura, contribui para as emissões de GEE. O dióxido de carbono (CO₂), metano (CH₄) e óxido nitroso (N₂O) são liberados em diversas etapas (Figura </w:t>
      </w:r>
      <w:r w:rsidR="00EA09EE" w:rsidRPr="00C77A25">
        <w:t>1</w:t>
      </w:r>
      <w:r w:rsidRPr="00C77A25">
        <w:t xml:space="preserve">), desde a produção de alimentos para animais, a partir da limpeza de terras para a agricultura e pastagens; consumo do gado e ovelhas; na produção e uso de fertilizantes e esterco para a agricultura; até a digestão entérica e a decomposição de resíduos orgânicos. </w:t>
      </w:r>
      <w:r w:rsidR="009050AB" w:rsidRPr="00C77A25">
        <w:t>Ocorre também, pelo uso de energia para o funcionamento de equipamentos agrícolas e de barcos de pesca, nos quais usam-se combustíveis fósseis (ONU N</w:t>
      </w:r>
      <w:r w:rsidR="00982974" w:rsidRPr="00C77A25">
        <w:t>ews</w:t>
      </w:r>
      <w:r w:rsidR="009050AB" w:rsidRPr="00C77A25">
        <w:t>, 2023)</w:t>
      </w:r>
      <w:r w:rsidRPr="00C77A25">
        <w:rPr>
          <w:color w:val="0070C0"/>
        </w:rPr>
        <w:t xml:space="preserve">. </w:t>
      </w:r>
      <w:r w:rsidRPr="00C77A25">
        <w:t>Além disso, a degradação de pastagens, que é um dos principais problemas ambientais provenientes da pecuária, pode contribuir para a emissão desses gases e pode levar à desertificação (O</w:t>
      </w:r>
      <w:r w:rsidR="00982974" w:rsidRPr="00C77A25">
        <w:t>liveira</w:t>
      </w:r>
      <w:r w:rsidRPr="00C77A25">
        <w:t xml:space="preserve">, P.P.A., 2015). </w:t>
      </w:r>
    </w:p>
    <w:p w14:paraId="52C40A43" w14:textId="77777777" w:rsidR="00223ACF" w:rsidRPr="00C77A25" w:rsidRDefault="00223ACF" w:rsidP="006A779F">
      <w:pPr>
        <w:ind w:firstLine="0"/>
      </w:pPr>
    </w:p>
    <w:p w14:paraId="32C904FE" w14:textId="029EFD28" w:rsidR="009050AB" w:rsidRPr="00C77A25" w:rsidRDefault="00223ACF" w:rsidP="00223ACF">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r w:rsidRPr="00C77A25">
        <w:rPr>
          <w:b/>
          <w:bCs/>
        </w:rPr>
        <w:t xml:space="preserve">Figura </w:t>
      </w:r>
      <w:r w:rsidR="00EA09EE" w:rsidRPr="00C77A25">
        <w:rPr>
          <w:b/>
          <w:bCs/>
        </w:rPr>
        <w:t>1</w:t>
      </w:r>
      <w:r w:rsidRPr="00C77A25">
        <w:t xml:space="preserve"> - Infográfico a partir de Inventário Nacional – Setor agropecuário.</w:t>
      </w:r>
    </w:p>
    <w:p w14:paraId="71B4B2BD" w14:textId="77777777" w:rsidR="00EA09EE" w:rsidRPr="00C77A25" w:rsidRDefault="00EA09EE" w:rsidP="00223ACF">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p>
    <w:p w14:paraId="5E1E8613" w14:textId="37CB4F5F" w:rsidR="00EA09EE" w:rsidRPr="00C77A25" w:rsidRDefault="00EA09EE"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r w:rsidRPr="00C77A25">
        <w:rPr>
          <w:noProof/>
        </w:rPr>
        <w:lastRenderedPageBreak/>
        <w:drawing>
          <wp:inline distT="0" distB="0" distL="0" distR="0" wp14:anchorId="618C7C74" wp14:editId="1BF4D17F">
            <wp:extent cx="5753100" cy="1168400"/>
            <wp:effectExtent l="0" t="0" r="0" b="0"/>
            <wp:docPr id="1713202287" name="Imagem 12"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02287" name="Imagem 12" descr="Diagrama&#10;&#10;Descrição gerada automaticamente com confiança méd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0" cy="1168400"/>
                    </a:xfrm>
                    <a:prstGeom prst="rect">
                      <a:avLst/>
                    </a:prstGeom>
                  </pic:spPr>
                </pic:pic>
              </a:graphicData>
            </a:graphic>
          </wp:inline>
        </w:drawing>
      </w:r>
    </w:p>
    <w:p w14:paraId="36477151" w14:textId="77777777" w:rsidR="00EA09EE" w:rsidRPr="00C77A25" w:rsidRDefault="00EA09EE"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p>
    <w:p w14:paraId="2D3C3B23" w14:textId="0B966D9C" w:rsidR="009850F4" w:rsidRPr="00C77A25" w:rsidRDefault="00292788"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284"/>
        <w:jc w:val="center"/>
      </w:pPr>
      <w:r w:rsidRPr="00C77A25">
        <w:t xml:space="preserve">Fonte: </w:t>
      </w:r>
      <w:r w:rsidR="00EA09EE" w:rsidRPr="00C77A25">
        <w:t xml:space="preserve">adaptado pela autora a partir de </w:t>
      </w:r>
      <w:r w:rsidRPr="00C77A25">
        <w:t>Ministério da ciência, tecnologia e inovação (MCTI), 2022.</w:t>
      </w:r>
    </w:p>
    <w:p w14:paraId="7745FB72" w14:textId="77777777" w:rsidR="009850F4" w:rsidRPr="00C77A25" w:rsidRDefault="009850F4" w:rsidP="009850F4">
      <w:pPr>
        <w:pBdr>
          <w:top w:val="none" w:sz="0" w:space="0" w:color="000000"/>
          <w:left w:val="none" w:sz="0" w:space="0" w:color="000000"/>
          <w:bottom w:val="none" w:sz="0" w:space="0" w:color="000000"/>
          <w:right w:val="none" w:sz="0" w:space="1" w:color="000000"/>
          <w:between w:val="none" w:sz="0" w:space="0" w:color="000000"/>
        </w:pBdr>
        <w:spacing w:line="240" w:lineRule="auto"/>
        <w:ind w:firstLine="709"/>
        <w:jc w:val="center"/>
      </w:pPr>
    </w:p>
    <w:p w14:paraId="0C6D789B" w14:textId="77777777" w:rsidR="008F24C0" w:rsidRDefault="00AC10B3"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rPr>
          <w:color w:val="1A1A1A"/>
          <w:shd w:val="clear" w:color="auto" w:fill="FFFFFF"/>
        </w:rPr>
        <w:t>O sistema alimentar vigente é responsável por 34%</w:t>
      </w:r>
      <w:r w:rsidR="004A2DB8" w:rsidRPr="00C77A25">
        <w:rPr>
          <w:color w:val="1A1A1A"/>
          <w:shd w:val="clear" w:color="auto" w:fill="FFFFFF"/>
        </w:rPr>
        <w:t xml:space="preserve"> </w:t>
      </w:r>
      <w:r w:rsidRPr="00C77A25">
        <w:rPr>
          <w:color w:val="1A1A1A"/>
          <w:shd w:val="clear" w:color="auto" w:fill="FFFFFF"/>
        </w:rPr>
        <w:t>de todas as emissões de gases de efeito estufa</w:t>
      </w:r>
      <w:r w:rsidR="00730829" w:rsidRPr="00C77A25">
        <w:rPr>
          <w:color w:val="1A1A1A"/>
          <w:shd w:val="clear" w:color="auto" w:fill="FFFFFF"/>
        </w:rPr>
        <w:t xml:space="preserve"> considerando somente </w:t>
      </w:r>
      <w:r w:rsidRPr="00C77A25">
        <w:rPr>
          <w:color w:val="1A1A1A"/>
          <w:shd w:val="clear" w:color="auto" w:fill="FFFFFF"/>
        </w:rPr>
        <w:t>a produção de proteína animal, gera metade desse valor</w:t>
      </w:r>
      <w:r w:rsidR="004A2DB8" w:rsidRPr="00C77A25">
        <w:rPr>
          <w:color w:val="1A1A1A"/>
          <w:shd w:val="clear" w:color="auto" w:fill="FFFFFF"/>
        </w:rPr>
        <w:t xml:space="preserve"> (</w:t>
      </w:r>
      <w:proofErr w:type="spellStart"/>
      <w:r w:rsidR="004A2DB8" w:rsidRPr="00C77A25">
        <w:rPr>
          <w:color w:val="1A1A1A"/>
          <w:shd w:val="clear" w:color="auto" w:fill="FFFFFF"/>
        </w:rPr>
        <w:t>Nature</w:t>
      </w:r>
      <w:proofErr w:type="spellEnd"/>
      <w:r w:rsidR="004A2DB8" w:rsidRPr="00C77A25">
        <w:rPr>
          <w:color w:val="1A1A1A"/>
          <w:shd w:val="clear" w:color="auto" w:fill="FFFFFF"/>
        </w:rPr>
        <w:t xml:space="preserve"> Food In: </w:t>
      </w:r>
      <w:proofErr w:type="spellStart"/>
      <w:r w:rsidR="004A2DB8" w:rsidRPr="00C77A25">
        <w:rPr>
          <w:color w:val="1A1A1A"/>
          <w:shd w:val="clear" w:color="auto" w:fill="FFFFFF"/>
        </w:rPr>
        <w:t>L</w:t>
      </w:r>
      <w:r w:rsidR="00D040BD" w:rsidRPr="00C77A25">
        <w:rPr>
          <w:color w:val="1A1A1A"/>
          <w:shd w:val="clear" w:color="auto" w:fill="FFFFFF"/>
        </w:rPr>
        <w:t>upetti</w:t>
      </w:r>
      <w:proofErr w:type="spellEnd"/>
      <w:r w:rsidR="004A2DB8" w:rsidRPr="00C77A25">
        <w:rPr>
          <w:color w:val="1A1A1A"/>
          <w:shd w:val="clear" w:color="auto" w:fill="FFFFFF"/>
        </w:rPr>
        <w:t>, 2022)</w:t>
      </w:r>
      <w:r w:rsidRPr="00C77A25">
        <w:rPr>
          <w:color w:val="1A1A1A"/>
          <w:shd w:val="clear" w:color="auto" w:fill="FFFFFF"/>
        </w:rPr>
        <w:t xml:space="preserve">. Essas emissões vêm de várias fontes, </w:t>
      </w:r>
      <w:r w:rsidR="00730829" w:rsidRPr="00C77A25">
        <w:rPr>
          <w:color w:val="1A1A1A"/>
          <w:shd w:val="clear" w:color="auto" w:fill="FFFFFF"/>
        </w:rPr>
        <w:t>especialmente</w:t>
      </w:r>
      <w:r w:rsidRPr="00C77A25">
        <w:rPr>
          <w:color w:val="1A1A1A"/>
          <w:shd w:val="clear" w:color="auto" w:fill="FFFFFF"/>
        </w:rPr>
        <w:t xml:space="preserve"> da fermentação entérica e do esterco dos ruminantes</w:t>
      </w:r>
      <w:r w:rsidR="00730829" w:rsidRPr="00C77A25">
        <w:rPr>
          <w:color w:val="1A1A1A"/>
          <w:shd w:val="clear" w:color="auto" w:fill="FFFFFF"/>
        </w:rPr>
        <w:t xml:space="preserve">, </w:t>
      </w:r>
      <w:r w:rsidRPr="00C77A25">
        <w:rPr>
          <w:color w:val="1A1A1A"/>
          <w:shd w:val="clear" w:color="auto" w:fill="FFFFFF"/>
        </w:rPr>
        <w:t>que juntos,</w:t>
      </w:r>
      <w:r w:rsidR="00730829" w:rsidRPr="00C77A25">
        <w:rPr>
          <w:color w:val="1A1A1A"/>
          <w:shd w:val="clear" w:color="auto" w:fill="FFFFFF"/>
        </w:rPr>
        <w:t xml:space="preserve"> </w:t>
      </w:r>
      <w:r w:rsidRPr="00C77A25">
        <w:rPr>
          <w:color w:val="1A1A1A"/>
          <w:shd w:val="clear" w:color="auto" w:fill="FFFFFF"/>
        </w:rPr>
        <w:t>são responsáveis por 3</w:t>
      </w:r>
      <w:r w:rsidR="00094E44" w:rsidRPr="00C77A25">
        <w:rPr>
          <w:color w:val="1A1A1A"/>
          <w:shd w:val="clear" w:color="auto" w:fill="FFFFFF"/>
        </w:rPr>
        <w:t>2</w:t>
      </w:r>
      <w:r w:rsidRPr="00C77A25">
        <w:rPr>
          <w:color w:val="1A1A1A"/>
          <w:shd w:val="clear" w:color="auto" w:fill="FFFFFF"/>
        </w:rPr>
        <w:t xml:space="preserve">% das emissões de metano no </w:t>
      </w:r>
      <w:r w:rsidR="00730829" w:rsidRPr="00C77A25">
        <w:rPr>
          <w:color w:val="1A1A1A"/>
          <w:shd w:val="clear" w:color="auto" w:fill="FFFFFF"/>
        </w:rPr>
        <w:t>planeta</w:t>
      </w:r>
      <w:r w:rsidRPr="00C77A25">
        <w:rPr>
          <w:color w:val="1A1A1A"/>
          <w:shd w:val="clear" w:color="auto" w:fill="FFFFFF"/>
        </w:rPr>
        <w:t>, da queima de combustíveis fósseis na cadeia de produção e abastecimento dos alimentos, e do desmatamento intensivo e extensivo</w:t>
      </w:r>
      <w:r w:rsidR="00730829" w:rsidRPr="00C77A25">
        <w:rPr>
          <w:color w:val="1A1A1A"/>
          <w:shd w:val="clear" w:color="auto" w:fill="FFFFFF"/>
        </w:rPr>
        <w:t xml:space="preserve">, que se refere </w:t>
      </w:r>
      <w:r w:rsidRPr="00C77A25">
        <w:rPr>
          <w:color w:val="1A1A1A"/>
          <w:shd w:val="clear" w:color="auto" w:fill="FFFFFF"/>
        </w:rPr>
        <w:t>a abrir pastagens e para plantar os grãos que viram ração para os animais de abate</w:t>
      </w:r>
      <w:r w:rsidR="004A2DB8" w:rsidRPr="00C77A25">
        <w:rPr>
          <w:color w:val="1A1A1A"/>
          <w:shd w:val="clear" w:color="auto" w:fill="FFFFFF"/>
        </w:rPr>
        <w:t xml:space="preserve"> (</w:t>
      </w:r>
      <w:r w:rsidR="004A2DB8" w:rsidRPr="00C77A25">
        <w:rPr>
          <w:rStyle w:val="nfase"/>
          <w:i w:val="0"/>
          <w:iCs w:val="0"/>
          <w:color w:val="1A1A1A"/>
          <w:bdr w:val="none" w:sz="0" w:space="0" w:color="auto" w:frame="1"/>
          <w:shd w:val="clear" w:color="auto" w:fill="FFFFFF"/>
        </w:rPr>
        <w:t xml:space="preserve">United Nation, 2021 In: </w:t>
      </w:r>
      <w:proofErr w:type="spellStart"/>
      <w:r w:rsidR="004A2DB8" w:rsidRPr="00C77A25">
        <w:rPr>
          <w:color w:val="1A1A1A"/>
          <w:shd w:val="clear" w:color="auto" w:fill="FFFFFF"/>
        </w:rPr>
        <w:t>L</w:t>
      </w:r>
      <w:r w:rsidR="00982974" w:rsidRPr="00C77A25">
        <w:rPr>
          <w:color w:val="1A1A1A"/>
          <w:shd w:val="clear" w:color="auto" w:fill="FFFFFF"/>
        </w:rPr>
        <w:t>upetti</w:t>
      </w:r>
      <w:proofErr w:type="spellEnd"/>
      <w:r w:rsidR="004A2DB8" w:rsidRPr="00C77A25">
        <w:rPr>
          <w:color w:val="1A1A1A"/>
          <w:shd w:val="clear" w:color="auto" w:fill="FFFFFF"/>
        </w:rPr>
        <w:t>, Camila, 2022).</w:t>
      </w:r>
    </w:p>
    <w:p w14:paraId="427E7E93" w14:textId="77777777" w:rsidR="008F24C0" w:rsidRDefault="00000000"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t>As ações de mitigação das emissões podem ser observadas considerando-se o balanço de carbono dos sistemas de produção pecuários, no qual pode ser considerado o sequestro de carbono em função da recuperação de pastagens (</w:t>
      </w:r>
      <w:r w:rsidR="00060887" w:rsidRPr="00C77A25">
        <w:t>O</w:t>
      </w:r>
      <w:r w:rsidR="006F14D8" w:rsidRPr="00C77A25">
        <w:t>liveira</w:t>
      </w:r>
      <w:r w:rsidR="00060887" w:rsidRPr="00C77A25">
        <w:t xml:space="preserve">, 2015). </w:t>
      </w:r>
      <w:r w:rsidRPr="00C77A25">
        <w:t>A adoção das tecnologias que reduz</w:t>
      </w:r>
      <w:r w:rsidR="00EA7105" w:rsidRPr="00C77A25">
        <w:t>a</w:t>
      </w:r>
      <w:r w:rsidRPr="00C77A25">
        <w:t>m a emissão de gases depende mais de investimentos econômicos do que da viabilização técnica das ações, de modo que, para a sua viabilidade</w:t>
      </w:r>
      <w:r w:rsidR="00E6604D" w:rsidRPr="00C77A25">
        <w:t>,</w:t>
      </w:r>
      <w:r w:rsidRPr="00C77A25">
        <w:t xml:space="preserve"> pode ser necessário que sistemas produtivos de animais precisem introduzir conceitos de sustentabilidade nas fazendas, granjas, entre outros (</w:t>
      </w:r>
      <w:r w:rsidR="00B01E99" w:rsidRPr="00C77A25">
        <w:t>B</w:t>
      </w:r>
      <w:r w:rsidR="006F14D8" w:rsidRPr="00C77A25">
        <w:t>arros</w:t>
      </w:r>
      <w:r w:rsidR="00B01E99" w:rsidRPr="00C77A25">
        <w:t xml:space="preserve"> et al</w:t>
      </w:r>
      <w:r w:rsidR="00B01E99" w:rsidRPr="00C77A25">
        <w:rPr>
          <w:i/>
          <w:iCs/>
        </w:rPr>
        <w:t>.,</w:t>
      </w:r>
      <w:r w:rsidR="00B01E99" w:rsidRPr="00C77A25">
        <w:t xml:space="preserve"> 2017</w:t>
      </w:r>
      <w:r w:rsidRPr="00C77A25">
        <w:t>).</w:t>
      </w:r>
      <w:r w:rsidR="00A77519" w:rsidRPr="00C77A25">
        <w:t xml:space="preserve"> </w:t>
      </w:r>
    </w:p>
    <w:p w14:paraId="212916FC" w14:textId="77777777" w:rsidR="008F24C0" w:rsidRDefault="000C12B9"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t xml:space="preserve">Para se ter </w:t>
      </w:r>
      <w:r w:rsidR="0093038E" w:rsidRPr="00C77A25">
        <w:t>um dado comparativo</w:t>
      </w:r>
      <w:r w:rsidRPr="00C77A25">
        <w:t xml:space="preserve"> sobre a importância do sistema alimentar nes</w:t>
      </w:r>
      <w:r w:rsidR="0093038E" w:rsidRPr="00C77A25">
        <w:t>t</w:t>
      </w:r>
      <w:r w:rsidRPr="00C77A25">
        <w:t xml:space="preserve">a questão, uma pesquisa publicada pela </w:t>
      </w:r>
      <w:r w:rsidRPr="00C77A25">
        <w:rPr>
          <w:color w:val="1A1A1A"/>
          <w:shd w:val="clear" w:color="auto" w:fill="FFFFFF"/>
        </w:rPr>
        <w:t xml:space="preserve">PLOS </w:t>
      </w:r>
      <w:proofErr w:type="spellStart"/>
      <w:r w:rsidRPr="00C77A25">
        <w:rPr>
          <w:i/>
          <w:iCs/>
          <w:color w:val="1A1A1A"/>
          <w:shd w:val="clear" w:color="auto" w:fill="FFFFFF"/>
        </w:rPr>
        <w:t>Climate</w:t>
      </w:r>
      <w:proofErr w:type="spellEnd"/>
      <w:r w:rsidRPr="00C77A25">
        <w:rPr>
          <w:i/>
          <w:iCs/>
        </w:rPr>
        <w:t xml:space="preserve"> </w:t>
      </w:r>
      <w:r w:rsidRPr="00C77A25">
        <w:t>informa que a redução gradual de produção de global de carne e laticínios nos próximos 15 anos até zero, pode</w:t>
      </w:r>
      <w:r w:rsidR="0093038E" w:rsidRPr="00C77A25">
        <w:t>ria</w:t>
      </w:r>
      <w:r w:rsidRPr="00C77A25">
        <w:t xml:space="preserve"> compensar as emissões de GEE geradas por todos os setores econômicos </w:t>
      </w:r>
      <w:r w:rsidR="0093038E" w:rsidRPr="00C77A25">
        <w:t>n</w:t>
      </w:r>
      <w:r w:rsidRPr="00C77A25">
        <w:t xml:space="preserve">os últimos 30 anos (PLOS </w:t>
      </w:r>
      <w:proofErr w:type="spellStart"/>
      <w:r w:rsidRPr="00C77A25">
        <w:rPr>
          <w:i/>
          <w:iCs/>
        </w:rPr>
        <w:t>Climate</w:t>
      </w:r>
      <w:proofErr w:type="spellEnd"/>
      <w:r w:rsidRPr="00C77A25">
        <w:t xml:space="preserve">, 2022 In: </w:t>
      </w:r>
      <w:proofErr w:type="spellStart"/>
      <w:r w:rsidR="00155573" w:rsidRPr="00C77A25">
        <w:rPr>
          <w:color w:val="1A1A1A"/>
          <w:shd w:val="clear" w:color="auto" w:fill="FFFFFF"/>
        </w:rPr>
        <w:t>L</w:t>
      </w:r>
      <w:r w:rsidR="00273CD1" w:rsidRPr="00C77A25">
        <w:rPr>
          <w:color w:val="1A1A1A"/>
          <w:shd w:val="clear" w:color="auto" w:fill="FFFFFF"/>
        </w:rPr>
        <w:t>upetti</w:t>
      </w:r>
      <w:proofErr w:type="spellEnd"/>
      <w:r w:rsidR="00155573" w:rsidRPr="00C77A25">
        <w:rPr>
          <w:color w:val="1A1A1A"/>
          <w:shd w:val="clear" w:color="auto" w:fill="FFFFFF"/>
        </w:rPr>
        <w:t xml:space="preserve">, Camila, 2022). </w:t>
      </w:r>
    </w:p>
    <w:p w14:paraId="364D03D3" w14:textId="3B9368D2" w:rsidR="00E67ED7" w:rsidRPr="008F24C0" w:rsidRDefault="006F1751"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6F1751">
        <w:rPr>
          <w:rFonts w:eastAsia="Times New Roman"/>
        </w:rPr>
        <w:t>A alimentação dos animais tem um impacto direto no seu metabolismo e na quantidade de gases de efeito estufa que eles emitem. Estudos indicam que mudanças na composição da dieta podem reduzir significativamente a liberação de metano, um dos principais gases envolvidos no aquecimento global (</w:t>
      </w:r>
      <w:proofErr w:type="spellStart"/>
      <w:r w:rsidRPr="006F1751">
        <w:rPr>
          <w:rFonts w:eastAsia="Times New Roman"/>
        </w:rPr>
        <w:t>Hristov</w:t>
      </w:r>
      <w:proofErr w:type="spellEnd"/>
      <w:r w:rsidRPr="006F1751">
        <w:rPr>
          <w:rFonts w:eastAsia="Times New Roman"/>
        </w:rPr>
        <w:t xml:space="preserve"> et al., 2013). Por isso, cientistas têm pesquisado o uso de aditivos nutricionais como estratégia para diminuir essas emissões, tornando a produção animal mais sustentável.</w:t>
      </w:r>
    </w:p>
    <w:p w14:paraId="50077959" w14:textId="248D9336" w:rsidR="001B7B03" w:rsidRPr="00E67ED7" w:rsidRDefault="00884190" w:rsidP="00E67ED7">
      <w:pPr>
        <w:ind w:firstLine="0"/>
      </w:pPr>
      <w:r w:rsidRPr="00E67ED7">
        <w:rPr>
          <w:b/>
          <w:bCs/>
        </w:rPr>
        <w:lastRenderedPageBreak/>
        <w:t xml:space="preserve">Uso dos recursos hídricos </w:t>
      </w:r>
    </w:p>
    <w:p w14:paraId="30FE18AE" w14:textId="77777777" w:rsidR="00CE1F66" w:rsidRPr="00C77A25" w:rsidRDefault="00CE1F66" w:rsidP="00CE1F66">
      <w:pPr>
        <w:pStyle w:val="PargrafodaLista"/>
        <w:pBdr>
          <w:top w:val="none" w:sz="0" w:space="0" w:color="000000"/>
          <w:left w:val="none" w:sz="0" w:space="0" w:color="000000"/>
          <w:bottom w:val="none" w:sz="0" w:space="0" w:color="000000"/>
          <w:right w:val="none" w:sz="0" w:space="1" w:color="000000"/>
          <w:between w:val="none" w:sz="0" w:space="0" w:color="000000"/>
        </w:pBdr>
        <w:ind w:left="1080" w:firstLine="0"/>
        <w:rPr>
          <w:b/>
          <w:bCs/>
          <w:color w:val="0070C0"/>
        </w:rPr>
      </w:pPr>
    </w:p>
    <w:p w14:paraId="724395A8" w14:textId="231DE92D" w:rsidR="00CE1F66" w:rsidRPr="00C77A25" w:rsidRDefault="00CE1F66" w:rsidP="002E636C">
      <w:pPr>
        <w:spacing w:line="240" w:lineRule="auto"/>
        <w:ind w:left="4536" w:firstLine="0"/>
        <w:jc w:val="right"/>
      </w:pPr>
      <w:r w:rsidRPr="00C77A25">
        <w:rPr>
          <w:i/>
          <w:iCs/>
        </w:rPr>
        <w:t>“Em nossa cultura gastronômica algumas duplas são indissociáveis, café com leite, arroz com feijão, goiabada com queijo, frango com polenta etc. Todas elas estão baseadas em outra dupla indissociável: água e alimento. Não é possível existir produção de alimentos sem água em quantidade e com qualidade. Se um dia consumirmos proteína animal produzida em laboratório, ainda assim, necessitaremos de água para produzi-las. Enfim, o que fazemos, seja na produção de carnes, ovo, leite, soja, milho etc. é produzir água enriquecida com nutrientes essenciais a vida”</w:t>
      </w:r>
      <w:r w:rsidR="00F102A2" w:rsidRPr="00C77A25">
        <w:t xml:space="preserve"> (P</w:t>
      </w:r>
      <w:r w:rsidR="00050836" w:rsidRPr="00C77A25">
        <w:t>alhares</w:t>
      </w:r>
      <w:r w:rsidR="00F102A2" w:rsidRPr="00C77A25">
        <w:t>, 2018).</w:t>
      </w:r>
    </w:p>
    <w:p w14:paraId="10CF3174" w14:textId="77777777" w:rsidR="001B7B03" w:rsidRPr="00C77A25" w:rsidRDefault="001B7B03" w:rsidP="008F24C0">
      <w:pPr>
        <w:pBdr>
          <w:top w:val="none" w:sz="0" w:space="0" w:color="000000"/>
          <w:left w:val="none" w:sz="0" w:space="0" w:color="000000"/>
          <w:bottom w:val="none" w:sz="0" w:space="0" w:color="000000"/>
          <w:right w:val="none" w:sz="0" w:space="1" w:color="000000"/>
          <w:between w:val="none" w:sz="0" w:space="0" w:color="000000"/>
        </w:pBdr>
        <w:ind w:firstLine="0"/>
        <w:rPr>
          <w:color w:val="0070C0"/>
        </w:rPr>
      </w:pPr>
    </w:p>
    <w:p w14:paraId="076C9525" w14:textId="5632560E" w:rsidR="001C6ECC" w:rsidRPr="00C77A25" w:rsidRDefault="00000000" w:rsidP="006F1751">
      <w:pPr>
        <w:pBdr>
          <w:top w:val="none" w:sz="0" w:space="0" w:color="000000"/>
          <w:left w:val="none" w:sz="0" w:space="0" w:color="000000"/>
          <w:bottom w:val="none" w:sz="0" w:space="0" w:color="000000"/>
          <w:right w:val="none" w:sz="0" w:space="1" w:color="000000"/>
          <w:between w:val="none" w:sz="0" w:space="0" w:color="000000"/>
        </w:pBdr>
      </w:pPr>
      <w:r w:rsidRPr="00C77A25">
        <w:t>A produção animal, apesar de sua importância para a segurança alimentar, tem implicações significativas no consumo global de recursos hídricos</w:t>
      </w:r>
      <w:r w:rsidR="002F0B93" w:rsidRPr="00C77A25">
        <w:t xml:space="preserve"> (</w:t>
      </w:r>
      <w:r w:rsidR="00711536" w:rsidRPr="00C77A25">
        <w:t>Quadro</w:t>
      </w:r>
      <w:r w:rsidR="00C76B52" w:rsidRPr="00C77A25">
        <w:t xml:space="preserve"> </w:t>
      </w:r>
      <w:r w:rsidR="00711536" w:rsidRPr="00C77A25">
        <w:t>1</w:t>
      </w:r>
      <w:r w:rsidR="002F0B93" w:rsidRPr="00C77A25">
        <w:t>)</w:t>
      </w:r>
      <w:r w:rsidRPr="00C77A25">
        <w:t xml:space="preserve">. O consumo de água na produção animal abrange </w:t>
      </w:r>
      <w:r w:rsidR="009A1E64" w:rsidRPr="00C77A25">
        <w:t xml:space="preserve">desde </w:t>
      </w:r>
      <w:r w:rsidRPr="00C77A25">
        <w:t>a irrigação de culturas destinadas à alimentação animal até o próprio consumo pelos animais. A magnitude dessa demanda varia consideravelmente entre diferentes sistemas de produção e regiões geográficas (</w:t>
      </w:r>
      <w:proofErr w:type="spellStart"/>
      <w:r w:rsidR="00B01E99" w:rsidRPr="00C77A25">
        <w:t>M</w:t>
      </w:r>
      <w:r w:rsidR="006901EC" w:rsidRPr="00C77A25">
        <w:t>ekonnen</w:t>
      </w:r>
      <w:proofErr w:type="spellEnd"/>
      <w:r w:rsidR="006901EC" w:rsidRPr="00C77A25">
        <w:t xml:space="preserve"> &amp;</w:t>
      </w:r>
      <w:r w:rsidR="00B01E99" w:rsidRPr="00C77A25">
        <w:t xml:space="preserve"> </w:t>
      </w:r>
      <w:proofErr w:type="spellStart"/>
      <w:r w:rsidR="00B01E99" w:rsidRPr="00C77A25">
        <w:t>H</w:t>
      </w:r>
      <w:r w:rsidR="006901EC" w:rsidRPr="00C77A25">
        <w:t>oekstra</w:t>
      </w:r>
      <w:proofErr w:type="spellEnd"/>
      <w:r w:rsidRPr="00C77A25">
        <w:t xml:space="preserve">, 2012). A criação intensiva, característica de sistemas de confinamento, </w:t>
      </w:r>
      <w:r w:rsidR="00761ECF" w:rsidRPr="00C77A25">
        <w:t>em geral,</w:t>
      </w:r>
      <w:r w:rsidRPr="00C77A25">
        <w:t xml:space="preserve"> exige quantidades s</w:t>
      </w:r>
      <w:r w:rsidR="00761ECF" w:rsidRPr="00C77A25">
        <w:t>ignificativas</w:t>
      </w:r>
      <w:r w:rsidRPr="00C77A25">
        <w:t xml:space="preserve"> de água para a produção de alimentos e a manutenção das instalações.</w:t>
      </w:r>
      <w:r w:rsidR="00FB6011" w:rsidRPr="00C77A25">
        <w:t xml:space="preserve"> A pegada hídrica média por caloria da carne bovina é </w:t>
      </w:r>
      <w:r w:rsidR="007F392A" w:rsidRPr="00C77A25">
        <w:t>de 6 a 12</w:t>
      </w:r>
      <w:r w:rsidR="00FB6011" w:rsidRPr="00C77A25">
        <w:t xml:space="preserve"> vezes maior do que par</w:t>
      </w:r>
      <w:r w:rsidR="007F392A" w:rsidRPr="00C77A25">
        <w:t>a cereais que são</w:t>
      </w:r>
      <w:r w:rsidR="00FB6011" w:rsidRPr="00C77A25">
        <w:t xml:space="preserve"> ric</w:t>
      </w:r>
      <w:r w:rsidR="007F392A" w:rsidRPr="00C77A25">
        <w:t>o</w:t>
      </w:r>
      <w:r w:rsidR="00FB6011" w:rsidRPr="00C77A25">
        <w:t>s em amido.</w:t>
      </w:r>
    </w:p>
    <w:p w14:paraId="221BD80F" w14:textId="54C114B2" w:rsidR="003B3337" w:rsidRPr="00C77A25" w:rsidRDefault="007046B1" w:rsidP="00302F34">
      <w:pPr>
        <w:pBdr>
          <w:top w:val="none" w:sz="0" w:space="0" w:color="000000"/>
          <w:left w:val="none" w:sz="0" w:space="0" w:color="000000"/>
          <w:bottom w:val="none" w:sz="0" w:space="0" w:color="000000"/>
          <w:right w:val="none" w:sz="0" w:space="1" w:color="000000"/>
          <w:between w:val="none" w:sz="0" w:space="0" w:color="000000"/>
        </w:pBdr>
        <w:ind w:firstLine="0"/>
        <w:jc w:val="center"/>
      </w:pPr>
      <w:r w:rsidRPr="00C77A25">
        <w:rPr>
          <w:b/>
          <w:bCs/>
        </w:rPr>
        <w:t>Quadro</w:t>
      </w:r>
      <w:r w:rsidR="00903003" w:rsidRPr="00C77A25">
        <w:rPr>
          <w:b/>
          <w:bCs/>
        </w:rPr>
        <w:t xml:space="preserve"> </w:t>
      </w:r>
      <w:r w:rsidR="007D1F2C" w:rsidRPr="00C77A25">
        <w:rPr>
          <w:b/>
          <w:bCs/>
        </w:rPr>
        <w:t>1</w:t>
      </w:r>
      <w:r w:rsidR="00AA5531" w:rsidRPr="00C77A25">
        <w:rPr>
          <w:b/>
          <w:bCs/>
        </w:rPr>
        <w:t xml:space="preserve"> –</w:t>
      </w:r>
      <w:r w:rsidR="00AA5531" w:rsidRPr="00C77A25">
        <w:t xml:space="preserve"> Pegada hídrica </w:t>
      </w:r>
      <w:r w:rsidR="009C0F50" w:rsidRPr="00C77A25">
        <w:t>na produção de alimentos</w:t>
      </w:r>
    </w:p>
    <w:tbl>
      <w:tblPr>
        <w:tblStyle w:val="Tabelacomgrade"/>
        <w:tblW w:w="0" w:type="auto"/>
        <w:jc w:val="center"/>
        <w:tblLook w:val="04A0" w:firstRow="1" w:lastRow="0" w:firstColumn="1" w:lastColumn="0" w:noHBand="0" w:noVBand="1"/>
      </w:tblPr>
      <w:tblGrid>
        <w:gridCol w:w="2263"/>
        <w:gridCol w:w="2410"/>
      </w:tblGrid>
      <w:tr w:rsidR="00AA684C" w:rsidRPr="00C77A25" w14:paraId="4E1CC033" w14:textId="77777777" w:rsidTr="00C76B52">
        <w:trPr>
          <w:trHeight w:val="360"/>
          <w:jc w:val="center"/>
        </w:trPr>
        <w:tc>
          <w:tcPr>
            <w:tcW w:w="2263" w:type="dxa"/>
            <w:shd w:val="clear" w:color="auto" w:fill="398783"/>
          </w:tcPr>
          <w:p w14:paraId="7CE02D94" w14:textId="5AB97D27" w:rsidR="00AA684C" w:rsidRPr="00C77A25" w:rsidRDefault="007046B1" w:rsidP="00F00A6F">
            <w:pPr>
              <w:spacing w:line="276" w:lineRule="auto"/>
              <w:ind w:firstLine="0"/>
              <w:jc w:val="center"/>
              <w:rPr>
                <w:b/>
                <w:bCs/>
                <w:color w:val="FFFF00"/>
              </w:rPr>
            </w:pPr>
            <w:r w:rsidRPr="00C77A25">
              <w:rPr>
                <w:b/>
                <w:bCs/>
                <w:color w:val="FFFF00"/>
              </w:rPr>
              <w:t>PRODUÇÃO</w:t>
            </w:r>
          </w:p>
        </w:tc>
        <w:tc>
          <w:tcPr>
            <w:tcW w:w="2410" w:type="dxa"/>
            <w:shd w:val="clear" w:color="auto" w:fill="398783"/>
          </w:tcPr>
          <w:p w14:paraId="3F419415" w14:textId="2A4389F7" w:rsidR="00AA684C" w:rsidRPr="00C77A25" w:rsidRDefault="007046B1" w:rsidP="00F00A6F">
            <w:pPr>
              <w:spacing w:line="276" w:lineRule="auto"/>
              <w:ind w:firstLine="0"/>
              <w:jc w:val="center"/>
              <w:rPr>
                <w:b/>
                <w:bCs/>
                <w:color w:val="FFFF00"/>
              </w:rPr>
            </w:pPr>
            <w:r w:rsidRPr="00C77A25">
              <w:rPr>
                <w:b/>
                <w:bCs/>
                <w:color w:val="FFFF00"/>
              </w:rPr>
              <w:t>LITROS / KG</w:t>
            </w:r>
          </w:p>
        </w:tc>
      </w:tr>
      <w:tr w:rsidR="00AA684C" w:rsidRPr="00C77A25" w14:paraId="09B69750" w14:textId="77777777" w:rsidTr="003B3337">
        <w:trPr>
          <w:jc w:val="center"/>
        </w:trPr>
        <w:tc>
          <w:tcPr>
            <w:tcW w:w="2263" w:type="dxa"/>
          </w:tcPr>
          <w:p w14:paraId="400645B6" w14:textId="136D891F" w:rsidR="00AA684C" w:rsidRPr="00C77A25" w:rsidRDefault="00AA684C" w:rsidP="00F00A6F">
            <w:pPr>
              <w:spacing w:line="276" w:lineRule="auto"/>
              <w:ind w:firstLine="0"/>
            </w:pPr>
            <w:r w:rsidRPr="00C77A25">
              <w:t>Gado</w:t>
            </w:r>
          </w:p>
        </w:tc>
        <w:tc>
          <w:tcPr>
            <w:tcW w:w="2410" w:type="dxa"/>
          </w:tcPr>
          <w:p w14:paraId="4BAD2125" w14:textId="1D1F55F8" w:rsidR="00AA684C" w:rsidRPr="00C77A25" w:rsidRDefault="00AA684C" w:rsidP="00F00A6F">
            <w:pPr>
              <w:spacing w:line="276" w:lineRule="auto"/>
              <w:ind w:firstLine="0"/>
              <w:jc w:val="center"/>
            </w:pPr>
            <w:r w:rsidRPr="00C77A25">
              <w:t>15.</w:t>
            </w:r>
            <w:r w:rsidR="00CC170F" w:rsidRPr="00C77A25">
              <w:t>0</w:t>
            </w:r>
            <w:r w:rsidRPr="00C77A25">
              <w:t>00</w:t>
            </w:r>
          </w:p>
        </w:tc>
      </w:tr>
      <w:tr w:rsidR="00AA684C" w:rsidRPr="00C77A25" w14:paraId="00B27F96" w14:textId="77777777" w:rsidTr="003B3337">
        <w:trPr>
          <w:jc w:val="center"/>
        </w:trPr>
        <w:tc>
          <w:tcPr>
            <w:tcW w:w="2263" w:type="dxa"/>
          </w:tcPr>
          <w:p w14:paraId="3CD77D9A" w14:textId="3463DEE9" w:rsidR="00AA684C" w:rsidRPr="00C77A25" w:rsidRDefault="00AA684C" w:rsidP="00F00A6F">
            <w:pPr>
              <w:spacing w:line="276" w:lineRule="auto"/>
              <w:ind w:firstLine="0"/>
            </w:pPr>
            <w:r w:rsidRPr="00C77A25">
              <w:t>Porco</w:t>
            </w:r>
          </w:p>
        </w:tc>
        <w:tc>
          <w:tcPr>
            <w:tcW w:w="2410" w:type="dxa"/>
          </w:tcPr>
          <w:p w14:paraId="31FA56DC" w14:textId="1ED1D986" w:rsidR="00AA684C" w:rsidRPr="00C77A25" w:rsidRDefault="00AA684C" w:rsidP="00F00A6F">
            <w:pPr>
              <w:spacing w:line="276" w:lineRule="auto"/>
              <w:ind w:firstLine="0"/>
              <w:jc w:val="center"/>
            </w:pPr>
            <w:r w:rsidRPr="00C77A25">
              <w:t>4.8</w:t>
            </w:r>
            <w:r w:rsidR="00CC170F" w:rsidRPr="00C77A25">
              <w:t>44</w:t>
            </w:r>
          </w:p>
        </w:tc>
      </w:tr>
      <w:tr w:rsidR="00AA684C" w:rsidRPr="00C77A25" w14:paraId="22E755B0" w14:textId="77777777" w:rsidTr="003B3337">
        <w:trPr>
          <w:jc w:val="center"/>
        </w:trPr>
        <w:tc>
          <w:tcPr>
            <w:tcW w:w="2263" w:type="dxa"/>
          </w:tcPr>
          <w:p w14:paraId="7E305E10" w14:textId="22D4D1EC" w:rsidR="00AA684C" w:rsidRPr="00C77A25" w:rsidRDefault="00CC170F" w:rsidP="00F00A6F">
            <w:pPr>
              <w:spacing w:line="276" w:lineRule="auto"/>
              <w:ind w:firstLine="0"/>
            </w:pPr>
            <w:r w:rsidRPr="00C77A25">
              <w:t>Frango</w:t>
            </w:r>
          </w:p>
        </w:tc>
        <w:tc>
          <w:tcPr>
            <w:tcW w:w="2410" w:type="dxa"/>
          </w:tcPr>
          <w:p w14:paraId="209583A0" w14:textId="6EC04EE9" w:rsidR="00AA684C" w:rsidRPr="00C77A25" w:rsidRDefault="002F0B93" w:rsidP="00F00A6F">
            <w:pPr>
              <w:spacing w:line="276" w:lineRule="auto"/>
              <w:ind w:firstLine="0"/>
              <w:jc w:val="center"/>
            </w:pPr>
            <w:r w:rsidRPr="00C77A25">
              <w:t>4</w:t>
            </w:r>
            <w:r w:rsidR="004573CA" w:rsidRPr="00C77A25">
              <w:t>.</w:t>
            </w:r>
            <w:r w:rsidRPr="00C77A25">
              <w:t>325</w:t>
            </w:r>
          </w:p>
        </w:tc>
      </w:tr>
      <w:tr w:rsidR="00AA684C" w:rsidRPr="00C77A25" w14:paraId="53083106" w14:textId="77777777" w:rsidTr="003B3337">
        <w:trPr>
          <w:jc w:val="center"/>
        </w:trPr>
        <w:tc>
          <w:tcPr>
            <w:tcW w:w="2263" w:type="dxa"/>
          </w:tcPr>
          <w:p w14:paraId="716C492D" w14:textId="736F2F2A" w:rsidR="00AA684C" w:rsidRPr="00C77A25" w:rsidRDefault="00AA684C" w:rsidP="00F00A6F">
            <w:pPr>
              <w:spacing w:line="276" w:lineRule="auto"/>
              <w:ind w:firstLine="0"/>
            </w:pPr>
            <w:r w:rsidRPr="00C77A25">
              <w:t>Leite</w:t>
            </w:r>
          </w:p>
        </w:tc>
        <w:tc>
          <w:tcPr>
            <w:tcW w:w="2410" w:type="dxa"/>
          </w:tcPr>
          <w:p w14:paraId="62402CEB" w14:textId="6C1C79E4" w:rsidR="00AA684C" w:rsidRPr="00C77A25" w:rsidRDefault="002F0B93" w:rsidP="00F00A6F">
            <w:pPr>
              <w:spacing w:line="276" w:lineRule="auto"/>
              <w:ind w:firstLine="0"/>
              <w:jc w:val="center"/>
            </w:pPr>
            <w:r w:rsidRPr="00C77A25">
              <w:t>1.000</w:t>
            </w:r>
          </w:p>
        </w:tc>
      </w:tr>
      <w:tr w:rsidR="00CC170F" w:rsidRPr="00C77A25" w14:paraId="085215A5" w14:textId="77777777" w:rsidTr="003B3337">
        <w:trPr>
          <w:jc w:val="center"/>
        </w:trPr>
        <w:tc>
          <w:tcPr>
            <w:tcW w:w="2263" w:type="dxa"/>
          </w:tcPr>
          <w:p w14:paraId="290A4A34" w14:textId="174A1B09" w:rsidR="00CC170F" w:rsidRPr="00C77A25" w:rsidRDefault="00CC170F" w:rsidP="00F00A6F">
            <w:pPr>
              <w:spacing w:line="276" w:lineRule="auto"/>
              <w:ind w:firstLine="0"/>
            </w:pPr>
            <w:r w:rsidRPr="00C77A25">
              <w:t>Queijo</w:t>
            </w:r>
          </w:p>
        </w:tc>
        <w:tc>
          <w:tcPr>
            <w:tcW w:w="2410" w:type="dxa"/>
          </w:tcPr>
          <w:p w14:paraId="0ACD7D71" w14:textId="5A7A81CF" w:rsidR="00CC170F" w:rsidRPr="00C77A25" w:rsidRDefault="002F0B93" w:rsidP="00F00A6F">
            <w:pPr>
              <w:spacing w:line="276" w:lineRule="auto"/>
              <w:ind w:firstLine="0"/>
              <w:jc w:val="center"/>
            </w:pPr>
            <w:r w:rsidRPr="00C77A25">
              <w:t>5.000</w:t>
            </w:r>
          </w:p>
        </w:tc>
      </w:tr>
      <w:tr w:rsidR="002F0B93" w:rsidRPr="00C77A25" w14:paraId="51E0C626" w14:textId="77777777" w:rsidTr="003B3337">
        <w:trPr>
          <w:jc w:val="center"/>
        </w:trPr>
        <w:tc>
          <w:tcPr>
            <w:tcW w:w="2263" w:type="dxa"/>
          </w:tcPr>
          <w:p w14:paraId="125929E7" w14:textId="79397F7F" w:rsidR="002F0B93" w:rsidRPr="00C77A25" w:rsidRDefault="002F0B93" w:rsidP="00F00A6F">
            <w:pPr>
              <w:spacing w:line="276" w:lineRule="auto"/>
              <w:ind w:firstLine="0"/>
            </w:pPr>
            <w:r w:rsidRPr="00C77A25">
              <w:t>Arroz</w:t>
            </w:r>
          </w:p>
        </w:tc>
        <w:tc>
          <w:tcPr>
            <w:tcW w:w="2410" w:type="dxa"/>
          </w:tcPr>
          <w:p w14:paraId="01A92AEF" w14:textId="6E2B8F27" w:rsidR="002F0B93" w:rsidRPr="00C77A25" w:rsidRDefault="002F0B93" w:rsidP="00F00A6F">
            <w:pPr>
              <w:spacing w:line="276" w:lineRule="auto"/>
              <w:ind w:firstLine="0"/>
              <w:jc w:val="center"/>
            </w:pPr>
            <w:r w:rsidRPr="00C77A25">
              <w:t>2.497</w:t>
            </w:r>
          </w:p>
        </w:tc>
      </w:tr>
      <w:tr w:rsidR="002F0B93" w:rsidRPr="00C77A25" w14:paraId="4F159E6A" w14:textId="77777777" w:rsidTr="003B3337">
        <w:trPr>
          <w:jc w:val="center"/>
        </w:trPr>
        <w:tc>
          <w:tcPr>
            <w:tcW w:w="2263" w:type="dxa"/>
          </w:tcPr>
          <w:p w14:paraId="66623101" w14:textId="2DF5ADF9" w:rsidR="002F0B93" w:rsidRPr="00C77A25" w:rsidRDefault="002F0B93" w:rsidP="00F00A6F">
            <w:pPr>
              <w:spacing w:line="276" w:lineRule="auto"/>
              <w:ind w:firstLine="0"/>
            </w:pPr>
            <w:r w:rsidRPr="00C77A25">
              <w:t>Milho</w:t>
            </w:r>
          </w:p>
        </w:tc>
        <w:tc>
          <w:tcPr>
            <w:tcW w:w="2410" w:type="dxa"/>
          </w:tcPr>
          <w:p w14:paraId="5FFEDA9D" w14:textId="30CD9387" w:rsidR="002F0B93" w:rsidRPr="00C77A25" w:rsidRDefault="002F0B93" w:rsidP="00F00A6F">
            <w:pPr>
              <w:spacing w:line="276" w:lineRule="auto"/>
              <w:ind w:firstLine="0"/>
              <w:jc w:val="center"/>
            </w:pPr>
            <w:r w:rsidRPr="00C77A25">
              <w:t>1.250</w:t>
            </w:r>
          </w:p>
        </w:tc>
      </w:tr>
      <w:tr w:rsidR="00AA684C" w:rsidRPr="00C77A25" w14:paraId="53C3C655" w14:textId="77777777" w:rsidTr="003B3337">
        <w:trPr>
          <w:jc w:val="center"/>
        </w:trPr>
        <w:tc>
          <w:tcPr>
            <w:tcW w:w="2263" w:type="dxa"/>
          </w:tcPr>
          <w:p w14:paraId="496A999B" w14:textId="4290747C" w:rsidR="00AA684C" w:rsidRPr="00C77A25" w:rsidRDefault="00AA684C" w:rsidP="00F00A6F">
            <w:pPr>
              <w:spacing w:line="276" w:lineRule="auto"/>
              <w:ind w:firstLine="0"/>
            </w:pPr>
            <w:r w:rsidRPr="00C77A25">
              <w:t>Soja</w:t>
            </w:r>
          </w:p>
        </w:tc>
        <w:tc>
          <w:tcPr>
            <w:tcW w:w="2410" w:type="dxa"/>
          </w:tcPr>
          <w:p w14:paraId="1993BCEE" w14:textId="0946870C" w:rsidR="00AA684C" w:rsidRPr="00C77A25" w:rsidRDefault="00AA684C" w:rsidP="00F00A6F">
            <w:pPr>
              <w:spacing w:line="276" w:lineRule="auto"/>
              <w:ind w:firstLine="0"/>
              <w:jc w:val="center"/>
            </w:pPr>
            <w:r w:rsidRPr="00C77A25">
              <w:t>1.800</w:t>
            </w:r>
          </w:p>
        </w:tc>
      </w:tr>
      <w:tr w:rsidR="00AA684C" w:rsidRPr="00C77A25" w14:paraId="1B919979" w14:textId="77777777" w:rsidTr="003B3337">
        <w:trPr>
          <w:jc w:val="center"/>
        </w:trPr>
        <w:tc>
          <w:tcPr>
            <w:tcW w:w="2263" w:type="dxa"/>
          </w:tcPr>
          <w:p w14:paraId="4A48F22E" w14:textId="07AD4FC4" w:rsidR="00AA684C" w:rsidRPr="00C77A25" w:rsidRDefault="00AA684C" w:rsidP="00F00A6F">
            <w:pPr>
              <w:spacing w:line="276" w:lineRule="auto"/>
              <w:ind w:firstLine="0"/>
            </w:pPr>
            <w:r w:rsidRPr="00C77A25">
              <w:t>Pão</w:t>
            </w:r>
          </w:p>
        </w:tc>
        <w:tc>
          <w:tcPr>
            <w:tcW w:w="2410" w:type="dxa"/>
          </w:tcPr>
          <w:p w14:paraId="6B7FA95F" w14:textId="67989CFF" w:rsidR="00AA684C" w:rsidRPr="00C77A25" w:rsidRDefault="00AA684C" w:rsidP="00F00A6F">
            <w:pPr>
              <w:spacing w:line="276" w:lineRule="auto"/>
              <w:ind w:firstLine="0"/>
              <w:jc w:val="center"/>
            </w:pPr>
            <w:r w:rsidRPr="00C77A25">
              <w:t>1.</w:t>
            </w:r>
            <w:r w:rsidR="002F0B93" w:rsidRPr="00C77A25">
              <w:t>300</w:t>
            </w:r>
          </w:p>
        </w:tc>
      </w:tr>
      <w:tr w:rsidR="002F0B93" w:rsidRPr="00C77A25" w14:paraId="0073182E" w14:textId="77777777" w:rsidTr="003B3337">
        <w:trPr>
          <w:jc w:val="center"/>
        </w:trPr>
        <w:tc>
          <w:tcPr>
            <w:tcW w:w="2263" w:type="dxa"/>
          </w:tcPr>
          <w:p w14:paraId="568F85DF" w14:textId="57C645CC" w:rsidR="002F0B93" w:rsidRPr="00C77A25" w:rsidRDefault="002F0B93" w:rsidP="00F00A6F">
            <w:pPr>
              <w:spacing w:line="276" w:lineRule="auto"/>
              <w:ind w:firstLine="0"/>
            </w:pPr>
            <w:r w:rsidRPr="00C77A25">
              <w:t>Batata</w:t>
            </w:r>
          </w:p>
        </w:tc>
        <w:tc>
          <w:tcPr>
            <w:tcW w:w="2410" w:type="dxa"/>
          </w:tcPr>
          <w:p w14:paraId="5B0F9925" w14:textId="2390AA86" w:rsidR="002F0B93" w:rsidRPr="00C77A25" w:rsidRDefault="002F0B93" w:rsidP="00F00A6F">
            <w:pPr>
              <w:spacing w:line="276" w:lineRule="auto"/>
              <w:ind w:firstLine="0"/>
              <w:jc w:val="center"/>
            </w:pPr>
            <w:r w:rsidRPr="00C77A25">
              <w:t>287</w:t>
            </w:r>
          </w:p>
        </w:tc>
      </w:tr>
      <w:tr w:rsidR="002F0B93" w:rsidRPr="00C77A25" w14:paraId="7C806B9E" w14:textId="77777777" w:rsidTr="003B3337">
        <w:trPr>
          <w:jc w:val="center"/>
        </w:trPr>
        <w:tc>
          <w:tcPr>
            <w:tcW w:w="2263" w:type="dxa"/>
          </w:tcPr>
          <w:p w14:paraId="22DCEC8A" w14:textId="42E2D806" w:rsidR="002F0B93" w:rsidRPr="00C77A25" w:rsidRDefault="002F0B93" w:rsidP="00F00A6F">
            <w:pPr>
              <w:spacing w:line="276" w:lineRule="auto"/>
              <w:ind w:firstLine="0"/>
            </w:pPr>
            <w:r w:rsidRPr="00C77A25">
              <w:t>Tomate</w:t>
            </w:r>
          </w:p>
        </w:tc>
        <w:tc>
          <w:tcPr>
            <w:tcW w:w="2410" w:type="dxa"/>
          </w:tcPr>
          <w:p w14:paraId="106B3943" w14:textId="4DEB8577" w:rsidR="002F0B93" w:rsidRPr="00C77A25" w:rsidRDefault="002F0B93" w:rsidP="00F00A6F">
            <w:pPr>
              <w:spacing w:line="276" w:lineRule="auto"/>
              <w:ind w:firstLine="0"/>
              <w:jc w:val="center"/>
            </w:pPr>
            <w:r w:rsidRPr="00C77A25">
              <w:t>214</w:t>
            </w:r>
          </w:p>
        </w:tc>
      </w:tr>
      <w:tr w:rsidR="002F0B93" w:rsidRPr="00C77A25" w14:paraId="5CFE683E" w14:textId="77777777" w:rsidTr="003B3337">
        <w:trPr>
          <w:jc w:val="center"/>
        </w:trPr>
        <w:tc>
          <w:tcPr>
            <w:tcW w:w="2263" w:type="dxa"/>
          </w:tcPr>
          <w:p w14:paraId="4F7FFB52" w14:textId="5431A9C5" w:rsidR="002F0B93" w:rsidRPr="00C77A25" w:rsidRDefault="002F0B93" w:rsidP="00F00A6F">
            <w:pPr>
              <w:spacing w:line="276" w:lineRule="auto"/>
              <w:ind w:firstLine="0"/>
            </w:pPr>
            <w:r w:rsidRPr="00C77A25">
              <w:t>Alface</w:t>
            </w:r>
          </w:p>
        </w:tc>
        <w:tc>
          <w:tcPr>
            <w:tcW w:w="2410" w:type="dxa"/>
          </w:tcPr>
          <w:p w14:paraId="7BD95E2A" w14:textId="352CC962" w:rsidR="002F0B93" w:rsidRPr="00C77A25" w:rsidRDefault="002F0B93" w:rsidP="00F00A6F">
            <w:pPr>
              <w:spacing w:line="276" w:lineRule="auto"/>
              <w:ind w:firstLine="0"/>
              <w:jc w:val="center"/>
            </w:pPr>
            <w:r w:rsidRPr="00C77A25">
              <w:t>237</w:t>
            </w:r>
          </w:p>
        </w:tc>
      </w:tr>
      <w:tr w:rsidR="002F0B93" w:rsidRPr="00C77A25" w14:paraId="0814E16F" w14:textId="77777777" w:rsidTr="003B3337">
        <w:trPr>
          <w:jc w:val="center"/>
        </w:trPr>
        <w:tc>
          <w:tcPr>
            <w:tcW w:w="2263" w:type="dxa"/>
          </w:tcPr>
          <w:p w14:paraId="0038D255" w14:textId="16536BE8" w:rsidR="002F0B93" w:rsidRPr="00C77A25" w:rsidRDefault="002F0B93" w:rsidP="00F00A6F">
            <w:pPr>
              <w:spacing w:line="276" w:lineRule="auto"/>
              <w:ind w:firstLine="0"/>
            </w:pPr>
            <w:r w:rsidRPr="00C77A25">
              <w:lastRenderedPageBreak/>
              <w:t>Banana</w:t>
            </w:r>
          </w:p>
        </w:tc>
        <w:tc>
          <w:tcPr>
            <w:tcW w:w="2410" w:type="dxa"/>
          </w:tcPr>
          <w:p w14:paraId="1EE9BD6E" w14:textId="2CEB5601" w:rsidR="002F0B93" w:rsidRPr="00C77A25" w:rsidRDefault="002F0B93" w:rsidP="00F00A6F">
            <w:pPr>
              <w:spacing w:line="276" w:lineRule="auto"/>
              <w:ind w:firstLine="0"/>
              <w:jc w:val="center"/>
            </w:pPr>
            <w:r w:rsidRPr="00C77A25">
              <w:t>790</w:t>
            </w:r>
          </w:p>
        </w:tc>
      </w:tr>
      <w:tr w:rsidR="002F0B93" w:rsidRPr="00C77A25" w14:paraId="3ED77629" w14:textId="77777777" w:rsidTr="003B3337">
        <w:trPr>
          <w:jc w:val="center"/>
        </w:trPr>
        <w:tc>
          <w:tcPr>
            <w:tcW w:w="2263" w:type="dxa"/>
          </w:tcPr>
          <w:p w14:paraId="38B9F42E" w14:textId="0FB901A4" w:rsidR="002F0B93" w:rsidRPr="00C77A25" w:rsidRDefault="002F0B93" w:rsidP="00F00A6F">
            <w:pPr>
              <w:spacing w:line="276" w:lineRule="auto"/>
              <w:ind w:firstLine="0"/>
            </w:pPr>
            <w:r w:rsidRPr="00C77A25">
              <w:t>Laranja</w:t>
            </w:r>
          </w:p>
        </w:tc>
        <w:tc>
          <w:tcPr>
            <w:tcW w:w="2410" w:type="dxa"/>
          </w:tcPr>
          <w:p w14:paraId="50D963D3" w14:textId="0BE454CE" w:rsidR="002F0B93" w:rsidRPr="00C77A25" w:rsidRDefault="002F0B93" w:rsidP="00F00A6F">
            <w:pPr>
              <w:spacing w:line="276" w:lineRule="auto"/>
              <w:ind w:firstLine="0"/>
              <w:jc w:val="center"/>
            </w:pPr>
            <w:r w:rsidRPr="00C77A25">
              <w:t>560</w:t>
            </w:r>
          </w:p>
        </w:tc>
      </w:tr>
    </w:tbl>
    <w:p w14:paraId="6665EF92" w14:textId="77777777" w:rsidR="00CB0C1B" w:rsidRPr="00C77A25" w:rsidRDefault="00CB0C1B" w:rsidP="00FE0DF9">
      <w:pPr>
        <w:pBdr>
          <w:top w:val="none" w:sz="0" w:space="0" w:color="000000"/>
          <w:left w:val="none" w:sz="0" w:space="0" w:color="000000"/>
          <w:bottom w:val="none" w:sz="0" w:space="0" w:color="000000"/>
          <w:right w:val="none" w:sz="0" w:space="1" w:color="000000"/>
          <w:between w:val="none" w:sz="0" w:space="0" w:color="000000"/>
        </w:pBdr>
        <w:spacing w:line="240" w:lineRule="auto"/>
      </w:pPr>
    </w:p>
    <w:p w14:paraId="7DFD5F1C" w14:textId="24B2474C" w:rsidR="005F695A" w:rsidRPr="00C77A25" w:rsidRDefault="00AA5531" w:rsidP="00FE0DF9">
      <w:pPr>
        <w:pBdr>
          <w:top w:val="none" w:sz="0" w:space="0" w:color="000000"/>
          <w:left w:val="none" w:sz="0" w:space="0" w:color="000000"/>
          <w:bottom w:val="none" w:sz="0" w:space="0" w:color="000000"/>
          <w:right w:val="none" w:sz="0" w:space="1" w:color="000000"/>
          <w:between w:val="none" w:sz="0" w:space="0" w:color="000000"/>
        </w:pBdr>
        <w:spacing w:line="240" w:lineRule="auto"/>
      </w:pPr>
      <w:r w:rsidRPr="00C77A25">
        <w:t xml:space="preserve">Fonte: </w:t>
      </w:r>
      <w:r w:rsidR="002F0B93" w:rsidRPr="00C77A25">
        <w:t>Adaptação feita pela autora</w:t>
      </w:r>
      <w:r w:rsidR="005F695A" w:rsidRPr="00C77A25">
        <w:t xml:space="preserve"> de dados disponíveis em: &lt;https://www.waterfootprint.org/resources/interactive-tools/product-gallery/&gt;. acesso: 29 jan. 2024.</w:t>
      </w:r>
    </w:p>
    <w:p w14:paraId="40936C15" w14:textId="77777777" w:rsidR="002F0B93" w:rsidRPr="00C77A25" w:rsidRDefault="002F0B93" w:rsidP="004A2DB8">
      <w:pPr>
        <w:pBdr>
          <w:top w:val="none" w:sz="0" w:space="0" w:color="000000"/>
          <w:left w:val="none" w:sz="0" w:space="0" w:color="000000"/>
          <w:bottom w:val="none" w:sz="0" w:space="0" w:color="000000"/>
          <w:right w:val="none" w:sz="0" w:space="1" w:color="000000"/>
          <w:between w:val="none" w:sz="0" w:space="0" w:color="000000"/>
        </w:pBdr>
      </w:pPr>
    </w:p>
    <w:p w14:paraId="6BFF23DA" w14:textId="5D7D034B" w:rsidR="00737F28" w:rsidRPr="00C77A25" w:rsidRDefault="00737F28" w:rsidP="00737F28">
      <w:r w:rsidRPr="00C77A25">
        <w:t>A eficiência de conversão alimentar (Quadro 2) para produtos de origem animal é, em grande medida, a responsável pela pegada hídrica elevada dos produtos de origem animal quando comparados aos produtos agrícolas. Os produtos de origem animal provenientes de sistemas industriais, em geral, consomem e poluem mais os recursos hídricos subterrâneos e os superficiais do que os produtos de origem animal oriundos de pastoreio ou de sistemas mistos. O progressivo aumento do consumo global de carne e a intensificação dos sistemas de produção animal irão colocar ainda mais pressão sobre as reservas de água doce do planeta nas próximas décadas (</w:t>
      </w:r>
      <w:proofErr w:type="spellStart"/>
      <w:r w:rsidRPr="00C77A25">
        <w:t>M</w:t>
      </w:r>
      <w:r w:rsidR="006901EC" w:rsidRPr="00C77A25">
        <w:t>ekonnen</w:t>
      </w:r>
      <w:proofErr w:type="spellEnd"/>
      <w:r w:rsidRPr="00C77A25">
        <w:t xml:space="preserve"> &amp; </w:t>
      </w:r>
      <w:proofErr w:type="spellStart"/>
      <w:r w:rsidRPr="00C77A25">
        <w:t>H</w:t>
      </w:r>
      <w:r w:rsidR="006901EC" w:rsidRPr="00C77A25">
        <w:t>oekstra</w:t>
      </w:r>
      <w:proofErr w:type="spellEnd"/>
      <w:r w:rsidRPr="00C77A25">
        <w:t>, 2012).</w:t>
      </w:r>
    </w:p>
    <w:p w14:paraId="2E80AFE0" w14:textId="77777777" w:rsidR="007A7635" w:rsidRPr="00C77A25" w:rsidRDefault="007A7635" w:rsidP="008F24C0">
      <w:pPr>
        <w:ind w:firstLine="0"/>
      </w:pPr>
    </w:p>
    <w:p w14:paraId="73BC544D" w14:textId="3B250019" w:rsidR="004573CA" w:rsidRPr="00C77A25" w:rsidRDefault="007046B1" w:rsidP="008F24C0">
      <w:pPr>
        <w:pBdr>
          <w:top w:val="none" w:sz="0" w:space="0" w:color="000000"/>
          <w:left w:val="none" w:sz="0" w:space="0" w:color="000000"/>
          <w:bottom w:val="none" w:sz="0" w:space="0" w:color="000000"/>
          <w:right w:val="none" w:sz="0" w:space="1" w:color="000000"/>
          <w:between w:val="none" w:sz="0" w:space="0" w:color="000000"/>
        </w:pBdr>
        <w:ind w:firstLine="0"/>
        <w:jc w:val="center"/>
      </w:pPr>
      <w:r w:rsidRPr="00C77A25">
        <w:rPr>
          <w:b/>
          <w:bCs/>
        </w:rPr>
        <w:t>Quadro 2</w:t>
      </w:r>
      <w:r w:rsidRPr="00C77A25">
        <w:t xml:space="preserve"> </w:t>
      </w:r>
      <w:r w:rsidR="00F83BE0" w:rsidRPr="00C77A25">
        <w:t xml:space="preserve">– </w:t>
      </w:r>
      <w:r w:rsidRPr="00C77A25">
        <w:t>I</w:t>
      </w:r>
      <w:r w:rsidR="004C0C6C" w:rsidRPr="00C77A25">
        <w:t>ndicação de quantidades de insumos e recursos para 1 kg de produto</w:t>
      </w:r>
    </w:p>
    <w:tbl>
      <w:tblPr>
        <w:tblStyle w:val="Tabelacomgrade"/>
        <w:tblW w:w="0" w:type="auto"/>
        <w:jc w:val="center"/>
        <w:tblLook w:val="04A0" w:firstRow="1" w:lastRow="0" w:firstColumn="1" w:lastColumn="0" w:noHBand="0" w:noVBand="1"/>
      </w:tblPr>
      <w:tblGrid>
        <w:gridCol w:w="3402"/>
        <w:gridCol w:w="3256"/>
      </w:tblGrid>
      <w:tr w:rsidR="00F83BE0" w:rsidRPr="00C77A25" w14:paraId="02D7336F" w14:textId="77777777" w:rsidTr="00C56521">
        <w:trPr>
          <w:jc w:val="center"/>
        </w:trPr>
        <w:tc>
          <w:tcPr>
            <w:tcW w:w="3402" w:type="dxa"/>
            <w:shd w:val="clear" w:color="auto" w:fill="398783"/>
          </w:tcPr>
          <w:p w14:paraId="3144F523" w14:textId="1902BA39" w:rsidR="00F83BE0" w:rsidRPr="00C77A25" w:rsidRDefault="007046B1" w:rsidP="00F00A6F">
            <w:pPr>
              <w:spacing w:line="276" w:lineRule="auto"/>
              <w:ind w:firstLine="0"/>
              <w:jc w:val="center"/>
              <w:rPr>
                <w:b/>
                <w:bCs/>
                <w:color w:val="FFFF00"/>
              </w:rPr>
            </w:pPr>
            <w:r w:rsidRPr="00C77A25">
              <w:rPr>
                <w:b/>
                <w:bCs/>
                <w:color w:val="FFFF00"/>
              </w:rPr>
              <w:t>ALIMENTOS</w:t>
            </w:r>
          </w:p>
        </w:tc>
        <w:tc>
          <w:tcPr>
            <w:tcW w:w="3256" w:type="dxa"/>
            <w:shd w:val="clear" w:color="auto" w:fill="398783"/>
          </w:tcPr>
          <w:p w14:paraId="3D7D168F" w14:textId="04FF920D" w:rsidR="00F83BE0" w:rsidRPr="00C77A25" w:rsidRDefault="007046B1" w:rsidP="00F00A6F">
            <w:pPr>
              <w:spacing w:line="276" w:lineRule="auto"/>
              <w:ind w:firstLine="0"/>
              <w:jc w:val="center"/>
              <w:rPr>
                <w:b/>
                <w:bCs/>
                <w:color w:val="FFFF00"/>
              </w:rPr>
            </w:pPr>
            <w:r w:rsidRPr="00C77A25">
              <w:rPr>
                <w:b/>
                <w:bCs/>
                <w:color w:val="FFFF00"/>
              </w:rPr>
              <w:t>KG DE RAÇÃO/ KG DE ALIMENTO</w:t>
            </w:r>
          </w:p>
        </w:tc>
      </w:tr>
      <w:tr w:rsidR="007F77EA" w:rsidRPr="00C77A25" w14:paraId="685CBDDE" w14:textId="77777777" w:rsidTr="00C56521">
        <w:trPr>
          <w:jc w:val="center"/>
        </w:trPr>
        <w:tc>
          <w:tcPr>
            <w:tcW w:w="3402" w:type="dxa"/>
          </w:tcPr>
          <w:p w14:paraId="14DCE7BE" w14:textId="57982D15" w:rsidR="007F77EA" w:rsidRPr="00C77A25" w:rsidRDefault="007F77EA" w:rsidP="00F00A6F">
            <w:pPr>
              <w:spacing w:line="276" w:lineRule="auto"/>
              <w:ind w:firstLine="0"/>
            </w:pPr>
            <w:r w:rsidRPr="00C77A25">
              <w:t>Gado leiteiro</w:t>
            </w:r>
          </w:p>
        </w:tc>
        <w:tc>
          <w:tcPr>
            <w:tcW w:w="3256" w:type="dxa"/>
          </w:tcPr>
          <w:p w14:paraId="79B32343" w14:textId="04066463" w:rsidR="007F77EA" w:rsidRPr="00C77A25" w:rsidRDefault="007F77EA" w:rsidP="00F00A6F">
            <w:pPr>
              <w:spacing w:line="276" w:lineRule="auto"/>
              <w:ind w:firstLine="0"/>
              <w:jc w:val="center"/>
            </w:pPr>
            <w:r w:rsidRPr="00C77A25">
              <w:t>12,7</w:t>
            </w:r>
          </w:p>
        </w:tc>
      </w:tr>
      <w:tr w:rsidR="007F77EA" w:rsidRPr="00C77A25" w14:paraId="4C911F23" w14:textId="77777777" w:rsidTr="00C56521">
        <w:trPr>
          <w:jc w:val="center"/>
        </w:trPr>
        <w:tc>
          <w:tcPr>
            <w:tcW w:w="3402" w:type="dxa"/>
          </w:tcPr>
          <w:p w14:paraId="472880D1" w14:textId="79964C42" w:rsidR="007F77EA" w:rsidRPr="00C77A25" w:rsidRDefault="007F77EA" w:rsidP="00F00A6F">
            <w:pPr>
              <w:spacing w:line="276" w:lineRule="auto"/>
              <w:ind w:firstLine="0"/>
            </w:pPr>
            <w:r w:rsidRPr="00C77A25">
              <w:t>Gado de corte</w:t>
            </w:r>
          </w:p>
        </w:tc>
        <w:tc>
          <w:tcPr>
            <w:tcW w:w="3256" w:type="dxa"/>
          </w:tcPr>
          <w:p w14:paraId="77E2A2EC" w14:textId="15F888E0" w:rsidR="007F77EA" w:rsidRPr="00C77A25" w:rsidRDefault="007F77EA" w:rsidP="00F00A6F">
            <w:pPr>
              <w:spacing w:line="276" w:lineRule="auto"/>
              <w:ind w:firstLine="0"/>
              <w:jc w:val="center"/>
            </w:pPr>
            <w:r w:rsidRPr="00C77A25">
              <w:t>5,7</w:t>
            </w:r>
          </w:p>
        </w:tc>
      </w:tr>
      <w:tr w:rsidR="007F77EA" w:rsidRPr="00C77A25" w14:paraId="71FFC21B" w14:textId="77777777" w:rsidTr="00C56521">
        <w:trPr>
          <w:jc w:val="center"/>
        </w:trPr>
        <w:tc>
          <w:tcPr>
            <w:tcW w:w="3402" w:type="dxa"/>
          </w:tcPr>
          <w:p w14:paraId="03354FC0" w14:textId="56E74678" w:rsidR="007F77EA" w:rsidRPr="00C77A25" w:rsidRDefault="007F77EA" w:rsidP="00F00A6F">
            <w:pPr>
              <w:spacing w:line="276" w:lineRule="auto"/>
              <w:ind w:firstLine="0"/>
            </w:pPr>
            <w:r w:rsidRPr="00C77A25">
              <w:t>Porco</w:t>
            </w:r>
          </w:p>
        </w:tc>
        <w:tc>
          <w:tcPr>
            <w:tcW w:w="3256" w:type="dxa"/>
          </w:tcPr>
          <w:p w14:paraId="2F412A47" w14:textId="0C435026" w:rsidR="007F77EA" w:rsidRPr="00C77A25" w:rsidRDefault="007F77EA" w:rsidP="00F00A6F">
            <w:pPr>
              <w:spacing w:line="276" w:lineRule="auto"/>
              <w:ind w:firstLine="0"/>
              <w:jc w:val="center"/>
            </w:pPr>
            <w:r w:rsidRPr="00C77A25">
              <w:t>4,6</w:t>
            </w:r>
          </w:p>
        </w:tc>
      </w:tr>
      <w:tr w:rsidR="007F77EA" w:rsidRPr="00C77A25" w14:paraId="03559E2C" w14:textId="77777777" w:rsidTr="00C56521">
        <w:trPr>
          <w:trHeight w:val="230"/>
          <w:jc w:val="center"/>
        </w:trPr>
        <w:tc>
          <w:tcPr>
            <w:tcW w:w="3402" w:type="dxa"/>
          </w:tcPr>
          <w:p w14:paraId="0D3ABB40" w14:textId="3F3758E4" w:rsidR="007F77EA" w:rsidRPr="00C77A25" w:rsidRDefault="007F77EA" w:rsidP="00F00A6F">
            <w:pPr>
              <w:spacing w:line="276" w:lineRule="auto"/>
              <w:ind w:firstLine="0"/>
            </w:pPr>
            <w:r w:rsidRPr="00C77A25">
              <w:t>Frango</w:t>
            </w:r>
          </w:p>
        </w:tc>
        <w:tc>
          <w:tcPr>
            <w:tcW w:w="3256" w:type="dxa"/>
          </w:tcPr>
          <w:p w14:paraId="212E2BDE" w14:textId="4C9E1156" w:rsidR="007F77EA" w:rsidRPr="00C77A25" w:rsidRDefault="007F77EA" w:rsidP="00F00A6F">
            <w:pPr>
              <w:spacing w:line="276" w:lineRule="auto"/>
              <w:ind w:firstLine="0"/>
              <w:jc w:val="center"/>
            </w:pPr>
            <w:r w:rsidRPr="00C77A25">
              <w:t>2.8</w:t>
            </w:r>
          </w:p>
        </w:tc>
      </w:tr>
      <w:tr w:rsidR="007F77EA" w:rsidRPr="00C77A25" w14:paraId="693A66CC" w14:textId="77777777" w:rsidTr="00C56521">
        <w:trPr>
          <w:jc w:val="center"/>
        </w:trPr>
        <w:tc>
          <w:tcPr>
            <w:tcW w:w="3402" w:type="dxa"/>
          </w:tcPr>
          <w:p w14:paraId="41B933FD" w14:textId="6F593AD2" w:rsidR="007F77EA" w:rsidRPr="00C77A25" w:rsidRDefault="007F77EA" w:rsidP="00F00A6F">
            <w:pPr>
              <w:spacing w:line="276" w:lineRule="auto"/>
              <w:ind w:firstLine="0"/>
            </w:pPr>
            <w:r w:rsidRPr="00C77A25">
              <w:t>Tofú</w:t>
            </w:r>
          </w:p>
        </w:tc>
        <w:tc>
          <w:tcPr>
            <w:tcW w:w="3256" w:type="dxa"/>
          </w:tcPr>
          <w:p w14:paraId="790C5589" w14:textId="2E908DEC" w:rsidR="007F77EA" w:rsidRPr="00C77A25" w:rsidRDefault="007F77EA" w:rsidP="00F00A6F">
            <w:pPr>
              <w:spacing w:line="276" w:lineRule="auto"/>
              <w:ind w:firstLine="0"/>
              <w:jc w:val="center"/>
            </w:pPr>
            <w:r w:rsidRPr="00C77A25">
              <w:t>0,4</w:t>
            </w:r>
          </w:p>
        </w:tc>
      </w:tr>
      <w:tr w:rsidR="007F77EA" w:rsidRPr="00C77A25" w14:paraId="4D9E7965" w14:textId="77777777" w:rsidTr="00C56521">
        <w:trPr>
          <w:jc w:val="center"/>
        </w:trPr>
        <w:tc>
          <w:tcPr>
            <w:tcW w:w="3402" w:type="dxa"/>
          </w:tcPr>
          <w:p w14:paraId="1B27E631" w14:textId="2786608D" w:rsidR="007F77EA" w:rsidRPr="00C77A25" w:rsidRDefault="007F77EA" w:rsidP="00F00A6F">
            <w:pPr>
              <w:spacing w:line="276" w:lineRule="auto"/>
              <w:ind w:firstLine="0"/>
            </w:pPr>
            <w:r w:rsidRPr="00C77A25">
              <w:t>Sem carne (à base de grão)</w:t>
            </w:r>
          </w:p>
        </w:tc>
        <w:tc>
          <w:tcPr>
            <w:tcW w:w="3256" w:type="dxa"/>
          </w:tcPr>
          <w:p w14:paraId="64B6A32A" w14:textId="6108AE1F" w:rsidR="007F77EA" w:rsidRPr="00C77A25" w:rsidRDefault="007F77EA" w:rsidP="00F00A6F">
            <w:pPr>
              <w:spacing w:line="276" w:lineRule="auto"/>
              <w:ind w:firstLine="0"/>
              <w:jc w:val="center"/>
            </w:pPr>
            <w:r w:rsidRPr="00C77A25">
              <w:t>0,2</w:t>
            </w:r>
          </w:p>
        </w:tc>
      </w:tr>
    </w:tbl>
    <w:p w14:paraId="6B831069" w14:textId="77777777" w:rsidR="007046B1" w:rsidRPr="00C77A25" w:rsidRDefault="007046B1" w:rsidP="004A2DB8">
      <w:pPr>
        <w:pBdr>
          <w:top w:val="none" w:sz="0" w:space="0" w:color="000000"/>
          <w:left w:val="none" w:sz="0" w:space="0" w:color="000000"/>
          <w:bottom w:val="none" w:sz="0" w:space="0" w:color="000000"/>
          <w:right w:val="none" w:sz="0" w:space="1" w:color="000000"/>
          <w:between w:val="none" w:sz="0" w:space="0" w:color="000000"/>
        </w:pBdr>
      </w:pPr>
    </w:p>
    <w:p w14:paraId="3816B084" w14:textId="0EF9D46D" w:rsidR="002514DB" w:rsidRPr="00C77A25" w:rsidRDefault="004C0C6C" w:rsidP="008F24C0">
      <w:pPr>
        <w:pBdr>
          <w:top w:val="none" w:sz="0" w:space="0" w:color="000000"/>
          <w:left w:val="none" w:sz="0" w:space="0" w:color="000000"/>
          <w:bottom w:val="none" w:sz="0" w:space="0" w:color="000000"/>
          <w:right w:val="none" w:sz="0" w:space="1" w:color="000000"/>
          <w:between w:val="none" w:sz="0" w:space="0" w:color="000000"/>
        </w:pBdr>
        <w:jc w:val="center"/>
      </w:pPr>
      <w:r w:rsidRPr="00C77A25">
        <w:t xml:space="preserve">Fonte: </w:t>
      </w:r>
      <w:r w:rsidR="00C56521" w:rsidRPr="00C77A25">
        <w:t xml:space="preserve">Produzido pela autora a partir de </w:t>
      </w:r>
      <w:proofErr w:type="spellStart"/>
      <w:r w:rsidR="00C56521" w:rsidRPr="00C77A25">
        <w:t>S</w:t>
      </w:r>
      <w:r w:rsidR="00A36CC7" w:rsidRPr="00C77A25">
        <w:t>inke</w:t>
      </w:r>
      <w:proofErr w:type="spellEnd"/>
      <w:r w:rsidR="00A36CC7" w:rsidRPr="00C77A25">
        <w:t xml:space="preserve"> &amp;</w:t>
      </w:r>
      <w:r w:rsidR="00C56521" w:rsidRPr="00C77A25">
        <w:t xml:space="preserve"> </w:t>
      </w:r>
      <w:proofErr w:type="spellStart"/>
      <w:r w:rsidR="00C56521" w:rsidRPr="00C77A25">
        <w:t>O</w:t>
      </w:r>
      <w:r w:rsidR="00A36CC7" w:rsidRPr="00C77A25">
        <w:t>degard</w:t>
      </w:r>
      <w:proofErr w:type="spellEnd"/>
      <w:r w:rsidR="00C56521" w:rsidRPr="00C77A25">
        <w:t>, 2021.</w:t>
      </w:r>
    </w:p>
    <w:p w14:paraId="6EA67D5A" w14:textId="77777777" w:rsidR="007046B1" w:rsidRPr="00C77A25" w:rsidRDefault="007046B1" w:rsidP="004A2DB8">
      <w:pPr>
        <w:pBdr>
          <w:top w:val="none" w:sz="0" w:space="0" w:color="000000"/>
          <w:left w:val="none" w:sz="0" w:space="0" w:color="000000"/>
          <w:bottom w:val="none" w:sz="0" w:space="0" w:color="000000"/>
          <w:right w:val="none" w:sz="0" w:space="1" w:color="000000"/>
          <w:between w:val="none" w:sz="0" w:space="0" w:color="000000"/>
        </w:pBdr>
      </w:pPr>
    </w:p>
    <w:p w14:paraId="10E52FC5" w14:textId="3BAE322B" w:rsidR="00B274D6" w:rsidRPr="008F24C0" w:rsidRDefault="00000000" w:rsidP="008F24C0">
      <w:pPr>
        <w:pBdr>
          <w:top w:val="none" w:sz="0" w:space="0" w:color="000000"/>
          <w:left w:val="none" w:sz="0" w:space="0" w:color="000000"/>
          <w:bottom w:val="none" w:sz="0" w:space="0" w:color="000000"/>
          <w:right w:val="none" w:sz="0" w:space="1" w:color="000000"/>
          <w:between w:val="none" w:sz="0" w:space="0" w:color="000000"/>
        </w:pBdr>
      </w:pPr>
      <w:r w:rsidRPr="00C77A25">
        <w:t>Em regiões onde a água é um recurso escasso, o consumo associado à produção animal pode exacerbar a pressão sobre os recursos hídricos locais (</w:t>
      </w:r>
      <w:proofErr w:type="spellStart"/>
      <w:r w:rsidR="00B01E99" w:rsidRPr="00C77A25">
        <w:t>F</w:t>
      </w:r>
      <w:r w:rsidR="009569CC" w:rsidRPr="00C77A25">
        <w:t>ader</w:t>
      </w:r>
      <w:proofErr w:type="spellEnd"/>
      <w:r w:rsidRPr="00C77A25">
        <w:t xml:space="preserve"> et al., 2011). Além disso, a sazonalidade das demandas hídricas na produção animal, influenciada por fatores climáticos e práticas de manejo, intensifica os desafios associados à gestão sustentável dos recursos hídricos</w:t>
      </w:r>
      <w:r w:rsidR="00B274D6" w:rsidRPr="00C77A25">
        <w:t>.</w:t>
      </w:r>
    </w:p>
    <w:p w14:paraId="598943AF" w14:textId="189BAB53" w:rsidR="001B7B03" w:rsidRPr="00C77A25" w:rsidRDefault="006E0596" w:rsidP="008F24C0">
      <w:r w:rsidRPr="00C77A25">
        <w:t>A escassez de água doce é cada vez mais percebida como um risco sistêmico global. Avaliações realizadas no passado sobre a escassez de água subestimavam os valores reais d</w:t>
      </w:r>
      <w:r w:rsidR="00A2750B" w:rsidRPr="00C77A25">
        <w:t xml:space="preserve">esta </w:t>
      </w:r>
      <w:r w:rsidRPr="00C77A25">
        <w:t xml:space="preserve">por não considerarem as flutuações sazonais no consumo e na disponibilidade de água. De acordo com </w:t>
      </w:r>
      <w:proofErr w:type="spellStart"/>
      <w:r w:rsidRPr="00C77A25">
        <w:t>Mekonnen</w:t>
      </w:r>
      <w:proofErr w:type="spellEnd"/>
      <w:r w:rsidRPr="00C77A25">
        <w:t xml:space="preserve"> (2016), dois terços da população mundial vivem em condições de escassez grave ao menos </w:t>
      </w:r>
      <w:r w:rsidR="00A52E8B" w:rsidRPr="00C77A25">
        <w:t>um</w:t>
      </w:r>
      <w:r w:rsidRPr="00C77A25">
        <w:t xml:space="preserve"> mês por ano. Cerca de metade do contingente de pessoas vive na </w:t>
      </w:r>
      <w:r w:rsidRPr="00C77A25">
        <w:lastRenderedPageBreak/>
        <w:t>Índia e na China e meio bilhão de pessoas no mundo enfrentam grave escassez de água durante todo o ano.</w:t>
      </w:r>
    </w:p>
    <w:p w14:paraId="47EC84DA" w14:textId="2CD75DE4" w:rsidR="00BD1614" w:rsidRPr="00C77A25" w:rsidRDefault="00000000" w:rsidP="004A2DB8">
      <w:pPr>
        <w:pBdr>
          <w:top w:val="none" w:sz="0" w:space="0" w:color="000000"/>
          <w:left w:val="none" w:sz="0" w:space="0" w:color="000000"/>
          <w:bottom w:val="none" w:sz="0" w:space="0" w:color="000000"/>
          <w:right w:val="none" w:sz="0" w:space="1" w:color="000000"/>
          <w:between w:val="none" w:sz="0" w:space="0" w:color="000000"/>
        </w:pBdr>
      </w:pPr>
      <w:r w:rsidRPr="00C77A25">
        <w:t xml:space="preserve">A gestão eficiente dos recursos hídricos na produção animal requer estratégias que abordem tanto a quantidade quanto a qualidade da água utilizada. Iniciativas como a implementação de práticas agrícolas sustentáveis, a promoção da eficiência hídrica na irrigação e a adoção de tecnologias inovadoras são </w:t>
      </w:r>
      <w:r w:rsidR="009A1E64" w:rsidRPr="00C77A25">
        <w:t>fundamentais</w:t>
      </w:r>
      <w:r w:rsidRPr="00C77A25">
        <w:t xml:space="preserve"> (</w:t>
      </w:r>
      <w:proofErr w:type="spellStart"/>
      <w:r w:rsidR="00B01E99" w:rsidRPr="00C77A25">
        <w:t>M</w:t>
      </w:r>
      <w:r w:rsidR="00DA3DF7" w:rsidRPr="00C77A25">
        <w:t>ekonnen</w:t>
      </w:r>
      <w:proofErr w:type="spellEnd"/>
      <w:r w:rsidRPr="00C77A25">
        <w:t xml:space="preserve"> </w:t>
      </w:r>
      <w:r w:rsidRPr="00C77A25">
        <w:rPr>
          <w:i/>
          <w:iCs/>
        </w:rPr>
        <w:t>et al</w:t>
      </w:r>
      <w:r w:rsidRPr="00C77A25">
        <w:t>., 2016).</w:t>
      </w:r>
    </w:p>
    <w:p w14:paraId="5363E36F" w14:textId="77777777" w:rsidR="00CE1F66" w:rsidRPr="00C77A25" w:rsidRDefault="00CE1F66" w:rsidP="004A2DB8">
      <w:pPr>
        <w:pBdr>
          <w:top w:val="none" w:sz="0" w:space="0" w:color="000000"/>
          <w:left w:val="none" w:sz="0" w:space="0" w:color="000000"/>
          <w:bottom w:val="none" w:sz="0" w:space="0" w:color="000000"/>
          <w:right w:val="none" w:sz="0" w:space="1" w:color="000000"/>
          <w:between w:val="none" w:sz="0" w:space="0" w:color="000000"/>
        </w:pBdr>
      </w:pPr>
    </w:p>
    <w:p w14:paraId="6CFB63FC" w14:textId="77777777" w:rsidR="00CE1F66" w:rsidRPr="00C77A25" w:rsidRDefault="00CE1F66" w:rsidP="004A2DB8">
      <w:pPr>
        <w:pBdr>
          <w:top w:val="none" w:sz="0" w:space="0" w:color="000000"/>
          <w:left w:val="none" w:sz="0" w:space="0" w:color="000000"/>
          <w:bottom w:val="none" w:sz="0" w:space="0" w:color="000000"/>
          <w:right w:val="none" w:sz="0" w:space="1" w:color="000000"/>
          <w:between w:val="none" w:sz="0" w:space="0" w:color="000000"/>
        </w:pBdr>
      </w:pPr>
    </w:p>
    <w:p w14:paraId="7403215A" w14:textId="39427B97" w:rsidR="00BD1614" w:rsidRPr="00C77A25" w:rsidRDefault="00BD1614" w:rsidP="00010CC0">
      <w:pPr>
        <w:ind w:firstLine="0"/>
        <w:rPr>
          <w:b/>
          <w:bCs/>
        </w:rPr>
      </w:pPr>
      <w:r w:rsidRPr="00C77A25">
        <w:br w:type="page"/>
      </w:r>
      <w:r w:rsidR="00D4623B" w:rsidRPr="00C77A25">
        <w:rPr>
          <w:b/>
          <w:bCs/>
        </w:rPr>
        <w:lastRenderedPageBreak/>
        <w:t xml:space="preserve">3. A PRODUÇÃO AGROPECUÁRIA </w:t>
      </w:r>
    </w:p>
    <w:p w14:paraId="37236179" w14:textId="77777777" w:rsidR="00BD1614" w:rsidRPr="00C77A25" w:rsidRDefault="00BD1614" w:rsidP="00BD1614">
      <w:pPr>
        <w:ind w:firstLine="0"/>
      </w:pPr>
    </w:p>
    <w:p w14:paraId="635F2876" w14:textId="0AB8C0F1" w:rsidR="00BD1614" w:rsidRPr="00C77A25" w:rsidRDefault="00D4623B" w:rsidP="00C32A02">
      <w:pPr>
        <w:ind w:firstLine="0"/>
      </w:pPr>
      <w:r w:rsidRPr="00C77A25">
        <w:t xml:space="preserve">1. PANORAMA DA PECUÁRIA NO BRASIL E NO MUNDO </w:t>
      </w:r>
    </w:p>
    <w:p w14:paraId="54A017F9" w14:textId="77777777" w:rsidR="00BD1614" w:rsidRPr="00C77A25" w:rsidRDefault="00BD1614" w:rsidP="00BD1614">
      <w:pPr>
        <w:rPr>
          <w:b/>
          <w:bCs/>
        </w:rPr>
      </w:pPr>
    </w:p>
    <w:p w14:paraId="3C906B62" w14:textId="37F202D1"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720"/>
        </w:tabs>
        <w:ind w:firstLine="0"/>
      </w:pPr>
      <w:r w:rsidRPr="00C77A25">
        <w:tab/>
        <w:t xml:space="preserve">O Brasil produz animais para o consumo alimentar destinado ao mercado interno e o externo. Além dos aspectos de hábito, cultura e nutrição, um grande motor para a pecuária são os objetivos econômicos. Entre os rebanhos criados no país para alimentação e/ou como matéria-prima para diversos segmentos de indústria estão: aves, bovinos, suínos, ovinos, caprinos e bubalinos. </w:t>
      </w:r>
    </w:p>
    <w:p w14:paraId="5963A40B" w14:textId="61235F24" w:rsidR="00A2750B" w:rsidRPr="00C77A25" w:rsidRDefault="00A52E8B" w:rsidP="00A2750B">
      <w:pPr>
        <w:ind w:firstLine="708"/>
      </w:pPr>
      <w:r w:rsidRPr="00C77A25">
        <w:rPr>
          <w:color w:val="000000"/>
        </w:rPr>
        <w:t>Podemos</w:t>
      </w:r>
      <w:r w:rsidR="00A2750B" w:rsidRPr="00C77A25">
        <w:rPr>
          <w:color w:val="000000"/>
        </w:rPr>
        <w:t xml:space="preserve"> observar a produção de animais no Brasil, conforme o censo realizado pelo IBGE em 2021 (quadro 3), que a maior é de galináceos, predominantemente confinado. Estão representados pela avicultura de postura e </w:t>
      </w:r>
      <w:r w:rsidR="00A2750B" w:rsidRPr="00C77A25">
        <w:t>de corte. Em seguida, tem-se o rebanho bovino utilizado na produção de gado de corte, leite e na retenção de fêmeas para produção de bezerros.</w:t>
      </w:r>
    </w:p>
    <w:p w14:paraId="09CC6043"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09ED88E8" w14:textId="6FA4A062"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Quadro 3</w:t>
      </w:r>
      <w:r w:rsidRPr="00C77A25">
        <w:rPr>
          <w:color w:val="000000"/>
        </w:rPr>
        <w:t xml:space="preserve"> - Pecuária no Brasil</w:t>
      </w:r>
    </w:p>
    <w:tbl>
      <w:tblPr>
        <w:tblStyle w:val="a2"/>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2EBAAB5B" w14:textId="77777777" w:rsidTr="000C2BCA">
        <w:tc>
          <w:tcPr>
            <w:tcW w:w="3811" w:type="dxa"/>
            <w:shd w:val="clear" w:color="auto" w:fill="398783"/>
          </w:tcPr>
          <w:p w14:paraId="78A9ECCB" w14:textId="20963A9B" w:rsidR="00BD1614" w:rsidRPr="00C77A25" w:rsidRDefault="00CB0C1B"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ANIMAL</w:t>
            </w:r>
          </w:p>
        </w:tc>
        <w:tc>
          <w:tcPr>
            <w:tcW w:w="3749" w:type="dxa"/>
            <w:shd w:val="clear" w:color="auto" w:fill="398783"/>
          </w:tcPr>
          <w:p w14:paraId="29EE1C26" w14:textId="12D7E06D" w:rsidR="00BD1614" w:rsidRPr="00C77A25" w:rsidRDefault="00CB0C1B"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CABEÇAS</w:t>
            </w:r>
          </w:p>
        </w:tc>
      </w:tr>
      <w:tr w:rsidR="00BD1614" w:rsidRPr="00C77A25" w14:paraId="1B675892" w14:textId="77777777" w:rsidTr="000C2BCA">
        <w:tc>
          <w:tcPr>
            <w:tcW w:w="3811" w:type="dxa"/>
          </w:tcPr>
          <w:p w14:paraId="4A4C9BD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Galináceos</w:t>
            </w:r>
          </w:p>
        </w:tc>
        <w:tc>
          <w:tcPr>
            <w:tcW w:w="3749" w:type="dxa"/>
          </w:tcPr>
          <w:p w14:paraId="7802B85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1.530.668.972</w:t>
            </w:r>
          </w:p>
        </w:tc>
      </w:tr>
      <w:tr w:rsidR="00BD1614" w:rsidRPr="00C77A25" w14:paraId="7CB2EE06" w14:textId="77777777" w:rsidTr="000C2BCA">
        <w:tc>
          <w:tcPr>
            <w:tcW w:w="3811" w:type="dxa"/>
          </w:tcPr>
          <w:p w14:paraId="66BDA6E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Bovinos (Bois e vacas)</w:t>
            </w:r>
          </w:p>
        </w:tc>
        <w:tc>
          <w:tcPr>
            <w:tcW w:w="3749" w:type="dxa"/>
          </w:tcPr>
          <w:p w14:paraId="14B8481B"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224.602.112</w:t>
            </w:r>
          </w:p>
        </w:tc>
      </w:tr>
      <w:tr w:rsidR="00BD1614" w:rsidRPr="00C77A25" w14:paraId="405BFA5A" w14:textId="77777777" w:rsidTr="000C2BCA">
        <w:tc>
          <w:tcPr>
            <w:tcW w:w="3811" w:type="dxa"/>
          </w:tcPr>
          <w:p w14:paraId="7762618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Suínos (Porcos)</w:t>
            </w:r>
          </w:p>
        </w:tc>
        <w:tc>
          <w:tcPr>
            <w:tcW w:w="3749" w:type="dxa"/>
          </w:tcPr>
          <w:p w14:paraId="1445445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42.538.652</w:t>
            </w:r>
          </w:p>
        </w:tc>
      </w:tr>
      <w:tr w:rsidR="00BD1614" w:rsidRPr="00C77A25" w14:paraId="52BBCC7A" w14:textId="77777777" w:rsidTr="000C2BCA">
        <w:tc>
          <w:tcPr>
            <w:tcW w:w="3811" w:type="dxa"/>
          </w:tcPr>
          <w:p w14:paraId="23A0176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Ovinos (Ovelhas e Carneiros)</w:t>
            </w:r>
          </w:p>
        </w:tc>
        <w:tc>
          <w:tcPr>
            <w:tcW w:w="3749" w:type="dxa"/>
          </w:tcPr>
          <w:p w14:paraId="4FAD9F0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20.537.474</w:t>
            </w:r>
          </w:p>
        </w:tc>
      </w:tr>
      <w:tr w:rsidR="00BD1614" w:rsidRPr="00C77A25" w14:paraId="090A3E44" w14:textId="77777777" w:rsidTr="000C2BCA">
        <w:tc>
          <w:tcPr>
            <w:tcW w:w="3811" w:type="dxa"/>
          </w:tcPr>
          <w:p w14:paraId="09A04FD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Codornas</w:t>
            </w:r>
          </w:p>
        </w:tc>
        <w:tc>
          <w:tcPr>
            <w:tcW w:w="3749" w:type="dxa"/>
          </w:tcPr>
          <w:p w14:paraId="6623DE0B"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15.335.403</w:t>
            </w:r>
          </w:p>
        </w:tc>
      </w:tr>
      <w:tr w:rsidR="00BD1614" w:rsidRPr="00C77A25" w14:paraId="5B7F4AE1" w14:textId="77777777" w:rsidTr="000C2BCA">
        <w:tc>
          <w:tcPr>
            <w:tcW w:w="3811" w:type="dxa"/>
          </w:tcPr>
          <w:p w14:paraId="69036A4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Caprinos (Bodes e Cabras)</w:t>
            </w:r>
          </w:p>
        </w:tc>
        <w:tc>
          <w:tcPr>
            <w:tcW w:w="3749" w:type="dxa"/>
          </w:tcPr>
          <w:p w14:paraId="4310184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11.923.630</w:t>
            </w:r>
          </w:p>
        </w:tc>
      </w:tr>
      <w:tr w:rsidR="00BD1614" w:rsidRPr="00C77A25" w14:paraId="39294C7F" w14:textId="77777777" w:rsidTr="000C2BCA">
        <w:tc>
          <w:tcPr>
            <w:tcW w:w="3811" w:type="dxa"/>
          </w:tcPr>
          <w:p w14:paraId="3D688EB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Equinos (Cavalos)</w:t>
            </w:r>
          </w:p>
        </w:tc>
        <w:tc>
          <w:tcPr>
            <w:tcW w:w="3749" w:type="dxa"/>
          </w:tcPr>
          <w:p w14:paraId="6F37579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5.777.046</w:t>
            </w:r>
          </w:p>
        </w:tc>
      </w:tr>
      <w:tr w:rsidR="00BD1614" w:rsidRPr="00C77A25" w14:paraId="5D68AB0B" w14:textId="77777777" w:rsidTr="000C2BCA">
        <w:tc>
          <w:tcPr>
            <w:tcW w:w="3811" w:type="dxa"/>
          </w:tcPr>
          <w:p w14:paraId="006886F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Bubalinos (Búfalos)</w:t>
            </w:r>
          </w:p>
        </w:tc>
        <w:tc>
          <w:tcPr>
            <w:tcW w:w="3749" w:type="dxa"/>
          </w:tcPr>
          <w:p w14:paraId="450EA1F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1.551.618</w:t>
            </w:r>
          </w:p>
        </w:tc>
      </w:tr>
    </w:tbl>
    <w:p w14:paraId="1376A834" w14:textId="77777777" w:rsidR="00BD1614" w:rsidRPr="00C77A25" w:rsidRDefault="00BD1614" w:rsidP="00BD1614">
      <w:pPr>
        <w:widowControl w:val="0"/>
      </w:pPr>
    </w:p>
    <w:p w14:paraId="4A1F993F" w14:textId="1DD13E30" w:rsidR="00BD1614" w:rsidRPr="00C77A25" w:rsidRDefault="00BD1614" w:rsidP="00BD1614">
      <w:pPr>
        <w:widowControl w:val="0"/>
        <w:ind w:firstLine="0"/>
        <w:jc w:val="center"/>
      </w:pPr>
      <w:r w:rsidRPr="00C77A25">
        <w:t xml:space="preserve">Fonte: Quadro desenvolvido </w:t>
      </w:r>
      <w:r w:rsidR="00A52E8B" w:rsidRPr="00C77A25">
        <w:t xml:space="preserve">pela autora </w:t>
      </w:r>
      <w:r w:rsidRPr="00C77A25">
        <w:t xml:space="preserve">a partir de </w:t>
      </w:r>
      <w:r w:rsidR="00775B0A" w:rsidRPr="00C77A25">
        <w:t>(</w:t>
      </w:r>
      <w:r w:rsidRPr="00C77A25">
        <w:t>IBGE, 2021</w:t>
      </w:r>
      <w:r w:rsidR="00775B0A" w:rsidRPr="00C77A25">
        <w:t>)</w:t>
      </w:r>
      <w:r w:rsidRPr="00C77A25">
        <w:t>.</w:t>
      </w:r>
    </w:p>
    <w:p w14:paraId="3946F53B" w14:textId="77777777" w:rsidR="00BD1614" w:rsidRPr="00C77A25" w:rsidRDefault="00BD1614" w:rsidP="00BD1614">
      <w:pPr>
        <w:widowControl w:val="0"/>
      </w:pPr>
    </w:p>
    <w:p w14:paraId="723AAF1F" w14:textId="42F68AEB" w:rsidR="00BD1614" w:rsidRPr="00C77A25" w:rsidRDefault="00BD1614" w:rsidP="0093750A">
      <w:pPr>
        <w:ind w:firstLine="0"/>
      </w:pPr>
      <w:r w:rsidRPr="00C77A25">
        <w:tab/>
      </w:r>
      <w:r w:rsidR="0093750A" w:rsidRPr="00C77A25">
        <w:t>No Brasil, a criação extensiva de gado predomina, correspondendo a cerca de 95% do total, no entanto, a produção em confinamento tem crescido. A razão principal tem sido o aumento da demanda, especialmente do mercado externo. Ocorre a engorda de bois jovens com ração e adoção de suplementação alimentar visando o mercado asiático “boi China” (F</w:t>
      </w:r>
      <w:r w:rsidR="00DA3DF7" w:rsidRPr="00C77A25">
        <w:t>rança</w:t>
      </w:r>
      <w:r w:rsidR="0093750A" w:rsidRPr="00C77A25">
        <w:t xml:space="preserve">, 2022). A produção em confinamento aumenta a produtividade e a eficiência para os investidores, no entanto, eleva a preocupação em relação ao aumento dos riscos de novas </w:t>
      </w:r>
      <w:r w:rsidR="0093750A" w:rsidRPr="00C77A25">
        <w:lastRenderedPageBreak/>
        <w:t>pandemias (O</w:t>
      </w:r>
      <w:r w:rsidR="00DA3DF7" w:rsidRPr="00C77A25">
        <w:t>liveira</w:t>
      </w:r>
      <w:r w:rsidR="0093750A" w:rsidRPr="00C77A25">
        <w:t xml:space="preserve">, 2017). </w:t>
      </w:r>
      <w:r w:rsidRPr="00C77A25">
        <w:t xml:space="preserve">No quadro 4, </w:t>
      </w:r>
      <w:r w:rsidR="00084295" w:rsidRPr="00C77A25">
        <w:t>podemos observar</w:t>
      </w:r>
      <w:r w:rsidRPr="00C77A25">
        <w:t xml:space="preserve"> os maiores produtores de rebanho bovino de corte no mundo. </w:t>
      </w:r>
    </w:p>
    <w:p w14:paraId="274E4CEC" w14:textId="77777777" w:rsidR="00781A32" w:rsidRPr="00C77A25" w:rsidRDefault="00781A32" w:rsidP="00BD1614">
      <w:pPr>
        <w:widowControl w:val="0"/>
        <w:ind w:firstLine="0"/>
      </w:pPr>
    </w:p>
    <w:p w14:paraId="19C63E74" w14:textId="05655224"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Quadro</w:t>
      </w:r>
      <w:r w:rsidR="00854D3B" w:rsidRPr="00C77A25">
        <w:rPr>
          <w:b/>
          <w:bCs/>
          <w:color w:val="000000"/>
        </w:rPr>
        <w:t xml:space="preserve"> 4</w:t>
      </w:r>
      <w:r w:rsidRPr="00C77A25">
        <w:rPr>
          <w:color w:val="000000"/>
        </w:rPr>
        <w:t xml:space="preserve"> – Maiores produtores de carne no mundo </w:t>
      </w:r>
    </w:p>
    <w:tbl>
      <w:tblPr>
        <w:tblStyle w:val="a3"/>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395DCA98" w14:textId="77777777" w:rsidTr="000C2BCA">
        <w:tc>
          <w:tcPr>
            <w:tcW w:w="3811" w:type="dxa"/>
            <w:shd w:val="clear" w:color="auto" w:fill="398783"/>
          </w:tcPr>
          <w:p w14:paraId="6556AE5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Países</w:t>
            </w:r>
          </w:p>
        </w:tc>
        <w:tc>
          <w:tcPr>
            <w:tcW w:w="3749" w:type="dxa"/>
            <w:shd w:val="clear" w:color="auto" w:fill="398783"/>
          </w:tcPr>
          <w:p w14:paraId="496B6DB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Milhões de toneladas</w:t>
            </w:r>
          </w:p>
        </w:tc>
      </w:tr>
      <w:tr w:rsidR="00BD1614" w:rsidRPr="00C77A25" w14:paraId="601364E3" w14:textId="77777777" w:rsidTr="000C2BCA">
        <w:tc>
          <w:tcPr>
            <w:tcW w:w="3811" w:type="dxa"/>
          </w:tcPr>
          <w:p w14:paraId="5E32086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Estados Unidos</w:t>
            </w:r>
          </w:p>
        </w:tc>
        <w:tc>
          <w:tcPr>
            <w:tcW w:w="3749" w:type="dxa"/>
          </w:tcPr>
          <w:p w14:paraId="40783EF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center" w:pos="1766"/>
              </w:tabs>
              <w:ind w:firstLine="0"/>
              <w:jc w:val="center"/>
              <w:rPr>
                <w:color w:val="000000"/>
                <w:sz w:val="24"/>
                <w:szCs w:val="24"/>
              </w:rPr>
            </w:pPr>
            <w:r w:rsidRPr="00C77A25">
              <w:rPr>
                <w:color w:val="000000"/>
                <w:sz w:val="24"/>
                <w:szCs w:val="24"/>
              </w:rPr>
              <w:t>12,724</w:t>
            </w:r>
          </w:p>
        </w:tc>
      </w:tr>
      <w:tr w:rsidR="00BD1614" w:rsidRPr="00C77A25" w14:paraId="43765C40" w14:textId="77777777" w:rsidTr="000C2BCA">
        <w:tc>
          <w:tcPr>
            <w:tcW w:w="3811" w:type="dxa"/>
          </w:tcPr>
          <w:p w14:paraId="6312414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Brasil</w:t>
            </w:r>
          </w:p>
        </w:tc>
        <w:tc>
          <w:tcPr>
            <w:tcW w:w="3749" w:type="dxa"/>
          </w:tcPr>
          <w:p w14:paraId="4E5F922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9,850</w:t>
            </w:r>
          </w:p>
        </w:tc>
      </w:tr>
      <w:tr w:rsidR="00BD1614" w:rsidRPr="00C77A25" w14:paraId="010E1482" w14:textId="77777777" w:rsidTr="000C2BCA">
        <w:tc>
          <w:tcPr>
            <w:tcW w:w="3811" w:type="dxa"/>
          </w:tcPr>
          <w:p w14:paraId="2EBDCFA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 xml:space="preserve">China </w:t>
            </w:r>
          </w:p>
        </w:tc>
        <w:tc>
          <w:tcPr>
            <w:tcW w:w="3749" w:type="dxa"/>
          </w:tcPr>
          <w:p w14:paraId="42D5042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7,100</w:t>
            </w:r>
          </w:p>
        </w:tc>
      </w:tr>
      <w:tr w:rsidR="00BD1614" w:rsidRPr="00C77A25" w14:paraId="0E9FCA8D" w14:textId="77777777" w:rsidTr="000C2BCA">
        <w:tc>
          <w:tcPr>
            <w:tcW w:w="3811" w:type="dxa"/>
          </w:tcPr>
          <w:p w14:paraId="143570C2"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União Europeia</w:t>
            </w:r>
          </w:p>
        </w:tc>
        <w:tc>
          <w:tcPr>
            <w:tcW w:w="3749" w:type="dxa"/>
          </w:tcPr>
          <w:p w14:paraId="6133786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6,750</w:t>
            </w:r>
          </w:p>
        </w:tc>
      </w:tr>
      <w:tr w:rsidR="00BD1614" w:rsidRPr="00C77A25" w14:paraId="146DD627" w14:textId="77777777" w:rsidTr="000C2BCA">
        <w:tc>
          <w:tcPr>
            <w:tcW w:w="3811" w:type="dxa"/>
          </w:tcPr>
          <w:p w14:paraId="232A300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Índia*</w:t>
            </w:r>
          </w:p>
        </w:tc>
        <w:tc>
          <w:tcPr>
            <w:tcW w:w="3749" w:type="dxa"/>
          </w:tcPr>
          <w:p w14:paraId="24816E3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4,350</w:t>
            </w:r>
          </w:p>
        </w:tc>
      </w:tr>
      <w:tr w:rsidR="00BD1614" w:rsidRPr="00C77A25" w14:paraId="60B8CA0B" w14:textId="77777777" w:rsidTr="000C2BCA">
        <w:tc>
          <w:tcPr>
            <w:tcW w:w="3811" w:type="dxa"/>
          </w:tcPr>
          <w:p w14:paraId="54BD430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Argentina</w:t>
            </w:r>
          </w:p>
        </w:tc>
        <w:tc>
          <w:tcPr>
            <w:tcW w:w="3749" w:type="dxa"/>
          </w:tcPr>
          <w:p w14:paraId="7BC21BF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2,960</w:t>
            </w:r>
          </w:p>
        </w:tc>
      </w:tr>
      <w:tr w:rsidR="00BD1614" w:rsidRPr="00C77A25" w14:paraId="50F3B8E2" w14:textId="77777777" w:rsidTr="000C2BCA">
        <w:tc>
          <w:tcPr>
            <w:tcW w:w="3811" w:type="dxa"/>
          </w:tcPr>
          <w:p w14:paraId="2C2C020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México</w:t>
            </w:r>
          </w:p>
        </w:tc>
        <w:tc>
          <w:tcPr>
            <w:tcW w:w="3749" w:type="dxa"/>
          </w:tcPr>
          <w:p w14:paraId="2F57A8C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2,180</w:t>
            </w:r>
          </w:p>
        </w:tc>
      </w:tr>
      <w:tr w:rsidR="00BD1614" w:rsidRPr="00C77A25" w14:paraId="6D0D91E4" w14:textId="77777777" w:rsidTr="000C2BCA">
        <w:tc>
          <w:tcPr>
            <w:tcW w:w="3811" w:type="dxa"/>
          </w:tcPr>
          <w:p w14:paraId="31088BF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Austrália</w:t>
            </w:r>
          </w:p>
        </w:tc>
        <w:tc>
          <w:tcPr>
            <w:tcW w:w="3749" w:type="dxa"/>
          </w:tcPr>
          <w:p w14:paraId="2FEE891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2,050</w:t>
            </w:r>
          </w:p>
        </w:tc>
      </w:tr>
      <w:tr w:rsidR="00BD1614" w:rsidRPr="00C77A25" w14:paraId="15A338F3" w14:textId="77777777" w:rsidTr="000C2BCA">
        <w:tc>
          <w:tcPr>
            <w:tcW w:w="3811" w:type="dxa"/>
          </w:tcPr>
          <w:p w14:paraId="3CA2B89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Canadá</w:t>
            </w:r>
          </w:p>
        </w:tc>
        <w:tc>
          <w:tcPr>
            <w:tcW w:w="3749" w:type="dxa"/>
          </w:tcPr>
          <w:p w14:paraId="498F32F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1,440</w:t>
            </w:r>
          </w:p>
        </w:tc>
      </w:tr>
      <w:tr w:rsidR="00BD1614" w:rsidRPr="00C77A25" w14:paraId="330EE713" w14:textId="77777777" w:rsidTr="000C2BCA">
        <w:tc>
          <w:tcPr>
            <w:tcW w:w="3811" w:type="dxa"/>
          </w:tcPr>
          <w:p w14:paraId="31CC887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Rússia</w:t>
            </w:r>
          </w:p>
        </w:tc>
        <w:tc>
          <w:tcPr>
            <w:tcW w:w="3749" w:type="dxa"/>
          </w:tcPr>
          <w:p w14:paraId="0E9CDE7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1,360</w:t>
            </w:r>
          </w:p>
        </w:tc>
      </w:tr>
    </w:tbl>
    <w:p w14:paraId="78A554CD" w14:textId="77777777" w:rsidR="002C5A34" w:rsidRPr="00C77A25" w:rsidRDefault="002C5A34" w:rsidP="00854D3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35536A84" w14:textId="0FA13306" w:rsidR="00BD1614" w:rsidRPr="00C77A25" w:rsidRDefault="00BD1614" w:rsidP="00A52E8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color w:val="000000"/>
        </w:rPr>
        <w:t xml:space="preserve">Fonte: </w:t>
      </w:r>
      <w:r w:rsidR="00A52E8B" w:rsidRPr="00C77A25">
        <w:t xml:space="preserve">Quadro desenvolvido pela autora a partir </w:t>
      </w:r>
      <w:r w:rsidRPr="00C77A25">
        <w:rPr>
          <w:color w:val="000000"/>
        </w:rPr>
        <w:t>(</w:t>
      </w:r>
      <w:proofErr w:type="spellStart"/>
      <w:r w:rsidRPr="00C77A25">
        <w:rPr>
          <w:color w:val="000000"/>
        </w:rPr>
        <w:t>P</w:t>
      </w:r>
      <w:r w:rsidR="00DA3DF7" w:rsidRPr="00C77A25">
        <w:rPr>
          <w:color w:val="000000"/>
        </w:rPr>
        <w:t>ecsite</w:t>
      </w:r>
      <w:proofErr w:type="spellEnd"/>
      <w:r w:rsidRPr="00C77A25">
        <w:rPr>
          <w:color w:val="000000"/>
        </w:rPr>
        <w:t xml:space="preserve">, 2022).  </w:t>
      </w:r>
      <w:r w:rsidRPr="00C77A25">
        <w:rPr>
          <w:color w:val="000000"/>
          <w:vertAlign w:val="superscript"/>
        </w:rPr>
        <w:t>*</w:t>
      </w:r>
      <w:r w:rsidRPr="00C77A25">
        <w:rPr>
          <w:color w:val="000000"/>
        </w:rPr>
        <w:t>Índia inclui Búfalo</w:t>
      </w:r>
      <w:r w:rsidR="0093750A" w:rsidRPr="00C77A25">
        <w:rPr>
          <w:color w:val="000000"/>
        </w:rPr>
        <w:t>.</w:t>
      </w:r>
    </w:p>
    <w:p w14:paraId="5C2A0B4A"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53FFFEB5" w14:textId="58686AE5" w:rsidR="00BD1614" w:rsidRPr="00C77A25" w:rsidRDefault="00945EA8"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r w:rsidRPr="00C77A25">
        <w:rPr>
          <w:color w:val="000000"/>
        </w:rPr>
        <w:tab/>
      </w:r>
      <w:r w:rsidR="00BD1614" w:rsidRPr="00C77A25">
        <w:rPr>
          <w:color w:val="000000"/>
        </w:rPr>
        <w:t xml:space="preserve">Quando os dados se referem ao rebanho mundial as informações são diferentes do quadro anterior, como </w:t>
      </w:r>
      <w:r w:rsidR="00A52E8B" w:rsidRPr="00C77A25">
        <w:rPr>
          <w:color w:val="000000"/>
        </w:rPr>
        <w:t>podemos ver</w:t>
      </w:r>
      <w:r w:rsidR="00BD1614" w:rsidRPr="00C77A25">
        <w:rPr>
          <w:color w:val="000000"/>
        </w:rPr>
        <w:t xml:space="preserve"> no próximo quadro</w:t>
      </w:r>
      <w:r w:rsidR="0093750A" w:rsidRPr="00C77A25">
        <w:rPr>
          <w:color w:val="000000"/>
        </w:rPr>
        <w:t xml:space="preserve"> (Quadro 5)</w:t>
      </w:r>
      <w:r w:rsidR="00BD1614" w:rsidRPr="00C77A25">
        <w:rPr>
          <w:color w:val="000000"/>
        </w:rPr>
        <w:t>.</w:t>
      </w:r>
    </w:p>
    <w:p w14:paraId="1EDB4404"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5CCD1442" w14:textId="72C398FD"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 xml:space="preserve">Quadro </w:t>
      </w:r>
      <w:r w:rsidR="006C4352" w:rsidRPr="00C77A25">
        <w:rPr>
          <w:b/>
          <w:bCs/>
          <w:color w:val="000000"/>
        </w:rPr>
        <w:t>5</w:t>
      </w:r>
      <w:r w:rsidRPr="00C77A25">
        <w:rPr>
          <w:color w:val="000000"/>
        </w:rPr>
        <w:t xml:space="preserve"> – Maiores rebanhos bovinos no mundo </w:t>
      </w:r>
    </w:p>
    <w:tbl>
      <w:tblPr>
        <w:tblStyle w:val="a4"/>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0DFB0491" w14:textId="77777777" w:rsidTr="000C2BCA">
        <w:tc>
          <w:tcPr>
            <w:tcW w:w="3811" w:type="dxa"/>
            <w:shd w:val="clear" w:color="auto" w:fill="398783"/>
          </w:tcPr>
          <w:p w14:paraId="428F1AC4" w14:textId="745338A8" w:rsidR="00BD1614" w:rsidRPr="00C77A25" w:rsidRDefault="006C4352"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PAÍSES</w:t>
            </w:r>
          </w:p>
        </w:tc>
        <w:tc>
          <w:tcPr>
            <w:tcW w:w="3749" w:type="dxa"/>
            <w:shd w:val="clear" w:color="auto" w:fill="398783"/>
          </w:tcPr>
          <w:p w14:paraId="0702B589" w14:textId="31903244" w:rsidR="00BD1614" w:rsidRPr="00C77A25" w:rsidRDefault="006C4352"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MILHÕES DE CABEÇAS</w:t>
            </w:r>
          </w:p>
        </w:tc>
      </w:tr>
      <w:tr w:rsidR="00BD1614" w:rsidRPr="00C77A25" w14:paraId="7B292756" w14:textId="77777777" w:rsidTr="000C2BCA">
        <w:tc>
          <w:tcPr>
            <w:tcW w:w="3811" w:type="dxa"/>
          </w:tcPr>
          <w:p w14:paraId="71EAE03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Índia</w:t>
            </w:r>
          </w:p>
        </w:tc>
        <w:tc>
          <w:tcPr>
            <w:tcW w:w="3749" w:type="dxa"/>
          </w:tcPr>
          <w:p w14:paraId="5AA8073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center" w:pos="1766"/>
              </w:tabs>
              <w:ind w:firstLine="0"/>
              <w:jc w:val="center"/>
              <w:rPr>
                <w:color w:val="000000"/>
                <w:sz w:val="24"/>
                <w:szCs w:val="24"/>
              </w:rPr>
            </w:pPr>
            <w:r w:rsidRPr="00C77A25">
              <w:rPr>
                <w:color w:val="000000"/>
                <w:sz w:val="24"/>
                <w:szCs w:val="24"/>
              </w:rPr>
              <w:t>306,70</w:t>
            </w:r>
          </w:p>
        </w:tc>
      </w:tr>
      <w:tr w:rsidR="00BD1614" w:rsidRPr="00C77A25" w14:paraId="1508EB5D" w14:textId="77777777" w:rsidTr="000C2BCA">
        <w:tc>
          <w:tcPr>
            <w:tcW w:w="3811" w:type="dxa"/>
          </w:tcPr>
          <w:p w14:paraId="74D6F91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Brasil</w:t>
            </w:r>
          </w:p>
        </w:tc>
        <w:tc>
          <w:tcPr>
            <w:tcW w:w="3749" w:type="dxa"/>
          </w:tcPr>
          <w:p w14:paraId="761EC217"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264,10</w:t>
            </w:r>
          </w:p>
        </w:tc>
      </w:tr>
      <w:tr w:rsidR="00BD1614" w:rsidRPr="00C77A25" w14:paraId="1F87F90B" w14:textId="77777777" w:rsidTr="000C2BCA">
        <w:tc>
          <w:tcPr>
            <w:tcW w:w="3811" w:type="dxa"/>
          </w:tcPr>
          <w:p w14:paraId="1239FDC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Estados Unidos</w:t>
            </w:r>
          </w:p>
        </w:tc>
        <w:tc>
          <w:tcPr>
            <w:tcW w:w="3749" w:type="dxa"/>
          </w:tcPr>
          <w:p w14:paraId="55C91DC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91,80</w:t>
            </w:r>
          </w:p>
        </w:tc>
      </w:tr>
      <w:tr w:rsidR="00BD1614" w:rsidRPr="00C77A25" w14:paraId="6B4B92A5" w14:textId="77777777" w:rsidTr="000C2BCA">
        <w:tc>
          <w:tcPr>
            <w:tcW w:w="3811" w:type="dxa"/>
          </w:tcPr>
          <w:p w14:paraId="3E69D2B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China</w:t>
            </w:r>
          </w:p>
        </w:tc>
        <w:tc>
          <w:tcPr>
            <w:tcW w:w="3749" w:type="dxa"/>
          </w:tcPr>
          <w:p w14:paraId="7CC6A24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99,50</w:t>
            </w:r>
          </w:p>
        </w:tc>
      </w:tr>
      <w:tr w:rsidR="00BD1614" w:rsidRPr="00C77A25" w14:paraId="63839057" w14:textId="77777777" w:rsidTr="000C2BCA">
        <w:tc>
          <w:tcPr>
            <w:tcW w:w="3811" w:type="dxa"/>
          </w:tcPr>
          <w:p w14:paraId="4D45A7AC"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União Europeia</w:t>
            </w:r>
          </w:p>
        </w:tc>
        <w:tc>
          <w:tcPr>
            <w:tcW w:w="3749" w:type="dxa"/>
          </w:tcPr>
          <w:p w14:paraId="043E425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75,72</w:t>
            </w:r>
          </w:p>
        </w:tc>
      </w:tr>
      <w:tr w:rsidR="00BD1614" w:rsidRPr="00C77A25" w14:paraId="67F93E2E" w14:textId="77777777" w:rsidTr="000C2BCA">
        <w:tc>
          <w:tcPr>
            <w:tcW w:w="3811" w:type="dxa"/>
          </w:tcPr>
          <w:p w14:paraId="4945552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Argentina</w:t>
            </w:r>
          </w:p>
        </w:tc>
        <w:tc>
          <w:tcPr>
            <w:tcW w:w="3749" w:type="dxa"/>
          </w:tcPr>
          <w:p w14:paraId="03E0F3E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53,74</w:t>
            </w:r>
          </w:p>
        </w:tc>
      </w:tr>
      <w:tr w:rsidR="00BD1614" w:rsidRPr="00C77A25" w14:paraId="3171E971" w14:textId="77777777" w:rsidTr="000C2BCA">
        <w:tc>
          <w:tcPr>
            <w:tcW w:w="3811" w:type="dxa"/>
          </w:tcPr>
          <w:p w14:paraId="5FD34812"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Austrália</w:t>
            </w:r>
          </w:p>
        </w:tc>
        <w:tc>
          <w:tcPr>
            <w:tcW w:w="3749" w:type="dxa"/>
          </w:tcPr>
          <w:p w14:paraId="4780C0D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23,97</w:t>
            </w:r>
          </w:p>
        </w:tc>
      </w:tr>
      <w:tr w:rsidR="00BD1614" w:rsidRPr="00C77A25" w14:paraId="69E6404A" w14:textId="77777777" w:rsidTr="000C2BCA">
        <w:tc>
          <w:tcPr>
            <w:tcW w:w="3811" w:type="dxa"/>
          </w:tcPr>
          <w:p w14:paraId="7A1573E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Outros</w:t>
            </w:r>
          </w:p>
        </w:tc>
        <w:tc>
          <w:tcPr>
            <w:tcW w:w="3749" w:type="dxa"/>
          </w:tcPr>
          <w:p w14:paraId="240B8B2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96,17</w:t>
            </w:r>
          </w:p>
        </w:tc>
      </w:tr>
    </w:tbl>
    <w:p w14:paraId="4F15912A" w14:textId="77777777" w:rsidR="00267C79" w:rsidRPr="00C77A25" w:rsidRDefault="00267C79" w:rsidP="00267C79">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6859E323" w14:textId="38D9BF04" w:rsidR="00BD1614" w:rsidRPr="00C77A25" w:rsidRDefault="00BD1614" w:rsidP="00A52E8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color w:val="000000"/>
        </w:rPr>
        <w:t xml:space="preserve">Fonte: </w:t>
      </w:r>
      <w:r w:rsidR="00A52E8B" w:rsidRPr="00C77A25">
        <w:t xml:space="preserve">Quadro desenvolvido pela autora a partir </w:t>
      </w:r>
      <w:r w:rsidRPr="00C77A25">
        <w:rPr>
          <w:color w:val="000000"/>
        </w:rPr>
        <w:t>(G</w:t>
      </w:r>
      <w:r w:rsidR="00DA3DF7" w:rsidRPr="00C77A25">
        <w:rPr>
          <w:color w:val="000000"/>
        </w:rPr>
        <w:t>estão</w:t>
      </w:r>
      <w:r w:rsidRPr="00C77A25">
        <w:rPr>
          <w:color w:val="000000"/>
        </w:rPr>
        <w:t xml:space="preserve"> P</w:t>
      </w:r>
      <w:r w:rsidR="00DA3DF7" w:rsidRPr="00C77A25">
        <w:rPr>
          <w:color w:val="000000"/>
        </w:rPr>
        <w:t>ecuária</w:t>
      </w:r>
      <w:r w:rsidRPr="00C77A25">
        <w:rPr>
          <w:color w:val="000000"/>
        </w:rPr>
        <w:t>, 2022).</w:t>
      </w:r>
    </w:p>
    <w:p w14:paraId="5B6BAA01" w14:textId="77777777" w:rsidR="00BD1614" w:rsidRPr="00C77A25" w:rsidRDefault="00BD1614" w:rsidP="00BD1614">
      <w:pPr>
        <w:ind w:firstLine="708"/>
      </w:pPr>
    </w:p>
    <w:p w14:paraId="4337D580" w14:textId="5A62D92D" w:rsidR="00231A73" w:rsidRPr="00C77A25" w:rsidRDefault="00BD1614" w:rsidP="008F24C0">
      <w:pPr>
        <w:ind w:firstLine="708"/>
      </w:pPr>
      <w:r w:rsidRPr="00C77A25">
        <w:t>Em relação aos riscos para o meio ambiente, a criação de ruminantes leva geralmente a mais emissões do que a de mamíferos não ruminantes, e a criação de aves, em geral, produz menos emissões do que a de mamíferos. A produção de carne é a fonte mais importante de metano, com um potencial de contribuir para o aquecimento global relativamente alto, mas com uma meia-vida baixa no meio ambiente em comparação com a do CO₂ (D</w:t>
      </w:r>
      <w:r w:rsidR="00DA3DF7" w:rsidRPr="00C77A25">
        <w:t>iehl</w:t>
      </w:r>
      <w:r w:rsidRPr="00C77A25">
        <w:t xml:space="preserve">, 2011). </w:t>
      </w:r>
    </w:p>
    <w:p w14:paraId="6D4338A7" w14:textId="1D32779B" w:rsidR="00043647" w:rsidRPr="00C77A25" w:rsidRDefault="00231A73" w:rsidP="008F24C0">
      <w:r w:rsidRPr="00C77A25">
        <w:t>Quanto à nutrição humana,</w:t>
      </w:r>
      <w:r w:rsidR="00BD1614" w:rsidRPr="00C77A25">
        <w:t xml:space="preserve"> um dos </w:t>
      </w:r>
      <w:r w:rsidR="00625BA4" w:rsidRPr="00C77A25">
        <w:t>objetivos</w:t>
      </w:r>
      <w:r w:rsidR="00BD1614" w:rsidRPr="00C77A25">
        <w:t xml:space="preserve"> a que se propõe uma alimentação com carnes é o de fornecer proteínas com todos os aminoácidos necessários com boa disponibilidade e boa digestibilidade. Contendo vitaminas e minerais de fácil absorção, em quantidades adequadas para atender às necessidades humanas, nas quantidades requeridas pelo corpo. No entanto, a produção de gado bovino como provedor de proteínas para a alimentação humana é ineficiente, pois o boi precisa consumir em sua alimentação muito mais do que fornece após o abate. </w:t>
      </w:r>
      <w:r w:rsidR="009810A5" w:rsidRPr="00C77A25">
        <w:t>P</w:t>
      </w:r>
      <w:r w:rsidR="00BD1614" w:rsidRPr="00C77A25">
        <w:t>ara cada 7 kg de cereais e soja utilizados para alimentar o gado bovino, recebemos de volta apenas 450g transformados em carne. Os seis e meio quilos restantes são usados pelo animal para produzir energia ou para fazer parte de outros elementos de seu organismo que são inadequados à alimentação (tal como pelos, ossos) ou mesmo excretados (</w:t>
      </w:r>
      <w:proofErr w:type="spellStart"/>
      <w:r w:rsidR="00BD1614" w:rsidRPr="00C77A25">
        <w:t>L</w:t>
      </w:r>
      <w:r w:rsidR="00D36EF9" w:rsidRPr="00C77A25">
        <w:t>appé</w:t>
      </w:r>
      <w:proofErr w:type="spellEnd"/>
      <w:r w:rsidR="00BD1614" w:rsidRPr="00C77A25">
        <w:t xml:space="preserve">, 1985). </w:t>
      </w:r>
    </w:p>
    <w:p w14:paraId="77D40581" w14:textId="177E05D8" w:rsidR="001B7B03" w:rsidRPr="00C77A25" w:rsidRDefault="00BD1614" w:rsidP="009648DA">
      <w:r w:rsidRPr="00C77A25">
        <w:t>Esse dado demonstra o quanto é importante refletirmos sobre privilegiar as carnes como fonte de proteínas. Pois os alimentos vegetais podem fornecer os mesmos aminoácidos nas quantidades necessárias, desde que respeitadas as misturas de cereais, leguminosas e/ou oleaginosas (nozes, castanhas, amêndoas) na mesma refeição, consideradas as quantidades necessárias para cada indivíduo.  Ainda assim, teríamos que cuidar dos valores séricos de vitamina B12, cálcio, ferro, ômega-3, zinco e vitamina D, apontados como as deficiências mais comuns em pessoas que praticam uma dieta vegetariana estrita. De modo geral, é possível fazer acompanhamento nutricional para balancear uma alimentação sem qualquer tipo de carnes e alimentos de origem animal. Pode ser necessário lançar mão de suplementação em alguns casos, o que é passível de ocorrer também em pessoas que tenham uma alimentação onívora.</w:t>
      </w:r>
    </w:p>
    <w:p w14:paraId="510FC682" w14:textId="77777777" w:rsidR="00640028" w:rsidRPr="00C77A25" w:rsidRDefault="00640028" w:rsidP="004A2DB8">
      <w:pPr>
        <w:pBdr>
          <w:top w:val="none" w:sz="0" w:space="0" w:color="000000"/>
          <w:left w:val="none" w:sz="0" w:space="0" w:color="000000"/>
          <w:bottom w:val="none" w:sz="0" w:space="0" w:color="000000"/>
          <w:right w:val="none" w:sz="0" w:space="1" w:color="000000"/>
          <w:between w:val="none" w:sz="0" w:space="0" w:color="000000"/>
        </w:pBdr>
      </w:pPr>
    </w:p>
    <w:p w14:paraId="36B5748C" w14:textId="31AAB1B9" w:rsidR="00CC164D" w:rsidRPr="00C77A25" w:rsidRDefault="00CF4284" w:rsidP="00F73C6D">
      <w:pPr>
        <w:ind w:firstLine="0"/>
        <w:rPr>
          <w:bCs/>
          <w:color w:val="222222"/>
        </w:rPr>
      </w:pPr>
      <w:r>
        <w:rPr>
          <w:bCs/>
          <w:color w:val="222222"/>
        </w:rPr>
        <w:t xml:space="preserve">2. </w:t>
      </w:r>
      <w:r w:rsidR="00366475">
        <w:rPr>
          <w:bCs/>
          <w:color w:val="222222"/>
        </w:rPr>
        <w:t xml:space="preserve">A VIDA NO CONFINAMENTO: </w:t>
      </w:r>
      <w:r w:rsidR="00CC164D" w:rsidRPr="00C77A25">
        <w:rPr>
          <w:bCs/>
          <w:color w:val="222222"/>
        </w:rPr>
        <w:t>C</w:t>
      </w:r>
      <w:r w:rsidR="00967688" w:rsidRPr="00C77A25">
        <w:rPr>
          <w:bCs/>
          <w:color w:val="222222"/>
        </w:rPr>
        <w:t xml:space="preserve">OMO </w:t>
      </w:r>
      <w:r w:rsidR="00366475">
        <w:rPr>
          <w:bCs/>
          <w:color w:val="222222"/>
        </w:rPr>
        <w:t>OCORRE</w:t>
      </w:r>
      <w:r w:rsidR="00967688" w:rsidRPr="00C77A25">
        <w:rPr>
          <w:bCs/>
          <w:color w:val="222222"/>
        </w:rPr>
        <w:t xml:space="preserve"> </w:t>
      </w:r>
      <w:r w:rsidR="00CC164D" w:rsidRPr="00C77A25">
        <w:rPr>
          <w:bCs/>
          <w:color w:val="222222"/>
        </w:rPr>
        <w:t>A PRODUÇÃO ANIMAL</w:t>
      </w:r>
      <w:r w:rsidR="00366475">
        <w:rPr>
          <w:bCs/>
          <w:color w:val="222222"/>
        </w:rPr>
        <w:t xml:space="preserve"> INTENSIVA</w:t>
      </w:r>
    </w:p>
    <w:p w14:paraId="6A44DFBF"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tabs>
          <w:tab w:val="left" w:pos="4770"/>
        </w:tabs>
        <w:ind w:firstLine="0"/>
        <w:rPr>
          <w:color w:val="222222"/>
        </w:rPr>
      </w:pPr>
    </w:p>
    <w:p w14:paraId="4C8D3AD3" w14:textId="7C4FF741"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222222"/>
        </w:rPr>
      </w:pPr>
      <w:r w:rsidRPr="00C77A25">
        <w:rPr>
          <w:color w:val="222222"/>
        </w:rPr>
        <w:t xml:space="preserve">Em meados do século XX, o sistema alimentar transforma-se em grande escala. Métodos agrícolas e processamentos tradicionais foram substituídos por modelos industriais. Embora tenha havido sucesso quanto a produção de grãos e plantas, a produção animal ainda </w:t>
      </w:r>
      <w:r w:rsidRPr="00C77A25">
        <w:rPr>
          <w:color w:val="222222"/>
        </w:rPr>
        <w:lastRenderedPageBreak/>
        <w:t xml:space="preserve">permanecia como um desafio para a produção em grande escala. No começo do século XX, a carne era de pouco acesso na Ásia, Europa e em partes dos Estados Unidos da América (EUA). A situação mudou após o final da Segunda Guerra Mundial, quando descobertas feitas no campo da nutrição, microbiologia e genética permitiram a produção de carne de maior porte e </w:t>
      </w:r>
      <w:r w:rsidR="00A90889" w:rsidRPr="00C77A25">
        <w:rPr>
          <w:color w:val="222222"/>
        </w:rPr>
        <w:t>maturação rápida</w:t>
      </w:r>
      <w:r w:rsidRPr="00C77A25">
        <w:rPr>
          <w:color w:val="222222"/>
        </w:rPr>
        <w:t xml:space="preserve">. </w:t>
      </w:r>
      <w:r w:rsidR="00A90889" w:rsidRPr="00C77A25">
        <w:rPr>
          <w:color w:val="222222"/>
        </w:rPr>
        <w:t>O crescimento</w:t>
      </w:r>
      <w:r w:rsidRPr="00C77A25">
        <w:rPr>
          <w:color w:val="222222"/>
        </w:rPr>
        <w:t xml:space="preserve"> foi favorecido com emprego de vitaminas, aminoácidos, hormônios e antibióticos </w:t>
      </w:r>
      <w:r w:rsidRPr="008911B3">
        <w:rPr>
          <w:color w:val="222222"/>
        </w:rPr>
        <w:t>(R</w:t>
      </w:r>
      <w:r w:rsidR="00E01D1C" w:rsidRPr="008911B3">
        <w:rPr>
          <w:color w:val="222222"/>
        </w:rPr>
        <w:t>oberts</w:t>
      </w:r>
      <w:r w:rsidRPr="008911B3">
        <w:rPr>
          <w:color w:val="222222"/>
        </w:rPr>
        <w:t>, 2009).</w:t>
      </w:r>
    </w:p>
    <w:p w14:paraId="28A5E937" w14:textId="77777777" w:rsidR="009648DA" w:rsidRPr="00C77A25" w:rsidRDefault="00C22DF3" w:rsidP="00B91C44">
      <w:pPr>
        <w:tabs>
          <w:tab w:val="left" w:pos="810"/>
        </w:tabs>
        <w:ind w:firstLine="0"/>
        <w:rPr>
          <w:color w:val="000000" w:themeColor="text1"/>
        </w:rPr>
      </w:pPr>
      <w:r w:rsidRPr="00C77A25">
        <w:rPr>
          <w:color w:val="000000" w:themeColor="text1"/>
        </w:rPr>
        <w:tab/>
      </w:r>
      <w:r w:rsidR="009648DA" w:rsidRPr="00C77A25">
        <w:rPr>
          <w:color w:val="000000" w:themeColor="text1"/>
        </w:rPr>
        <w:t>Pode-se definir a</w:t>
      </w:r>
      <w:r w:rsidRPr="00C77A25">
        <w:rPr>
          <w:color w:val="000000" w:themeColor="text1"/>
        </w:rPr>
        <w:t xml:space="preserve"> produção em confinamento como a</w:t>
      </w:r>
      <w:r w:rsidR="00D8355A" w:rsidRPr="00C77A25">
        <w:rPr>
          <w:color w:val="000000" w:themeColor="text1"/>
        </w:rPr>
        <w:t xml:space="preserve"> criação de animais em pequena área</w:t>
      </w:r>
      <w:r w:rsidR="00A01DB9" w:rsidRPr="00C77A25">
        <w:rPr>
          <w:color w:val="000000" w:themeColor="text1"/>
        </w:rPr>
        <w:t>,</w:t>
      </w:r>
      <w:r w:rsidR="00D8355A" w:rsidRPr="00C77A25">
        <w:rPr>
          <w:color w:val="000000" w:themeColor="text1"/>
        </w:rPr>
        <w:t xml:space="preserve"> utilizando na pecuária o emprego de técnicas que aumentam a produtividade pelo melhoramento genético e a inseminação artificial.</w:t>
      </w:r>
      <w:r w:rsidR="009648DA" w:rsidRPr="00C77A25">
        <w:rPr>
          <w:color w:val="000000" w:themeColor="text1"/>
        </w:rPr>
        <w:t xml:space="preserve"> </w:t>
      </w:r>
    </w:p>
    <w:p w14:paraId="51C21EE0" w14:textId="77777777" w:rsidR="009648DA" w:rsidRDefault="009648DA" w:rsidP="00B91C44">
      <w:pPr>
        <w:tabs>
          <w:tab w:val="left" w:pos="810"/>
        </w:tabs>
        <w:ind w:firstLine="0"/>
        <w:rPr>
          <w:color w:val="000000"/>
        </w:rPr>
      </w:pPr>
    </w:p>
    <w:p w14:paraId="5DB491F5" w14:textId="279BE616" w:rsidR="00570C40" w:rsidRPr="00570C40" w:rsidRDefault="00570C40" w:rsidP="00B91C44">
      <w:pPr>
        <w:tabs>
          <w:tab w:val="left" w:pos="810"/>
        </w:tabs>
        <w:ind w:firstLine="0"/>
        <w:rPr>
          <w:b/>
          <w:bCs/>
          <w:color w:val="000000"/>
        </w:rPr>
      </w:pPr>
      <w:r w:rsidRPr="00570C40">
        <w:rPr>
          <w:b/>
          <w:bCs/>
          <w:color w:val="000000"/>
        </w:rPr>
        <w:t>Cadeia produtiva da pecuária de corte</w:t>
      </w:r>
    </w:p>
    <w:p w14:paraId="1CB5FDFE" w14:textId="77777777" w:rsidR="00570C40" w:rsidRPr="00C77A25" w:rsidRDefault="00570C40" w:rsidP="00B91C44">
      <w:pPr>
        <w:tabs>
          <w:tab w:val="left" w:pos="810"/>
        </w:tabs>
        <w:ind w:firstLine="0"/>
        <w:rPr>
          <w:color w:val="000000"/>
        </w:rPr>
      </w:pPr>
    </w:p>
    <w:p w14:paraId="1F054CBE" w14:textId="018853C5" w:rsidR="00B91C44" w:rsidRPr="005E66B4" w:rsidRDefault="009648DA" w:rsidP="005E66B4">
      <w:pPr>
        <w:tabs>
          <w:tab w:val="left" w:pos="810"/>
        </w:tabs>
        <w:ind w:firstLine="0"/>
        <w:rPr>
          <w:color w:val="000000"/>
        </w:rPr>
      </w:pPr>
      <w:r w:rsidRPr="00C77A25">
        <w:rPr>
          <w:color w:val="000000"/>
        </w:rPr>
        <w:tab/>
      </w:r>
      <w:r w:rsidR="00A019AF" w:rsidRPr="00C77A25">
        <w:rPr>
          <w:color w:val="000000"/>
        </w:rPr>
        <w:t xml:space="preserve">O processo de produção de gado possui etapas de cria, recria e engorda.  </w:t>
      </w:r>
      <w:r w:rsidR="00B91C44" w:rsidRPr="00C77A25">
        <w:rPr>
          <w:color w:val="222222"/>
        </w:rPr>
        <w:t>Na cria</w:t>
      </w:r>
      <w:r w:rsidRPr="00C77A25">
        <w:rPr>
          <w:color w:val="222222"/>
        </w:rPr>
        <w:t xml:space="preserve"> de bovinos</w:t>
      </w:r>
      <w:r w:rsidR="00B91C44" w:rsidRPr="00C77A25">
        <w:rPr>
          <w:color w:val="222222"/>
        </w:rPr>
        <w:t>, tem-se o rebanho de fêmeas em reprodução, incluindo a recria de fêmeas para reposição, crescimento do rebanho e venda.  Os machos são comercializados após o desmame (7 a 9 meses). São comercializadas ainda bezerras desmamadas, novilhas para reprodução (1 a 2 anos) e novilhas (2 a 3 anos). As vacas e os touros descartados destinam-se ao abate. Na cria e recria, os machos são mantidos entre 15 e 18 meses, quando são vendidos como garrotes. Na cria, recria e engorda, os quais são considerados o ciclo completo, os machos são comercializados como bois gordos para abate (15 a 42 meses), conforme o sistema de produção a ser utilizado. A recria e a engorda têm início com o bezerro desmamado e se encerram com o boi gordo para o abate. Nesse processo, há o predomínio de machos. A engorda (terminação) é restrita às áreas isoladas e desenvolvida por número reduzido de pecuaristas, que realizam também a terminação em fêmeas (C</w:t>
      </w:r>
      <w:r w:rsidR="00E01D1C" w:rsidRPr="00C77A25">
        <w:rPr>
          <w:color w:val="222222"/>
        </w:rPr>
        <w:t>ezar</w:t>
      </w:r>
      <w:r w:rsidR="00B91C44" w:rsidRPr="00C77A25">
        <w:rPr>
          <w:color w:val="222222"/>
        </w:rPr>
        <w:t xml:space="preserve"> et al., 2005).</w:t>
      </w:r>
    </w:p>
    <w:p w14:paraId="4806E098" w14:textId="0BF4E139" w:rsidR="00CC164D" w:rsidRPr="00C77A25" w:rsidRDefault="00CC164D" w:rsidP="0053733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3366FF"/>
        </w:rPr>
      </w:pPr>
      <w:r w:rsidRPr="00C77A25">
        <w:rPr>
          <w:color w:val="222222"/>
        </w:rPr>
        <w:tab/>
        <w:t xml:space="preserve">Em função das dimensões do país, da diversidade socioeconômica e dos ecossistemas, a pecuária de corte possui diversos sistemas de produção de carne bovina, especialmente, em função da alimentação. </w:t>
      </w:r>
    </w:p>
    <w:p w14:paraId="2F1B56B5" w14:textId="77777777" w:rsidR="00CC164D" w:rsidRPr="00C77A25" w:rsidRDefault="00CC164D" w:rsidP="00F14CA1">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46DA2DDA" w14:textId="48A29721"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r w:rsidRPr="00C77A25">
        <w:rPr>
          <w:color w:val="222222"/>
        </w:rPr>
        <w:t>Sanidade do rebanho</w:t>
      </w:r>
    </w:p>
    <w:p w14:paraId="3B1DE4B4"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left="720" w:firstLine="0"/>
        <w:rPr>
          <w:color w:val="222222"/>
        </w:rPr>
      </w:pPr>
    </w:p>
    <w:p w14:paraId="2F03C367" w14:textId="22B53977" w:rsidR="005E7D81" w:rsidRPr="00C77A25" w:rsidRDefault="00CC164D" w:rsidP="005E7D81">
      <w:pPr>
        <w:ind w:firstLine="0"/>
        <w:rPr>
          <w:color w:val="222222"/>
        </w:rPr>
      </w:pPr>
      <w:r w:rsidRPr="00C77A25">
        <w:rPr>
          <w:color w:val="222222"/>
        </w:rPr>
        <w:tab/>
      </w:r>
      <w:r w:rsidR="005E7D81" w:rsidRPr="00C77A25">
        <w:rPr>
          <w:color w:val="222222"/>
        </w:rPr>
        <w:t xml:space="preserve">A sanidade é cuidada por meio da manutenção de um calendário profilático de vacinação e de vermifugação. Os controles são realizados em função das endemias regionais, do estado de saúde dos rebanhos, do sistema de produção e conforme orientações dos órgãos </w:t>
      </w:r>
      <w:r w:rsidR="005E7D81" w:rsidRPr="00C77A25">
        <w:rPr>
          <w:color w:val="222222"/>
        </w:rPr>
        <w:lastRenderedPageBreak/>
        <w:t xml:space="preserve">de fiscalização. As doenças mais importantes para a pecuária brasileira são: febre aftosa, a raiva dos herbívoros, transmitida por morcegos hematófagos e tuberculose. Algumas doenças ocorrem no âmbito reprodutivo originadas por ação de bactérias, vírus e parasitas. Entre as quais se destacam: brucelose, </w:t>
      </w:r>
      <w:proofErr w:type="spellStart"/>
      <w:r w:rsidR="005E7D81" w:rsidRPr="00C77A25">
        <w:rPr>
          <w:color w:val="222222"/>
        </w:rPr>
        <w:t>campilobacteriose</w:t>
      </w:r>
      <w:proofErr w:type="spellEnd"/>
      <w:r w:rsidR="005E7D81" w:rsidRPr="00C77A25">
        <w:rPr>
          <w:color w:val="222222"/>
        </w:rPr>
        <w:t xml:space="preserve">, </w:t>
      </w:r>
      <w:proofErr w:type="spellStart"/>
      <w:r w:rsidR="005E7D81" w:rsidRPr="00C77A25">
        <w:rPr>
          <w:color w:val="222222"/>
        </w:rPr>
        <w:t>tricomonose</w:t>
      </w:r>
      <w:proofErr w:type="spellEnd"/>
      <w:r w:rsidR="005E7D81" w:rsidRPr="00C77A25">
        <w:rPr>
          <w:color w:val="222222"/>
        </w:rPr>
        <w:t xml:space="preserve">, </w:t>
      </w:r>
      <w:proofErr w:type="spellStart"/>
      <w:r w:rsidR="005E7D81" w:rsidRPr="00C77A25">
        <w:rPr>
          <w:color w:val="222222"/>
        </w:rPr>
        <w:t>rinotraqueite</w:t>
      </w:r>
      <w:proofErr w:type="spellEnd"/>
      <w:r w:rsidR="005E7D81" w:rsidRPr="00C77A25">
        <w:rPr>
          <w:color w:val="222222"/>
        </w:rPr>
        <w:t xml:space="preserve"> infecciosa bovina (IBR) e diarreia viral bovina (BVD). Quanto aos parasitas, têm-se verminoses, como endoparasitas e mosca-do-chifre (</w:t>
      </w:r>
      <w:proofErr w:type="spellStart"/>
      <w:r w:rsidR="005E7D81" w:rsidRPr="00C77A25">
        <w:rPr>
          <w:i/>
          <w:color w:val="222222"/>
        </w:rPr>
        <w:t>Haematobia</w:t>
      </w:r>
      <w:proofErr w:type="spellEnd"/>
      <w:r w:rsidR="005E7D81" w:rsidRPr="00C77A25">
        <w:rPr>
          <w:i/>
          <w:color w:val="222222"/>
        </w:rPr>
        <w:t xml:space="preserve"> </w:t>
      </w:r>
      <w:proofErr w:type="spellStart"/>
      <w:r w:rsidR="005E7D81" w:rsidRPr="00C77A25">
        <w:rPr>
          <w:i/>
          <w:color w:val="222222"/>
        </w:rPr>
        <w:t>irritans</w:t>
      </w:r>
      <w:proofErr w:type="spellEnd"/>
      <w:r w:rsidR="005E7D81" w:rsidRPr="00C77A25">
        <w:rPr>
          <w:i/>
          <w:color w:val="222222"/>
        </w:rPr>
        <w:t xml:space="preserve">), </w:t>
      </w:r>
      <w:r w:rsidR="005E7D81" w:rsidRPr="00C77A25">
        <w:rPr>
          <w:color w:val="222222"/>
        </w:rPr>
        <w:t>o</w:t>
      </w:r>
      <w:r w:rsidR="005E7D81" w:rsidRPr="00C77A25">
        <w:rPr>
          <w:i/>
          <w:color w:val="222222"/>
        </w:rPr>
        <w:t xml:space="preserve"> </w:t>
      </w:r>
      <w:r w:rsidR="005E7D81" w:rsidRPr="00C77A25">
        <w:rPr>
          <w:color w:val="222222"/>
        </w:rPr>
        <w:t>carrapato</w:t>
      </w:r>
      <w:r w:rsidR="005E7D81" w:rsidRPr="00C77A25">
        <w:rPr>
          <w:i/>
          <w:color w:val="222222"/>
        </w:rPr>
        <w:t xml:space="preserve"> (</w:t>
      </w:r>
      <w:proofErr w:type="spellStart"/>
      <w:r w:rsidR="005E7D81" w:rsidRPr="00C77A25">
        <w:rPr>
          <w:i/>
          <w:color w:val="222222"/>
        </w:rPr>
        <w:t>Boophilus</w:t>
      </w:r>
      <w:proofErr w:type="spellEnd"/>
      <w:r w:rsidR="005E7D81" w:rsidRPr="00C77A25">
        <w:rPr>
          <w:i/>
          <w:color w:val="222222"/>
        </w:rPr>
        <w:t xml:space="preserve"> </w:t>
      </w:r>
      <w:proofErr w:type="spellStart"/>
      <w:r w:rsidR="005E7D81" w:rsidRPr="00C77A25">
        <w:rPr>
          <w:i/>
          <w:color w:val="222222"/>
        </w:rPr>
        <w:t>microplus</w:t>
      </w:r>
      <w:proofErr w:type="spellEnd"/>
      <w:r w:rsidR="005E7D81" w:rsidRPr="00C77A25">
        <w:rPr>
          <w:i/>
          <w:color w:val="222222"/>
        </w:rPr>
        <w:t xml:space="preserve">) </w:t>
      </w:r>
      <w:r w:rsidR="005E7D81" w:rsidRPr="00C77A25">
        <w:rPr>
          <w:color w:val="222222"/>
        </w:rPr>
        <w:t>e o Berne (</w:t>
      </w:r>
      <w:proofErr w:type="spellStart"/>
      <w:r w:rsidR="005E7D81" w:rsidRPr="00C77A25">
        <w:rPr>
          <w:i/>
          <w:color w:val="222222"/>
        </w:rPr>
        <w:t>Dermatobia</w:t>
      </w:r>
      <w:proofErr w:type="spellEnd"/>
      <w:r w:rsidR="005E7D81" w:rsidRPr="00C77A25">
        <w:rPr>
          <w:i/>
          <w:color w:val="222222"/>
        </w:rPr>
        <w:t xml:space="preserve"> </w:t>
      </w:r>
      <w:proofErr w:type="spellStart"/>
      <w:r w:rsidR="005E7D81" w:rsidRPr="00C77A25">
        <w:rPr>
          <w:i/>
          <w:color w:val="222222"/>
        </w:rPr>
        <w:t>hominis</w:t>
      </w:r>
      <w:proofErr w:type="spellEnd"/>
      <w:r w:rsidR="005E7D81" w:rsidRPr="00C77A25">
        <w:rPr>
          <w:i/>
          <w:color w:val="222222"/>
        </w:rPr>
        <w:t xml:space="preserve">), </w:t>
      </w:r>
      <w:r w:rsidR="005E7D81" w:rsidRPr="00C77A25">
        <w:rPr>
          <w:color w:val="222222"/>
        </w:rPr>
        <w:t>como ectoparasitas (P</w:t>
      </w:r>
      <w:r w:rsidR="006A7AEA" w:rsidRPr="00C77A25">
        <w:rPr>
          <w:color w:val="222222"/>
        </w:rPr>
        <w:t>ereira</w:t>
      </w:r>
      <w:r w:rsidR="005E7D81" w:rsidRPr="00C77A25">
        <w:rPr>
          <w:color w:val="222222"/>
        </w:rPr>
        <w:t>, 2014).</w:t>
      </w:r>
    </w:p>
    <w:p w14:paraId="2B096CF8" w14:textId="77777777" w:rsidR="00CF4284" w:rsidRPr="00C77A25" w:rsidRDefault="00CF4284"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539712F6" w14:textId="781268EE" w:rsidR="00CC164D" w:rsidRPr="00C77A25" w:rsidRDefault="00E91EB7" w:rsidP="00640028">
      <w:pPr>
        <w:ind w:firstLine="0"/>
        <w:rPr>
          <w:color w:val="222222"/>
        </w:rPr>
      </w:pPr>
      <w:r w:rsidRPr="00C77A25">
        <w:rPr>
          <w:b/>
          <w:bCs/>
          <w:color w:val="222222"/>
        </w:rPr>
        <w:t xml:space="preserve">Cadeia produtiva de frango de corte </w:t>
      </w:r>
    </w:p>
    <w:p w14:paraId="65BF41E1"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6BB583B2" w14:textId="66026330" w:rsidR="00D65121"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222222"/>
        </w:rPr>
      </w:pPr>
      <w:r w:rsidRPr="00C77A25">
        <w:rPr>
          <w:color w:val="222222"/>
        </w:rPr>
        <w:t xml:space="preserve">No Brasil, a atividade de criação de aves que era, essencialmente, de subsistência tem maior interação com a agroindústria de 1960 a 1980. A partir da década de 1970, a agricultura passou por modernização nas técnicas de produção, de estruturação dos aviários, abatedouros e frigoríficos. Em 1990, a agroindústria alcança um patamar de competitividade que foi possível </w:t>
      </w:r>
      <w:r w:rsidR="00412327" w:rsidRPr="00C77A25">
        <w:rPr>
          <w:color w:val="222222"/>
        </w:rPr>
        <w:t>devido à</w:t>
      </w:r>
      <w:r w:rsidRPr="00C77A25">
        <w:rPr>
          <w:color w:val="222222"/>
        </w:rPr>
        <w:t xml:space="preserve"> reestruturação tecnológica e administrativa das empresas (V</w:t>
      </w:r>
      <w:r w:rsidR="006A7AEA" w:rsidRPr="00C77A25">
        <w:rPr>
          <w:color w:val="222222"/>
        </w:rPr>
        <w:t>asconcelos</w:t>
      </w:r>
      <w:r w:rsidRPr="00C77A25">
        <w:rPr>
          <w:color w:val="222222"/>
        </w:rPr>
        <w:t>; B</w:t>
      </w:r>
      <w:r w:rsidR="006A7AEA" w:rsidRPr="00C77A25">
        <w:rPr>
          <w:color w:val="222222"/>
        </w:rPr>
        <w:t>assi</w:t>
      </w:r>
      <w:r w:rsidRPr="00C77A25">
        <w:rPr>
          <w:color w:val="222222"/>
        </w:rPr>
        <w:t>; D</w:t>
      </w:r>
      <w:r w:rsidR="006A7AEA" w:rsidRPr="00C77A25">
        <w:rPr>
          <w:color w:val="222222"/>
        </w:rPr>
        <w:t>a</w:t>
      </w:r>
      <w:r w:rsidRPr="00C77A25">
        <w:rPr>
          <w:color w:val="222222"/>
        </w:rPr>
        <w:t xml:space="preserve"> S</w:t>
      </w:r>
      <w:r w:rsidR="006A7AEA" w:rsidRPr="00C77A25">
        <w:rPr>
          <w:color w:val="222222"/>
        </w:rPr>
        <w:t>ilva</w:t>
      </w:r>
      <w:r w:rsidRPr="00C77A25">
        <w:rPr>
          <w:color w:val="222222"/>
        </w:rPr>
        <w:t xml:space="preserve">, 2016). </w:t>
      </w:r>
    </w:p>
    <w:p w14:paraId="4D412493" w14:textId="04A4123E" w:rsidR="000D2180" w:rsidRPr="00C77A25" w:rsidRDefault="000D2180" w:rsidP="005E66B4">
      <w:r w:rsidRPr="00C77A25">
        <w:t xml:space="preserve">O Brasil possui cerca de 56.392 milhões de matrizes de corte alojadas e produziu, em 2023, cerca de 15,44 milhões de toneladas de carne (CONAB, 2023). O destino para consumo interno é estimado em 67% e para consumo externo 33%, configurando-se como o maior exportador mundial. O frango pode ser comercializado em partes, inteiro, salgado e em produtos industrializados como </w:t>
      </w:r>
      <w:r w:rsidRPr="00C77A25">
        <w:rPr>
          <w:i/>
        </w:rPr>
        <w:t xml:space="preserve">nuggets, </w:t>
      </w:r>
      <w:r w:rsidRPr="00C77A25">
        <w:t>pizzas, entre outros (ABPA, 202</w:t>
      </w:r>
      <w:r w:rsidR="000B4468">
        <w:t>3</w:t>
      </w:r>
      <w:r w:rsidRPr="00C77A25">
        <w:t>).</w:t>
      </w:r>
    </w:p>
    <w:p w14:paraId="4F132AE4" w14:textId="255C7F62" w:rsidR="000D2180" w:rsidRPr="00C77A25" w:rsidRDefault="000D2180" w:rsidP="005E66B4">
      <w:pPr>
        <w:rPr>
          <w:color w:val="222222"/>
        </w:rPr>
      </w:pPr>
      <w:r w:rsidRPr="00C77A25">
        <w:rPr>
          <w:color w:val="222222"/>
        </w:rPr>
        <w:t>A cadeia de produção pode ser dividida em três etapas: produção, industrialização e a distribuição e consumo. Há diferentes tipos de galpões para a criação de frango de corte, nos quais podem ser utilizados o sistema convencional; sistema convencional–pressão positiva; sistema semi-climatizado e sistema de pressão negativa.</w:t>
      </w:r>
    </w:p>
    <w:p w14:paraId="7CA73F5B" w14:textId="688FA88B" w:rsidR="00D76E2B" w:rsidRPr="005E66B4" w:rsidRDefault="00D76E2B" w:rsidP="005E66B4">
      <w:r w:rsidRPr="00C77A25">
        <w:t xml:space="preserve">O Brasil possui cerca de 56.392 milhões de matrizes de corte alojadas e produziu, em 2023, cerca de 15,44 milhões de toneladas de carne (CONAB, 2023). O destino para consumo interno é estimado em 67% e para consumo externo 33%, configurando-se como o maior exportador mundial. O frango pode ser comercializado em partes, inteiro, salgado e em produtos industrializados como </w:t>
      </w:r>
      <w:r w:rsidRPr="00C77A25">
        <w:rPr>
          <w:i/>
        </w:rPr>
        <w:t xml:space="preserve">nuggets, </w:t>
      </w:r>
      <w:r w:rsidRPr="00C77A25">
        <w:t>pizzas, entre outros (ABPA, 202</w:t>
      </w:r>
      <w:r w:rsidR="000B4468">
        <w:t>3</w:t>
      </w:r>
      <w:r w:rsidRPr="00C77A25">
        <w:t>).</w:t>
      </w:r>
    </w:p>
    <w:p w14:paraId="035AF502" w14:textId="6A41C372" w:rsidR="00CC164D" w:rsidRPr="005E66B4"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3366FF"/>
        </w:rPr>
      </w:pPr>
      <w:r w:rsidRPr="00C77A25">
        <w:t xml:space="preserve">Por fim, algumas doenças são associadas à produção de frango como as virais: </w:t>
      </w:r>
      <w:r w:rsidRPr="00C77A25">
        <w:rPr>
          <w:rFonts w:eastAsia="Times"/>
        </w:rPr>
        <w:t xml:space="preserve">bronquite infecciosa das galinhas, doença de </w:t>
      </w:r>
      <w:proofErr w:type="spellStart"/>
      <w:r w:rsidRPr="00C77A25">
        <w:rPr>
          <w:rFonts w:eastAsia="Times"/>
        </w:rPr>
        <w:t>Gumboro</w:t>
      </w:r>
      <w:proofErr w:type="spellEnd"/>
      <w:r w:rsidRPr="00C77A25">
        <w:rPr>
          <w:rFonts w:eastAsia="Times"/>
        </w:rPr>
        <w:t xml:space="preserve">, doença de Newcastle, influenza aviária, varíola </w:t>
      </w:r>
      <w:r w:rsidRPr="00C77A25">
        <w:rPr>
          <w:rFonts w:eastAsia="Times"/>
        </w:rPr>
        <w:lastRenderedPageBreak/>
        <w:t xml:space="preserve">aviária, doença de Marek, entre outras e doenças bacterianas, como: </w:t>
      </w:r>
      <w:proofErr w:type="spellStart"/>
      <w:r w:rsidRPr="00C77A25">
        <w:rPr>
          <w:rFonts w:eastAsia="Times"/>
        </w:rPr>
        <w:t>micoplasmose</w:t>
      </w:r>
      <w:proofErr w:type="spellEnd"/>
      <w:r w:rsidRPr="00C77A25">
        <w:rPr>
          <w:rFonts w:eastAsia="Times"/>
        </w:rPr>
        <w:t xml:space="preserve">, salmonelose, </w:t>
      </w:r>
      <w:proofErr w:type="spellStart"/>
      <w:r w:rsidRPr="00C77A25">
        <w:rPr>
          <w:rFonts w:eastAsia="Times"/>
        </w:rPr>
        <w:t>colibacilose</w:t>
      </w:r>
      <w:proofErr w:type="spellEnd"/>
      <w:r w:rsidRPr="00C77A25">
        <w:rPr>
          <w:rFonts w:eastAsia="Times"/>
        </w:rPr>
        <w:t xml:space="preserve">, </w:t>
      </w:r>
      <w:proofErr w:type="spellStart"/>
      <w:r w:rsidRPr="00C77A25">
        <w:rPr>
          <w:rFonts w:eastAsia="Times"/>
        </w:rPr>
        <w:t>pasteurelose</w:t>
      </w:r>
      <w:proofErr w:type="spellEnd"/>
      <w:r w:rsidRPr="00C77A25">
        <w:rPr>
          <w:rFonts w:eastAsia="Times"/>
        </w:rPr>
        <w:t xml:space="preserve"> e coriza infecciosa, entre outras (C</w:t>
      </w:r>
      <w:r w:rsidR="006A7AEA" w:rsidRPr="00C77A25">
        <w:rPr>
          <w:rFonts w:eastAsia="Times"/>
        </w:rPr>
        <w:t>aron</w:t>
      </w:r>
      <w:r w:rsidRPr="00C77A25">
        <w:rPr>
          <w:rFonts w:eastAsia="Times"/>
        </w:rPr>
        <w:t>, 2021).</w:t>
      </w:r>
    </w:p>
    <w:p w14:paraId="3A24D5E9" w14:textId="77777777" w:rsidR="00640028" w:rsidRPr="00C77A25" w:rsidRDefault="00640028" w:rsidP="00640028">
      <w:pPr>
        <w:ind w:firstLine="0"/>
        <w:rPr>
          <w:color w:val="222222"/>
        </w:rPr>
      </w:pPr>
    </w:p>
    <w:p w14:paraId="5375F01E" w14:textId="1793FD13" w:rsidR="00CC164D" w:rsidRPr="00C77A25" w:rsidRDefault="00E91EB7" w:rsidP="00CC164D">
      <w:pPr>
        <w:pBdr>
          <w:top w:val="none" w:sz="0" w:space="0" w:color="000000"/>
          <w:left w:val="none" w:sz="0" w:space="0" w:color="000000"/>
          <w:bottom w:val="none" w:sz="0" w:space="0" w:color="000000"/>
          <w:right w:val="none" w:sz="0" w:space="0" w:color="000000"/>
          <w:between w:val="none" w:sz="0" w:space="0" w:color="000000"/>
        </w:pBdr>
        <w:ind w:firstLine="0"/>
        <w:rPr>
          <w:b/>
          <w:bCs/>
          <w:color w:val="222222"/>
        </w:rPr>
      </w:pPr>
      <w:r w:rsidRPr="00C77A25">
        <w:rPr>
          <w:b/>
          <w:bCs/>
          <w:color w:val="222222"/>
        </w:rPr>
        <w:t xml:space="preserve">Cadeia produtiva de suínos </w:t>
      </w:r>
    </w:p>
    <w:p w14:paraId="6E89970C"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p>
    <w:p w14:paraId="2F7493A2" w14:textId="24990D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De acordo com dados da E</w:t>
      </w:r>
      <w:r w:rsidR="006A7AEA" w:rsidRPr="00C77A25">
        <w:rPr>
          <w:color w:val="222222"/>
        </w:rPr>
        <w:t>mbrapa</w:t>
      </w:r>
      <w:r w:rsidRPr="00C77A25">
        <w:rPr>
          <w:color w:val="222222"/>
        </w:rPr>
        <w:t xml:space="preserve">, o Brasil possui cerca de 2 milhões de matrizes alojadas, com produção de 4,7 milhões de toneladas de carne por ano, ocupando assim o lugar de quarto maior produtor mundial. O maior destino da produção é para o consumo interno que significa 76%, para um público que consome 16,7 kg de </w:t>
      </w:r>
      <w:r w:rsidRPr="00C77A25">
        <w:rPr>
          <w:i/>
          <w:color w:val="222222"/>
        </w:rPr>
        <w:t>per capita</w:t>
      </w:r>
      <w:r w:rsidRPr="00C77A25">
        <w:rPr>
          <w:color w:val="222222"/>
        </w:rPr>
        <w:t xml:space="preserve"> de carne por ano (ABPA, 202</w:t>
      </w:r>
      <w:r w:rsidR="000B4468">
        <w:rPr>
          <w:color w:val="222222"/>
        </w:rPr>
        <w:t>3</w:t>
      </w:r>
      <w:r w:rsidR="00AD5C3B">
        <w:rPr>
          <w:color w:val="222222"/>
        </w:rPr>
        <w:t>toniele</w:t>
      </w:r>
      <w:r w:rsidRPr="00C77A25">
        <w:rPr>
          <w:color w:val="222222"/>
        </w:rPr>
        <w:t>).</w:t>
      </w:r>
    </w:p>
    <w:p w14:paraId="26507376"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776A45E3" w14:textId="6C67F2AA" w:rsidR="00CC164D" w:rsidRPr="00C77A25" w:rsidRDefault="00CC164D" w:rsidP="00F14CA1">
      <w:pPr>
        <w:ind w:firstLine="0"/>
        <w:rPr>
          <w:color w:val="222222"/>
        </w:rPr>
      </w:pPr>
      <w:r w:rsidRPr="00C77A25">
        <w:rPr>
          <w:color w:val="222222"/>
        </w:rPr>
        <w:t>Sistemas de criação de suínos</w:t>
      </w:r>
    </w:p>
    <w:p w14:paraId="4308155E"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37AB0772" w14:textId="77F3DC47"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Podem ser caracterizados em dois tipos, que são os sistemas de produção ao ar livre e em bandas. No Brasil, o sistema intensivo de suínos criados ao ar livre (</w:t>
      </w:r>
      <w:proofErr w:type="spellStart"/>
      <w:r w:rsidRPr="00C77A25">
        <w:rPr>
          <w:color w:val="222222"/>
        </w:rPr>
        <w:t>S</w:t>
      </w:r>
      <w:r w:rsidR="00E77054" w:rsidRPr="00C77A25">
        <w:rPr>
          <w:color w:val="222222"/>
        </w:rPr>
        <w:t>iscal</w:t>
      </w:r>
      <w:proofErr w:type="spellEnd"/>
      <w:r w:rsidRPr="00C77A25">
        <w:rPr>
          <w:color w:val="222222"/>
        </w:rPr>
        <w:t xml:space="preserve">) surgiu na década de 1980. Caracteriza-se pela manutenção dos suínos em piquetes de forrageira vegetal nas fases de reprodução, maternidade e creche. As fases de crescimento e terminação ocorrem no sistema confinado. Em geral, o desmame é feito entre 21 e 35 dias e após esse os leitões são transferidos para um piquete de creche ou recria. Ao final dessa etapa, passam para o crescimento e a terminação em confinamento. </w:t>
      </w:r>
    </w:p>
    <w:p w14:paraId="33C5FB6B" w14:textId="0F96954B"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No manejo em bandas (MEB) o objetivo é planificar diferentes fases da produção considerando o desmame, cobertura, partos, pós-desmame (creche), crescimento e terminação. As fêmeas são divididas em grupos ou bandas de tamanho igual em salas diferentes conforme sua fase fisiológica. O controle sanitário é favorecido, pois reduz contaminações entre animais diferentes (ABCS, 2014).</w:t>
      </w:r>
    </w:p>
    <w:p w14:paraId="02E05977" w14:textId="16CF07FC" w:rsidR="00600E61" w:rsidRPr="00C77A25" w:rsidRDefault="00CC164D" w:rsidP="00600E61">
      <w:pPr>
        <w:ind w:firstLine="0"/>
        <w:rPr>
          <w:color w:val="222222"/>
        </w:rPr>
      </w:pPr>
      <w:r w:rsidRPr="00C77A25">
        <w:rPr>
          <w:color w:val="222222"/>
        </w:rPr>
        <w:tab/>
      </w:r>
      <w:r w:rsidR="00600E61" w:rsidRPr="00C77A25">
        <w:rPr>
          <w:color w:val="222222"/>
        </w:rPr>
        <w:t>A segurança dos alimentos e a eficiência do processo de produção são garantidas pela rastreabilidade da cadeia produtiva. Em geral, são implantadas medidas de biossegurança, manejos profiláticos e boas práticas de bem-estar animal.</w:t>
      </w:r>
      <w:r w:rsidR="00A6288F" w:rsidRPr="00C77A25">
        <w:rPr>
          <w:color w:val="222222"/>
        </w:rPr>
        <w:t xml:space="preserve"> </w:t>
      </w:r>
      <w:r w:rsidR="00600E61" w:rsidRPr="00C77A25">
        <w:rPr>
          <w:color w:val="222222"/>
        </w:rPr>
        <w:t>Os animais são vacinados para sua proteção individual, o que no caso</w:t>
      </w:r>
      <w:r w:rsidR="00A6288F" w:rsidRPr="00C77A25">
        <w:rPr>
          <w:color w:val="222222"/>
        </w:rPr>
        <w:t>, são</w:t>
      </w:r>
      <w:r w:rsidR="00600E61" w:rsidRPr="00C77A25">
        <w:rPr>
          <w:color w:val="222222"/>
        </w:rPr>
        <w:t xml:space="preserve"> vacinas contra </w:t>
      </w:r>
      <w:proofErr w:type="spellStart"/>
      <w:r w:rsidR="00600E61" w:rsidRPr="00C77A25">
        <w:rPr>
          <w:i/>
          <w:color w:val="222222"/>
        </w:rPr>
        <w:t>Lawsonia</w:t>
      </w:r>
      <w:proofErr w:type="spellEnd"/>
      <w:r w:rsidR="00600E61" w:rsidRPr="00C77A25">
        <w:rPr>
          <w:i/>
          <w:color w:val="222222"/>
        </w:rPr>
        <w:t xml:space="preserve"> </w:t>
      </w:r>
      <w:proofErr w:type="spellStart"/>
      <w:r w:rsidR="00600E61" w:rsidRPr="00C77A25">
        <w:rPr>
          <w:i/>
          <w:color w:val="222222"/>
        </w:rPr>
        <w:t>intracelludaris</w:t>
      </w:r>
      <w:proofErr w:type="spellEnd"/>
      <w:r w:rsidR="00600E61" w:rsidRPr="00C77A25">
        <w:rPr>
          <w:color w:val="222222"/>
        </w:rPr>
        <w:t>; proteção de leitegada</w:t>
      </w:r>
      <w:r w:rsidR="00600E61" w:rsidRPr="00C77A25">
        <w:rPr>
          <w:color w:val="222222"/>
          <w:vertAlign w:val="superscript"/>
        </w:rPr>
        <w:footnoteReference w:id="7"/>
      </w:r>
      <w:r w:rsidR="00600E61" w:rsidRPr="00C77A25">
        <w:rPr>
          <w:color w:val="222222"/>
        </w:rPr>
        <w:t xml:space="preserve"> nos períodos embrionário e fetal por vacinação da matriz; proteção do leitão recém-nascido pela vacinação da matriz e aquisição de anticorpos maternos, por exemplo, contra </w:t>
      </w:r>
      <w:r w:rsidR="00600E61" w:rsidRPr="00C77A25">
        <w:rPr>
          <w:i/>
          <w:color w:val="222222"/>
        </w:rPr>
        <w:t xml:space="preserve">E. </w:t>
      </w:r>
      <w:r w:rsidR="00600E61" w:rsidRPr="00C77A25">
        <w:rPr>
          <w:i/>
          <w:color w:val="222222"/>
        </w:rPr>
        <w:lastRenderedPageBreak/>
        <w:t xml:space="preserve">coli, Clostridium </w:t>
      </w:r>
      <w:proofErr w:type="spellStart"/>
      <w:r w:rsidR="00600E61" w:rsidRPr="00C77A25">
        <w:rPr>
          <w:i/>
          <w:color w:val="222222"/>
        </w:rPr>
        <w:t>perfringens</w:t>
      </w:r>
      <w:proofErr w:type="spellEnd"/>
      <w:r w:rsidR="00600E61" w:rsidRPr="00C77A25">
        <w:rPr>
          <w:color w:val="222222"/>
        </w:rPr>
        <w:t xml:space="preserve"> e combinação de proteção, por exemplo, vacinação da porca para protegê-la e a futura leitegada por meio de anticorpos maternos, como na erisipela. O programa de vacinação inclui parvovirose e leptospirose, erisipela </w:t>
      </w:r>
      <w:proofErr w:type="spellStart"/>
      <w:r w:rsidR="00600E61" w:rsidRPr="00C77A25">
        <w:rPr>
          <w:color w:val="222222"/>
        </w:rPr>
        <w:t>colibacilose</w:t>
      </w:r>
      <w:proofErr w:type="spellEnd"/>
      <w:r w:rsidR="00600E61" w:rsidRPr="00C77A25">
        <w:rPr>
          <w:color w:val="222222"/>
        </w:rPr>
        <w:t>/</w:t>
      </w:r>
      <w:proofErr w:type="spellStart"/>
      <w:r w:rsidR="00600E61" w:rsidRPr="00C77A25">
        <w:rPr>
          <w:color w:val="222222"/>
        </w:rPr>
        <w:t>clostridiose</w:t>
      </w:r>
      <w:proofErr w:type="spellEnd"/>
      <w:r w:rsidR="00600E61" w:rsidRPr="00C77A25">
        <w:rPr>
          <w:color w:val="222222"/>
        </w:rPr>
        <w:t xml:space="preserve">, para animais de reprodução, </w:t>
      </w:r>
      <w:proofErr w:type="spellStart"/>
      <w:r w:rsidR="00600E61" w:rsidRPr="00C77A25">
        <w:rPr>
          <w:color w:val="222222"/>
        </w:rPr>
        <w:t>circovírus</w:t>
      </w:r>
      <w:proofErr w:type="spellEnd"/>
      <w:r w:rsidR="00600E61" w:rsidRPr="00C77A25">
        <w:rPr>
          <w:color w:val="222222"/>
        </w:rPr>
        <w:t xml:space="preserve"> tipo 2, rinite atrófica e pneumonia enzoótica e bactérias secundárias relacionadas a doenças respiratórias dos suínos (ABCS, 2014).</w:t>
      </w:r>
      <w:r w:rsidR="00600E61" w:rsidRPr="00C77A25">
        <w:rPr>
          <w:i/>
          <w:color w:val="222222"/>
        </w:rPr>
        <w:t xml:space="preserve"> </w:t>
      </w:r>
    </w:p>
    <w:p w14:paraId="4D4B0426" w14:textId="73D4DD67" w:rsidR="00CC164D" w:rsidRPr="00C77A25" w:rsidRDefault="00CC164D" w:rsidP="00600E61">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51EAFC32"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pPr>
      <w:r w:rsidRPr="00C77A25">
        <w:br/>
      </w:r>
    </w:p>
    <w:p w14:paraId="350D3344" w14:textId="77777777" w:rsidR="006C0774" w:rsidRPr="00C77A25" w:rsidRDefault="006C0774">
      <w:pPr>
        <w:rPr>
          <w:b/>
          <w:bCs/>
        </w:rPr>
      </w:pPr>
    </w:p>
    <w:p w14:paraId="69C9A21E" w14:textId="77777777" w:rsidR="00600E61" w:rsidRPr="00C77A25" w:rsidRDefault="00600E61">
      <w:pPr>
        <w:rPr>
          <w:b/>
          <w:bCs/>
        </w:rPr>
      </w:pPr>
      <w:r w:rsidRPr="00C77A25">
        <w:rPr>
          <w:b/>
          <w:bCs/>
        </w:rPr>
        <w:br w:type="page"/>
      </w:r>
    </w:p>
    <w:p w14:paraId="1640DAB4" w14:textId="72E40A91" w:rsidR="00175216" w:rsidRPr="00C77A25" w:rsidRDefault="00CF4284" w:rsidP="006C0774">
      <w:pPr>
        <w:ind w:firstLine="0"/>
        <w:rPr>
          <w:b/>
          <w:bCs/>
        </w:rPr>
      </w:pPr>
      <w:bookmarkStart w:id="0" w:name="_Hlk159516873"/>
      <w:r>
        <w:rPr>
          <w:b/>
          <w:bCs/>
        </w:rPr>
        <w:lastRenderedPageBreak/>
        <w:t xml:space="preserve">4 </w:t>
      </w:r>
      <w:r w:rsidR="00C67751" w:rsidRPr="00C77A25">
        <w:rPr>
          <w:b/>
          <w:bCs/>
        </w:rPr>
        <w:t xml:space="preserve">IMPACTO AMBIENTAL DA PRODUÇÃO </w:t>
      </w:r>
      <w:r w:rsidR="00412327" w:rsidRPr="00C77A25">
        <w:rPr>
          <w:b/>
          <w:bCs/>
        </w:rPr>
        <w:t>AGRÍCOLA</w:t>
      </w:r>
      <w:r w:rsidR="00C67751" w:rsidRPr="00C77A25">
        <w:rPr>
          <w:b/>
          <w:bCs/>
        </w:rPr>
        <w:t xml:space="preserve"> </w:t>
      </w:r>
      <w:bookmarkEnd w:id="0"/>
    </w:p>
    <w:p w14:paraId="6BDEB46A" w14:textId="77777777" w:rsidR="00C77A25" w:rsidRPr="00C77A25" w:rsidRDefault="00C77A25" w:rsidP="006C0774">
      <w:pPr>
        <w:ind w:firstLine="0"/>
      </w:pPr>
      <w:bookmarkStart w:id="1" w:name="_Hlk160389435"/>
    </w:p>
    <w:p w14:paraId="06878A1E" w14:textId="31765A68" w:rsidR="00175216" w:rsidRPr="00C77A25" w:rsidRDefault="00C74DC4" w:rsidP="00CF4284">
      <w:pPr>
        <w:ind w:firstLine="0"/>
      </w:pPr>
      <w:r w:rsidRPr="00C77A25">
        <w:t>1 EXPAN</w:t>
      </w:r>
      <w:r w:rsidR="00CA7598" w:rsidRPr="00C77A25">
        <w:t>S</w:t>
      </w:r>
      <w:r w:rsidR="00320940" w:rsidRPr="00C77A25">
        <w:t>ÃO</w:t>
      </w:r>
      <w:r w:rsidRPr="00C77A25">
        <w:t xml:space="preserve"> </w:t>
      </w:r>
      <w:r w:rsidR="00CA7598" w:rsidRPr="00C77A25">
        <w:t>AGRÍCOLA E O DESAFIO DA CONSERVAÇÃO</w:t>
      </w:r>
      <w:r w:rsidR="00D552BA" w:rsidRPr="00C77A25">
        <w:t xml:space="preserve"> DO MEIO AMBIENTE</w:t>
      </w:r>
    </w:p>
    <w:bookmarkEnd w:id="1"/>
    <w:p w14:paraId="69AB4559" w14:textId="77777777" w:rsidR="00C74DC4" w:rsidRPr="00C77A25" w:rsidRDefault="00C74DC4" w:rsidP="006C0774">
      <w:pPr>
        <w:ind w:firstLine="0"/>
      </w:pPr>
    </w:p>
    <w:p w14:paraId="1266CDE1" w14:textId="6E4183BE" w:rsidR="00E372CD" w:rsidRPr="005E66B4" w:rsidRDefault="0096233D" w:rsidP="00E372CD">
      <w:pPr>
        <w:ind w:firstLine="0"/>
      </w:pPr>
      <w:r w:rsidRPr="00C77A25">
        <w:tab/>
        <w:t xml:space="preserve">A expansão agrícola tem sido uma das principais agentes do desenvolvimento econômico ao longo da história humana e no Brasil, em particular, destaca-se na pauta de exportações. No entanto, esse avanço cobra um preço alto do meio ambiente, especialmente pelo desmatamento e da perda de </w:t>
      </w:r>
      <w:r w:rsidRPr="00C77A25">
        <w:rPr>
          <w:i/>
          <w:iCs/>
        </w:rPr>
        <w:t>habitat</w:t>
      </w:r>
      <w:r w:rsidRPr="00C77A25">
        <w:t xml:space="preserve">. </w:t>
      </w:r>
    </w:p>
    <w:p w14:paraId="452A9145" w14:textId="6268073C" w:rsidR="00E372CD" w:rsidRPr="005E66B4" w:rsidRDefault="00E372CD" w:rsidP="00E372CD">
      <w:pPr>
        <w:ind w:firstLine="0"/>
      </w:pPr>
      <w:r w:rsidRPr="00C77A25">
        <w:tab/>
        <w:t>A conversão de florestas</w:t>
      </w:r>
      <w:r w:rsidR="005E221D" w:rsidRPr="00C77A25">
        <w:rPr>
          <w:rStyle w:val="Refdenotaderodap"/>
        </w:rPr>
        <w:footnoteReference w:id="8"/>
      </w:r>
      <w:r w:rsidRPr="00C77A25">
        <w:t xml:space="preserve"> e outros </w:t>
      </w:r>
      <w:r w:rsidRPr="00C77A25">
        <w:rPr>
          <w:i/>
          <w:iCs/>
        </w:rPr>
        <w:t>habitats</w:t>
      </w:r>
      <w:r w:rsidRPr="00C77A25">
        <w:t xml:space="preserve"> naturais em terras agrícolas é uma prática antiga, mas que se intensificou significativamente nas últimas décadas, principalmente em regiões tropicais (</w:t>
      </w:r>
      <w:r w:rsidR="00624A22" w:rsidRPr="00C77A25">
        <w:t>FAO</w:t>
      </w:r>
      <w:r w:rsidRPr="00C77A25">
        <w:t>, 2020).</w:t>
      </w:r>
      <w:r w:rsidR="00C77A25">
        <w:t xml:space="preserve"> </w:t>
      </w:r>
      <w:r w:rsidRPr="00C77A25">
        <w:t>Conforme a Organização das Nações Unidas para a Alimentação e a Agricultura (</w:t>
      </w:r>
      <w:r w:rsidR="00624A22" w:rsidRPr="00C77A25">
        <w:t>FAO</w:t>
      </w:r>
      <w:r w:rsidRPr="00C77A25">
        <w:t>), cerca de 80% do desmatamento mundial está diretamente associado à conversão de florestas em terras para a agricultura (</w:t>
      </w:r>
      <w:r w:rsidR="00624A22" w:rsidRPr="00C77A25">
        <w:t>FAO</w:t>
      </w:r>
      <w:r w:rsidRPr="00C77A25">
        <w:t>, 2020). Essa prática, além de resultar na perda de biodiversidade, contribui significativamente para as emissões de gases de efeito estufa, sendo responsável por cerca de 10–15% das emissões globais (IPCC, 2019).</w:t>
      </w:r>
    </w:p>
    <w:p w14:paraId="765895D1" w14:textId="51F8400C" w:rsidR="0058545C" w:rsidRPr="005E66B4" w:rsidRDefault="0058545C" w:rsidP="005E66B4">
      <w:pPr>
        <w:ind w:firstLine="0"/>
        <w:jc w:val="left"/>
      </w:pPr>
      <w:r w:rsidRPr="00C77A25">
        <w:t>A biodiversidade</w:t>
      </w:r>
      <w:r w:rsidR="00C502C5" w:rsidRPr="00C77A25">
        <w:t xml:space="preserve"> </w:t>
      </w:r>
      <w:r w:rsidRPr="00C77A25">
        <w:t xml:space="preserve">está sendo ameaçada pelo desmatamento e pela fragmentação de </w:t>
      </w:r>
      <w:r w:rsidRPr="00C77A25">
        <w:rPr>
          <w:i/>
          <w:iCs/>
        </w:rPr>
        <w:t>habitats.</w:t>
      </w:r>
      <w:r w:rsidRPr="00C77A25">
        <w:t> As espécies endêmicas e dependentes de</w:t>
      </w:r>
      <w:r w:rsidRPr="00C77A25">
        <w:rPr>
          <w:i/>
          <w:iCs/>
        </w:rPr>
        <w:t xml:space="preserve"> habitats </w:t>
      </w:r>
      <w:r w:rsidRPr="00C77A25">
        <w:t xml:space="preserve">específicos são as mais afetadas, podendo ser extintas local ou completamente (Wilson, 2002). Além disso, a destruição de </w:t>
      </w:r>
      <w:r w:rsidRPr="00C77A25">
        <w:rPr>
          <w:i/>
          <w:iCs/>
        </w:rPr>
        <w:t>habitats</w:t>
      </w:r>
      <w:r w:rsidRPr="00C77A25">
        <w:t xml:space="preserve"> compromete </w:t>
      </w:r>
      <w:r w:rsidR="005E66B4">
        <w:t>o</w:t>
      </w:r>
      <w:r w:rsidRPr="00C77A25">
        <w:t>s ecossistêmicos fundamentais, como a polinização, a regulação hídrica e climática, e a fertilidade do solo (MEA, 2005).</w:t>
      </w:r>
    </w:p>
    <w:p w14:paraId="074AD454" w14:textId="5E524160" w:rsidR="0058545C" w:rsidRPr="00B170C7" w:rsidRDefault="0058545C" w:rsidP="0058545C">
      <w:pPr>
        <w:ind w:firstLine="0"/>
      </w:pPr>
      <w:r w:rsidRPr="00C77A25">
        <w:tab/>
        <w:t>Do ponto de vista social e econômico, comunidades locais que dependem da floresta para subsistência, medicina e cultura também são afetadas negativamente. A perda de biodiversidade e a degradação ambiental podem resultar na diminuição de recursos naturais, afetando a segurança alimentar e a economia local (Sachs et al., 2009).</w:t>
      </w:r>
    </w:p>
    <w:p w14:paraId="5CC0479F" w14:textId="5CB8EAE2" w:rsidR="0058545C" w:rsidRPr="00C77A25" w:rsidRDefault="0058545C" w:rsidP="0058545C">
      <w:pPr>
        <w:ind w:firstLine="0"/>
      </w:pPr>
      <w:r w:rsidRPr="00C77A25">
        <w:tab/>
        <w:t>Para mitigar esses impactos, é preciso usar a terra de modo sustentável. Estratégias como a agricultura sustentável, a agrofloresta, e a integração lavoura-pecuária-floresta (ILPF) têm demostrado serem eficazes na redução do desmatamento e na promoção da biodiversidade, além de oferecer benefícios econômicos para os agricultores (</w:t>
      </w:r>
      <w:proofErr w:type="spellStart"/>
      <w:r w:rsidRPr="00C77A25">
        <w:t>Pretty</w:t>
      </w:r>
      <w:proofErr w:type="spellEnd"/>
      <w:r w:rsidRPr="00C77A25">
        <w:t xml:space="preserve"> et al., 2006; Tscharntke et al., 2012). Políticas públicas e incentivos econômicos têm um papel relevante na promoção dessas práticas sustentáveis e na proteção de áreas vulneráveis (Nepstad</w:t>
      </w:r>
      <w:r w:rsidR="000B2345" w:rsidRPr="00C77A25">
        <w:t xml:space="preserve"> D.</w:t>
      </w:r>
      <w:r w:rsidRPr="00C77A25">
        <w:t xml:space="preserve"> et al., 2014).</w:t>
      </w:r>
    </w:p>
    <w:p w14:paraId="533D2BBB" w14:textId="77777777" w:rsidR="00E372CD" w:rsidRPr="00C77A25" w:rsidRDefault="00E372CD" w:rsidP="00E372CD">
      <w:pPr>
        <w:ind w:firstLine="0"/>
        <w:rPr>
          <w:color w:val="0070C0"/>
        </w:rPr>
      </w:pPr>
    </w:p>
    <w:p w14:paraId="6CC38B35" w14:textId="7E55807D" w:rsidR="00E372CD" w:rsidRPr="00C77A25" w:rsidRDefault="0058545C" w:rsidP="00E372CD">
      <w:pPr>
        <w:ind w:firstLine="0"/>
      </w:pPr>
      <w:r w:rsidRPr="00C77A25">
        <w:tab/>
        <w:t>E</w:t>
      </w:r>
      <w:r w:rsidR="00E372CD" w:rsidRPr="00C77A25">
        <w:t xml:space="preserve">mbora </w:t>
      </w:r>
      <w:r w:rsidRPr="00C77A25">
        <w:t xml:space="preserve">o uso intensivo da terra para agricultura </w:t>
      </w:r>
      <w:r w:rsidR="00E372CD" w:rsidRPr="00C77A25">
        <w:t>tenha contribuído para o desenvolvimento econômico</w:t>
      </w:r>
      <w:r w:rsidR="00C74DC4" w:rsidRPr="00C77A25">
        <w:t xml:space="preserve"> por décadas</w:t>
      </w:r>
      <w:r w:rsidR="00E372CD" w:rsidRPr="00C77A25">
        <w:t>, acarreta consequências</w:t>
      </w:r>
      <w:r w:rsidRPr="00C77A25">
        <w:t xml:space="preserve"> importantes para o ambiente</w:t>
      </w:r>
      <w:r w:rsidR="00E372CD" w:rsidRPr="00C77A25">
        <w:t xml:space="preserve"> e </w:t>
      </w:r>
      <w:r w:rsidRPr="00C77A25">
        <w:t>a sociedade</w:t>
      </w:r>
      <w:r w:rsidR="00E372CD" w:rsidRPr="00C77A25">
        <w:t xml:space="preserve">. A adoção de práticas agrícolas sustentáveis e políticas públicas eficazes </w:t>
      </w:r>
      <w:r w:rsidRPr="00C77A25">
        <w:t>são</w:t>
      </w:r>
      <w:r w:rsidR="00E372CD" w:rsidRPr="00C77A25">
        <w:t xml:space="preserve"> fundamenta</w:t>
      </w:r>
      <w:r w:rsidRPr="00C77A25">
        <w:t>is</w:t>
      </w:r>
      <w:r w:rsidR="00E372CD" w:rsidRPr="00C77A25">
        <w:t xml:space="preserve"> para harmonizar as necessidades de produção alimentar com a conservação ambiental e o bem-estar social.</w:t>
      </w:r>
    </w:p>
    <w:p w14:paraId="19B76721" w14:textId="77777777" w:rsidR="00E372CD" w:rsidRPr="00C77A25" w:rsidRDefault="00E372CD" w:rsidP="00E372CD">
      <w:pPr>
        <w:ind w:firstLine="0"/>
        <w:rPr>
          <w:color w:val="0070C0"/>
        </w:rPr>
      </w:pPr>
    </w:p>
    <w:p w14:paraId="6E87DF11" w14:textId="40D533B5" w:rsidR="006B419A" w:rsidRPr="00C77A25" w:rsidRDefault="0083592B" w:rsidP="006B419A">
      <w:pPr>
        <w:pStyle w:val="PargrafodaLista"/>
        <w:ind w:left="0" w:firstLine="0"/>
        <w:rPr>
          <w:b/>
          <w:bCs/>
        </w:rPr>
      </w:pPr>
      <w:r w:rsidRPr="00C77A25">
        <w:rPr>
          <w:b/>
          <w:bCs/>
        </w:rPr>
        <w:t>Impactos e desafios do uso de agrotóxicos e fertilizantes na agricultura contemporânea</w:t>
      </w:r>
    </w:p>
    <w:p w14:paraId="2C5BE712" w14:textId="77777777" w:rsidR="006B3508" w:rsidRPr="00C77A25" w:rsidRDefault="006B3508" w:rsidP="006B419A">
      <w:pPr>
        <w:pStyle w:val="PargrafodaLista"/>
        <w:ind w:left="0" w:firstLine="0"/>
      </w:pPr>
    </w:p>
    <w:p w14:paraId="466BA5A1" w14:textId="14A2F763" w:rsidR="006B3508" w:rsidRPr="00B170C7" w:rsidRDefault="007D6F82" w:rsidP="006B419A">
      <w:pPr>
        <w:pStyle w:val="PargrafodaLista"/>
        <w:ind w:left="0" w:firstLine="0"/>
        <w:rPr>
          <w:shd w:val="clear" w:color="auto" w:fill="FFFFFF"/>
        </w:rPr>
      </w:pPr>
      <w:r w:rsidRPr="00C77A25">
        <w:rPr>
          <w:color w:val="403D39"/>
          <w:shd w:val="clear" w:color="auto" w:fill="FFFFFF"/>
        </w:rPr>
        <w:tab/>
      </w:r>
      <w:r w:rsidR="006B3508" w:rsidRPr="00C77A25">
        <w:rPr>
          <w:shd w:val="clear" w:color="auto" w:fill="FFFFFF"/>
        </w:rPr>
        <w:t>A utilização m</w:t>
      </w:r>
      <w:r w:rsidR="004A336B" w:rsidRPr="00C77A25">
        <w:rPr>
          <w:shd w:val="clear" w:color="auto" w:fill="FFFFFF"/>
        </w:rPr>
        <w:t>assiva</w:t>
      </w:r>
      <w:r w:rsidR="006B3508" w:rsidRPr="00C77A25">
        <w:rPr>
          <w:shd w:val="clear" w:color="auto" w:fill="FFFFFF"/>
        </w:rPr>
        <w:t xml:space="preserve"> de agrotóxicos na agricultura se inicia na década de 1950, nos Estados Unidos, com a chamada 'Revolução Verde', que teria o intuito de modernizar a agricultura e aumentar sua produtividade. No Brasil, esse movimento chega na década de 1960 e, com a implantação do Programa Nacional de Defensivos Agrícolas (PNDA), ganha impulso na década de 1970. O programa vinculava a utilização dessas substâncias à concessão de créditos agrícolas, sendo o Estado um dos principais incentivadores dessa prática</w:t>
      </w:r>
      <w:r w:rsidR="001D4713" w:rsidRPr="00C77A25">
        <w:rPr>
          <w:shd w:val="clear" w:color="auto" w:fill="FFFFFF"/>
        </w:rPr>
        <w:t xml:space="preserve"> (L</w:t>
      </w:r>
      <w:r w:rsidR="003C6D28" w:rsidRPr="00C77A25">
        <w:rPr>
          <w:shd w:val="clear" w:color="auto" w:fill="FFFFFF"/>
        </w:rPr>
        <w:t>opes</w:t>
      </w:r>
      <w:r w:rsidR="001D4713" w:rsidRPr="00C77A25">
        <w:rPr>
          <w:shd w:val="clear" w:color="auto" w:fill="FFFFFF"/>
        </w:rPr>
        <w:t xml:space="preserve"> </w:t>
      </w:r>
      <w:r w:rsidR="003C6D28" w:rsidRPr="00C77A25">
        <w:rPr>
          <w:shd w:val="clear" w:color="auto" w:fill="FFFFFF"/>
        </w:rPr>
        <w:t>&amp; Albuquerque</w:t>
      </w:r>
      <w:r w:rsidR="001D4713" w:rsidRPr="00C77A25">
        <w:rPr>
          <w:shd w:val="clear" w:color="auto" w:fill="FFFFFF"/>
        </w:rPr>
        <w:t>, 2018</w:t>
      </w:r>
      <w:r w:rsidR="001D64F3" w:rsidRPr="00C77A25">
        <w:rPr>
          <w:shd w:val="clear" w:color="auto" w:fill="FFFFFF"/>
        </w:rPr>
        <w:t xml:space="preserve"> p.</w:t>
      </w:r>
      <w:r w:rsidR="00C77A25">
        <w:rPr>
          <w:shd w:val="clear" w:color="auto" w:fill="FFFFFF"/>
        </w:rPr>
        <w:t xml:space="preserve"> </w:t>
      </w:r>
      <w:r w:rsidR="001D64F3" w:rsidRPr="00C77A25">
        <w:rPr>
          <w:shd w:val="clear" w:color="auto" w:fill="FFFFFF"/>
        </w:rPr>
        <w:t>519</w:t>
      </w:r>
      <w:r w:rsidR="001D4713" w:rsidRPr="00C77A25">
        <w:rPr>
          <w:shd w:val="clear" w:color="auto" w:fill="FFFFFF"/>
        </w:rPr>
        <w:t>).</w:t>
      </w:r>
    </w:p>
    <w:p w14:paraId="57B0CDEC" w14:textId="4AF95FF0" w:rsidR="00475300" w:rsidRPr="00B170C7" w:rsidRDefault="007D6F82" w:rsidP="006B419A">
      <w:pPr>
        <w:pStyle w:val="PargrafodaLista"/>
        <w:ind w:left="0" w:firstLine="0"/>
        <w:rPr>
          <w:shd w:val="clear" w:color="auto" w:fill="FFFFFF"/>
        </w:rPr>
      </w:pPr>
      <w:r w:rsidRPr="00C77A25">
        <w:rPr>
          <w:shd w:val="clear" w:color="auto" w:fill="FFFFFF"/>
        </w:rPr>
        <w:tab/>
      </w:r>
      <w:r w:rsidR="006B3508" w:rsidRPr="00C77A25">
        <w:rPr>
          <w:shd w:val="clear" w:color="auto" w:fill="FFFFFF"/>
        </w:rPr>
        <w:t>O termo agrotóxico passou a ser adotado no Brasil a partir da Lei Federal nº 7.802, de 1989, regulamentada pelo Decreto nº 4.074, de 2002, e traz o seguinte conceito</w:t>
      </w:r>
      <w:r w:rsidRPr="00C77A25">
        <w:rPr>
          <w:shd w:val="clear" w:color="auto" w:fill="FFFFFF"/>
        </w:rPr>
        <w:t>: “c</w:t>
      </w:r>
      <w:r w:rsidR="006B3508" w:rsidRPr="00C77A25">
        <w:rPr>
          <w:shd w:val="clear" w:color="auto" w:fill="FFFFFF"/>
        </w:rPr>
        <w:t>ompostos de substâncias químicas destinadas ao controle, destruição ou prevenção, direta ou indiretamente, de agentes patogênicos para plantas e animais úteis e às pessoas”.</w:t>
      </w:r>
      <w:r w:rsidRPr="00C77A25">
        <w:rPr>
          <w:shd w:val="clear" w:color="auto" w:fill="FFFFFF"/>
        </w:rPr>
        <w:t xml:space="preserve"> (S</w:t>
      </w:r>
      <w:r w:rsidR="003C6D28" w:rsidRPr="00C77A25">
        <w:rPr>
          <w:shd w:val="clear" w:color="auto" w:fill="FFFFFF"/>
        </w:rPr>
        <w:t>antana</w:t>
      </w:r>
      <w:r w:rsidRPr="00C77A25">
        <w:rPr>
          <w:shd w:val="clear" w:color="auto" w:fill="FFFFFF"/>
        </w:rPr>
        <w:t>, M</w:t>
      </w:r>
      <w:r w:rsidR="003C6D28" w:rsidRPr="00C77A25">
        <w:rPr>
          <w:shd w:val="clear" w:color="auto" w:fill="FFFFFF"/>
        </w:rPr>
        <w:t>oura</w:t>
      </w:r>
      <w:r w:rsidRPr="00C77A25">
        <w:rPr>
          <w:shd w:val="clear" w:color="auto" w:fill="FFFFFF"/>
        </w:rPr>
        <w:t>, N</w:t>
      </w:r>
      <w:r w:rsidR="003C6D28" w:rsidRPr="00C77A25">
        <w:rPr>
          <w:shd w:val="clear" w:color="auto" w:fill="FFFFFF"/>
        </w:rPr>
        <w:t>ogueira</w:t>
      </w:r>
      <w:r w:rsidRPr="00C77A25">
        <w:rPr>
          <w:shd w:val="clear" w:color="auto" w:fill="FFFFFF"/>
        </w:rPr>
        <w:t xml:space="preserve"> In: </w:t>
      </w:r>
      <w:proofErr w:type="spellStart"/>
      <w:r w:rsidR="00C77A25">
        <w:rPr>
          <w:i/>
          <w:iCs/>
          <w:shd w:val="clear" w:color="auto" w:fill="FFFFFF"/>
        </w:rPr>
        <w:t>ibdem</w:t>
      </w:r>
      <w:proofErr w:type="spellEnd"/>
      <w:r w:rsidRPr="00C77A25">
        <w:rPr>
          <w:shd w:val="clear" w:color="auto" w:fill="FFFFFF"/>
        </w:rPr>
        <w:t>).</w:t>
      </w:r>
    </w:p>
    <w:p w14:paraId="4C54B06E" w14:textId="039B6317" w:rsidR="00B5433C" w:rsidRPr="00B170C7" w:rsidRDefault="00F855A4" w:rsidP="00B170C7">
      <w:pPr>
        <w:pStyle w:val="PargrafodaLista"/>
        <w:ind w:left="0" w:firstLine="0"/>
        <w:rPr>
          <w:shd w:val="clear" w:color="auto" w:fill="FFFFFF"/>
        </w:rPr>
      </w:pPr>
      <w:r w:rsidRPr="00C77A25">
        <w:rPr>
          <w:shd w:val="clear" w:color="auto" w:fill="FFFFFF"/>
        </w:rPr>
        <w:tab/>
      </w:r>
      <w:r w:rsidR="00475300" w:rsidRPr="00C77A25">
        <w:rPr>
          <w:shd w:val="clear" w:color="auto" w:fill="FFFFFF"/>
        </w:rPr>
        <w:t xml:space="preserve">Na última década, o Brasil expandiu </w:t>
      </w:r>
      <w:r w:rsidRPr="00C77A25">
        <w:rPr>
          <w:shd w:val="clear" w:color="auto" w:fill="FFFFFF"/>
        </w:rPr>
        <w:t>o</w:t>
      </w:r>
      <w:r w:rsidR="00475300" w:rsidRPr="00C77A25">
        <w:rPr>
          <w:shd w:val="clear" w:color="auto" w:fill="FFFFFF"/>
        </w:rPr>
        <w:t xml:space="preserve"> mercado de agrotóxicos</w:t>
      </w:r>
      <w:r w:rsidRPr="00C77A25">
        <w:rPr>
          <w:shd w:val="clear" w:color="auto" w:fill="FFFFFF"/>
        </w:rPr>
        <w:t xml:space="preserve"> e 190%</w:t>
      </w:r>
      <w:r w:rsidR="00475300" w:rsidRPr="00C77A25">
        <w:rPr>
          <w:shd w:val="clear" w:color="auto" w:fill="FFFFFF"/>
        </w:rPr>
        <w:t xml:space="preserve">, o que colocou o </w:t>
      </w:r>
      <w:r w:rsidRPr="00C77A25">
        <w:rPr>
          <w:shd w:val="clear" w:color="auto" w:fill="FFFFFF"/>
        </w:rPr>
        <w:t>p</w:t>
      </w:r>
      <w:r w:rsidR="00475300" w:rsidRPr="00C77A25">
        <w:rPr>
          <w:shd w:val="clear" w:color="auto" w:fill="FFFFFF"/>
        </w:rPr>
        <w:t>aís em primeiro lugar no </w:t>
      </w:r>
      <w:r w:rsidR="00475300" w:rsidRPr="00C77A25">
        <w:rPr>
          <w:i/>
          <w:iCs/>
          <w:shd w:val="clear" w:color="auto" w:fill="FFFFFF"/>
        </w:rPr>
        <w:t>ranking</w:t>
      </w:r>
      <w:r w:rsidR="00475300" w:rsidRPr="00C77A25">
        <w:rPr>
          <w:shd w:val="clear" w:color="auto" w:fill="FFFFFF"/>
        </w:rPr>
        <w:t> mundial de consumo desde 2008. Dez empresas controlam mais de 70% desse mercado. Somente na safra de 2010 e 2011, foram consumidas 936 mil toneladas de agrotóxicos (R</w:t>
      </w:r>
      <w:r w:rsidR="00E645F7" w:rsidRPr="00C77A25">
        <w:rPr>
          <w:shd w:val="clear" w:color="auto" w:fill="FFFFFF"/>
        </w:rPr>
        <w:t>igotto</w:t>
      </w:r>
      <w:r w:rsidR="00475300" w:rsidRPr="00C77A25">
        <w:rPr>
          <w:shd w:val="clear" w:color="auto" w:fill="FFFFFF"/>
        </w:rPr>
        <w:t xml:space="preserve"> In:</w:t>
      </w:r>
      <w:r w:rsidR="00E70CF8" w:rsidRPr="00C77A25">
        <w:rPr>
          <w:shd w:val="clear" w:color="auto" w:fill="FFFFFF"/>
        </w:rPr>
        <w:t xml:space="preserve"> </w:t>
      </w:r>
      <w:proofErr w:type="spellStart"/>
      <w:r w:rsidR="00C77A25">
        <w:rPr>
          <w:i/>
          <w:iCs/>
          <w:shd w:val="clear" w:color="auto" w:fill="FFFFFF"/>
        </w:rPr>
        <w:t>ibdem</w:t>
      </w:r>
      <w:proofErr w:type="spellEnd"/>
      <w:r w:rsidRPr="00C77A25">
        <w:rPr>
          <w:shd w:val="clear" w:color="auto" w:fill="FFFFFF"/>
        </w:rPr>
        <w:t>).</w:t>
      </w:r>
    </w:p>
    <w:p w14:paraId="26C26C5C" w14:textId="5F5065EE" w:rsidR="007307A9" w:rsidRPr="00C77A25" w:rsidRDefault="00BC42BF" w:rsidP="007307A9">
      <w:pPr>
        <w:pStyle w:val="PargrafodaLista"/>
        <w:ind w:left="0" w:firstLine="0"/>
        <w:rPr>
          <w:shd w:val="clear" w:color="auto" w:fill="FFFFFF"/>
        </w:rPr>
      </w:pPr>
      <w:r w:rsidRPr="00C77A25">
        <w:rPr>
          <w:shd w:val="clear" w:color="auto" w:fill="FFFFFF"/>
        </w:rPr>
        <w:tab/>
      </w:r>
      <w:r w:rsidR="00B5433C" w:rsidRPr="00C77A25">
        <w:rPr>
          <w:shd w:val="clear" w:color="auto" w:fill="FFFFFF"/>
        </w:rPr>
        <w:t xml:space="preserve">Agrotóxicos podem contaminar reservatórios de água, rios, recursos hídricos e bacias fluviais, podendo interferir nos organismos vivos aquáticos. Algumas substâncias </w:t>
      </w:r>
      <w:r w:rsidR="00630EFD" w:rsidRPr="00C77A25">
        <w:rPr>
          <w:shd w:val="clear" w:color="auto" w:fill="FFFFFF"/>
        </w:rPr>
        <w:t>são</w:t>
      </w:r>
      <w:r w:rsidR="00B5433C" w:rsidRPr="00C77A25">
        <w:rPr>
          <w:shd w:val="clear" w:color="auto" w:fill="FFFFFF"/>
        </w:rPr>
        <w:t xml:space="preserve"> proibidas no </w:t>
      </w:r>
      <w:r w:rsidR="00630EFD" w:rsidRPr="00C77A25">
        <w:rPr>
          <w:shd w:val="clear" w:color="auto" w:fill="FFFFFF"/>
        </w:rPr>
        <w:t>p</w:t>
      </w:r>
      <w:r w:rsidR="00B5433C" w:rsidRPr="00C77A25">
        <w:rPr>
          <w:shd w:val="clear" w:color="auto" w:fill="FFFFFF"/>
        </w:rPr>
        <w:t>aís</w:t>
      </w:r>
      <w:r w:rsidR="00630EFD" w:rsidRPr="00C77A25">
        <w:rPr>
          <w:shd w:val="clear" w:color="auto" w:fill="FFFFFF"/>
        </w:rPr>
        <w:t xml:space="preserve"> há décadas</w:t>
      </w:r>
      <w:r w:rsidR="00B5433C" w:rsidRPr="00C77A25">
        <w:rPr>
          <w:shd w:val="clear" w:color="auto" w:fill="FFFFFF"/>
        </w:rPr>
        <w:t>, como é o caso do Hexaclorociclohexano (HCH)</w:t>
      </w:r>
      <w:r w:rsidR="00017F47" w:rsidRPr="00C77A25">
        <w:rPr>
          <w:rStyle w:val="Refdenotaderodap"/>
          <w:shd w:val="clear" w:color="auto" w:fill="FFFFFF"/>
        </w:rPr>
        <w:footnoteReference w:id="9"/>
      </w:r>
      <w:r w:rsidR="00B5433C" w:rsidRPr="00C77A25">
        <w:rPr>
          <w:shd w:val="clear" w:color="auto" w:fill="FFFFFF"/>
        </w:rPr>
        <w:t>, ainda estão sendo detectadas em amostras de águas, poços e mananciais</w:t>
      </w:r>
      <w:r w:rsidR="00CF36C3" w:rsidRPr="00C77A25">
        <w:rPr>
          <w:shd w:val="clear" w:color="auto" w:fill="FFFFFF"/>
        </w:rPr>
        <w:t xml:space="preserve"> </w:t>
      </w:r>
      <w:r w:rsidR="007307A9" w:rsidRPr="00C77A25">
        <w:rPr>
          <w:i/>
          <w:iCs/>
          <w:shd w:val="clear" w:color="auto" w:fill="FFFFFF"/>
        </w:rPr>
        <w:t>ibidem</w:t>
      </w:r>
      <w:r w:rsidR="007307A9" w:rsidRPr="00C77A25">
        <w:rPr>
          <w:shd w:val="clear" w:color="auto" w:fill="FFFFFF"/>
        </w:rPr>
        <w:t xml:space="preserve">, </w:t>
      </w:r>
      <w:r w:rsidR="001D64F3" w:rsidRPr="00C77A25">
        <w:rPr>
          <w:shd w:val="clear" w:color="auto" w:fill="FFFFFF"/>
        </w:rPr>
        <w:t>p.522</w:t>
      </w:r>
      <w:r w:rsidR="007307A9" w:rsidRPr="00C77A25">
        <w:rPr>
          <w:shd w:val="clear" w:color="auto" w:fill="FFFFFF"/>
        </w:rPr>
        <w:t>).</w:t>
      </w:r>
    </w:p>
    <w:p w14:paraId="3D2DB0D1" w14:textId="77777777" w:rsidR="00555BEE" w:rsidRPr="00C77A25" w:rsidRDefault="00555BEE" w:rsidP="00475300">
      <w:pPr>
        <w:pStyle w:val="PargrafodaLista"/>
        <w:spacing w:before="240"/>
        <w:ind w:left="0" w:firstLine="0"/>
        <w:rPr>
          <w:color w:val="403D39"/>
          <w:shd w:val="clear" w:color="auto" w:fill="FFFFFF"/>
        </w:rPr>
      </w:pPr>
    </w:p>
    <w:p w14:paraId="76ADB1D0" w14:textId="7B350EAB" w:rsidR="00AE1C38" w:rsidRDefault="002C7A28" w:rsidP="00B170C7">
      <w:pPr>
        <w:rPr>
          <w:shd w:val="clear" w:color="auto" w:fill="FFFFFF"/>
        </w:rPr>
      </w:pPr>
      <w:r w:rsidRPr="00C77A25">
        <w:rPr>
          <w:shd w:val="clear" w:color="auto" w:fill="FFFFFF"/>
        </w:rPr>
        <w:t>Foi encontrada contaminação de organofosforados</w:t>
      </w:r>
      <w:r w:rsidRPr="00C77A25">
        <w:rPr>
          <w:rStyle w:val="Refdenotaderodap"/>
          <w:shd w:val="clear" w:color="auto" w:fill="FFFFFF"/>
        </w:rPr>
        <w:footnoteReference w:id="10"/>
      </w:r>
      <w:r w:rsidRPr="00C77A25">
        <w:rPr>
          <w:shd w:val="clear" w:color="auto" w:fill="FFFFFF"/>
        </w:rPr>
        <w:t xml:space="preserve"> em lagos urbanos em Cascavel, no Paraná, que possui atividade agrícola intensa. De modo semelhante, foram detectadas </w:t>
      </w:r>
      <w:proofErr w:type="spellStart"/>
      <w:r w:rsidRPr="00C77A25">
        <w:rPr>
          <w:shd w:val="clear" w:color="auto" w:fill="FFFFFF"/>
        </w:rPr>
        <w:t>cipermetrina</w:t>
      </w:r>
      <w:proofErr w:type="spellEnd"/>
      <w:r w:rsidRPr="00C77A25">
        <w:rPr>
          <w:rStyle w:val="Refdenotaderodap"/>
          <w:shd w:val="clear" w:color="auto" w:fill="FFFFFF"/>
        </w:rPr>
        <w:footnoteReference w:id="11"/>
      </w:r>
      <w:r w:rsidRPr="00C77A25">
        <w:rPr>
          <w:shd w:val="clear" w:color="auto" w:fill="FFFFFF"/>
        </w:rPr>
        <w:t xml:space="preserve"> e </w:t>
      </w:r>
      <w:proofErr w:type="spellStart"/>
      <w:r w:rsidRPr="00C77A25">
        <w:rPr>
          <w:shd w:val="clear" w:color="auto" w:fill="FFFFFF"/>
        </w:rPr>
        <w:t>malationa</w:t>
      </w:r>
      <w:proofErr w:type="spellEnd"/>
      <w:r w:rsidRPr="00C77A25">
        <w:rPr>
          <w:rStyle w:val="Refdenotaderodap"/>
          <w:shd w:val="clear" w:color="auto" w:fill="FFFFFF"/>
        </w:rPr>
        <w:footnoteReference w:id="12"/>
      </w:r>
      <w:r w:rsidRPr="00C77A25">
        <w:rPr>
          <w:shd w:val="clear" w:color="auto" w:fill="FFFFFF"/>
        </w:rPr>
        <w:t xml:space="preserve"> em dois rios da região metropolitana de Fortaleza. E mesmo na água de chuva foram detectadas a presença de agrotóxicos diferentes em regiões produtoras de soja. Em águas doces no Brasil, os herbicidas foram os agrotóxicos mais encontrados (</w:t>
      </w:r>
      <w:proofErr w:type="spellStart"/>
      <w:r w:rsidRPr="00C77A25">
        <w:rPr>
          <w:shd w:val="clear" w:color="auto" w:fill="FFFFFF"/>
        </w:rPr>
        <w:t>Cembranel</w:t>
      </w:r>
      <w:proofErr w:type="spellEnd"/>
      <w:r w:rsidRPr="00C77A25">
        <w:rPr>
          <w:shd w:val="clear" w:color="auto" w:fill="FFFFFF"/>
        </w:rPr>
        <w:t xml:space="preserve">, et al.; </w:t>
      </w:r>
      <w:proofErr w:type="spellStart"/>
      <w:r w:rsidRPr="00C77A25">
        <w:rPr>
          <w:shd w:val="clear" w:color="auto" w:fill="FFFFFF"/>
        </w:rPr>
        <w:t>Duavi</w:t>
      </w:r>
      <w:proofErr w:type="spellEnd"/>
      <w:r w:rsidRPr="00C77A25">
        <w:rPr>
          <w:shd w:val="clear" w:color="auto" w:fill="FFFFFF"/>
        </w:rPr>
        <w:t>, et al; Belo MMSP, Albuquerque, et al</w:t>
      </w:r>
      <w:r w:rsidR="004A328E" w:rsidRPr="00C77A25">
        <w:rPr>
          <w:shd w:val="clear" w:color="auto" w:fill="FFFFFF"/>
        </w:rPr>
        <w:t>.</w:t>
      </w:r>
      <w:r w:rsidRPr="00C77A25">
        <w:rPr>
          <w:shd w:val="clear" w:color="auto" w:fill="FFFFFF"/>
        </w:rPr>
        <w:t xml:space="preserve"> In: </w:t>
      </w:r>
      <w:r w:rsidRPr="00C77A25">
        <w:rPr>
          <w:i/>
          <w:iCs/>
          <w:shd w:val="clear" w:color="auto" w:fill="FFFFFF"/>
        </w:rPr>
        <w:t>ibidem</w:t>
      </w:r>
      <w:r w:rsidRPr="00C77A25">
        <w:rPr>
          <w:shd w:val="clear" w:color="auto" w:fill="FFFFFF"/>
        </w:rPr>
        <w:t>).</w:t>
      </w:r>
    </w:p>
    <w:p w14:paraId="43707052" w14:textId="3D80A17E" w:rsidR="00AE1C38" w:rsidRPr="00AE1C38" w:rsidRDefault="00C35718" w:rsidP="00B170C7">
      <w:pPr>
        <w:rPr>
          <w:shd w:val="clear" w:color="auto" w:fill="FFFFFF"/>
        </w:rPr>
      </w:pPr>
      <w:r w:rsidRPr="00C77A25">
        <w:rPr>
          <w:shd w:val="clear" w:color="auto" w:fill="FFFFFF"/>
        </w:rPr>
        <w:t xml:space="preserve">Segundo Tomé et al. (2015. In: </w:t>
      </w:r>
      <w:r w:rsidRPr="00C77A25">
        <w:rPr>
          <w:i/>
          <w:iCs/>
          <w:shd w:val="clear" w:color="auto" w:fill="FFFFFF"/>
        </w:rPr>
        <w:t>ibidem</w:t>
      </w:r>
      <w:r w:rsidRPr="00C77A25">
        <w:rPr>
          <w:shd w:val="clear" w:color="auto" w:fill="FFFFFF"/>
        </w:rPr>
        <w:t xml:space="preserve">) substâncias, como o </w:t>
      </w:r>
      <w:proofErr w:type="spellStart"/>
      <w:r w:rsidRPr="00C77A25">
        <w:rPr>
          <w:shd w:val="clear" w:color="auto" w:fill="FFFFFF"/>
        </w:rPr>
        <w:t>spinosad</w:t>
      </w:r>
      <w:proofErr w:type="spellEnd"/>
      <w:r w:rsidRPr="00C77A25">
        <w:rPr>
          <w:rStyle w:val="Refdenotaderodap"/>
          <w:shd w:val="clear" w:color="auto" w:fill="FFFFFF"/>
        </w:rPr>
        <w:footnoteReference w:id="13"/>
      </w:r>
      <w:r w:rsidRPr="00C77A25">
        <w:rPr>
          <w:shd w:val="clear" w:color="auto" w:fill="FFFFFF"/>
        </w:rPr>
        <w:t xml:space="preserve"> e o </w:t>
      </w:r>
      <w:proofErr w:type="spellStart"/>
      <w:r w:rsidRPr="00C77A25">
        <w:rPr>
          <w:shd w:val="clear" w:color="auto" w:fill="FFFFFF"/>
        </w:rPr>
        <w:t>imidacloprido</w:t>
      </w:r>
      <w:proofErr w:type="spellEnd"/>
      <w:r w:rsidRPr="00C77A25">
        <w:rPr>
          <w:rStyle w:val="Refdenotaderodap"/>
          <w:shd w:val="clear" w:color="auto" w:fill="FFFFFF"/>
        </w:rPr>
        <w:footnoteReference w:id="14"/>
      </w:r>
      <w:r w:rsidRPr="00C77A25">
        <w:rPr>
          <w:shd w:val="clear" w:color="auto" w:fill="FFFFFF"/>
        </w:rPr>
        <w:t>, podem estar relacionadas à mortalidade de abelhas e interferir em suas atividades de voo. O número de espécies de abelhas também pode ser prejudicado pelo uso de inseticidas associados a culturas geneticamente modificadas</w:t>
      </w:r>
      <w:r w:rsidRPr="00C77A25">
        <w:t xml:space="preserve"> (Pires et al., 2014 In: </w:t>
      </w:r>
      <w:r w:rsidRPr="00C77A25">
        <w:rPr>
          <w:i/>
          <w:iCs/>
          <w:shd w:val="clear" w:color="auto" w:fill="FFFFFF"/>
        </w:rPr>
        <w:t xml:space="preserve">ibidem </w:t>
      </w:r>
      <w:r w:rsidRPr="00C77A25">
        <w:rPr>
          <w:shd w:val="clear" w:color="auto" w:fill="FFFFFF"/>
        </w:rPr>
        <w:t>p. 523</w:t>
      </w:r>
      <w:r w:rsidRPr="00C77A25">
        <w:t>).</w:t>
      </w:r>
    </w:p>
    <w:p w14:paraId="05EBB948" w14:textId="486EF50B" w:rsidR="00B5433C" w:rsidRPr="00C77A25" w:rsidRDefault="007D320C" w:rsidP="00E372CD">
      <w:pPr>
        <w:ind w:firstLine="0"/>
      </w:pPr>
      <w:r w:rsidRPr="00C77A25">
        <w:tab/>
      </w:r>
      <w:r w:rsidR="006610EE" w:rsidRPr="00C77A25">
        <w:t>O uso de agrotóxicos e fertilizantes na agricultura contemporânea apresenta um paradoxo.</w:t>
      </w:r>
      <w:r w:rsidR="00705A6B" w:rsidRPr="00C77A25">
        <w:t xml:space="preserve"> </w:t>
      </w:r>
      <w:r w:rsidR="00DA6AD2" w:rsidRPr="00C77A25">
        <w:t>Por um lado, o</w:t>
      </w:r>
      <w:r w:rsidR="00705A6B" w:rsidRPr="00C77A25">
        <w:t xml:space="preserve">corre o aumento da produtividade de produtos agrícolas e </w:t>
      </w:r>
      <w:r w:rsidR="00DA6AD2" w:rsidRPr="00C77A25">
        <w:t>por outro, há</w:t>
      </w:r>
      <w:r w:rsidR="00705A6B" w:rsidRPr="00C77A25">
        <w:t xml:space="preserve"> impactos sobre as pessoas, que vão desde simples náuseas, dores de cabeça e irritações na pele até problemas crônicos, como diabetes, malformações congênitas e vários tipos de câncer</w:t>
      </w:r>
      <w:r w:rsidR="00DA6AD2" w:rsidRPr="00C77A25">
        <w:t>, além dos i</w:t>
      </w:r>
      <w:r w:rsidR="00705A6B" w:rsidRPr="00C77A25">
        <w:t xml:space="preserve">mpactos ambientais </w:t>
      </w:r>
      <w:r w:rsidR="00DA6AD2" w:rsidRPr="00C77A25">
        <w:t>que podem incluir</w:t>
      </w:r>
      <w:r w:rsidR="00705A6B" w:rsidRPr="00C77A25">
        <w:t xml:space="preserve"> contaminação da água, plantas e solo, diminuição no número de organismos vivos e aumento da resistência de pestes (M</w:t>
      </w:r>
      <w:r w:rsidR="00E645F7" w:rsidRPr="00C77A25">
        <w:t>oraes</w:t>
      </w:r>
      <w:r w:rsidR="00705A6B" w:rsidRPr="00C77A25">
        <w:t>, 2019, p. 9).</w:t>
      </w:r>
    </w:p>
    <w:p w14:paraId="1A47F783" w14:textId="77777777" w:rsidR="006610EE" w:rsidRPr="00C77A25" w:rsidRDefault="006610EE" w:rsidP="00E372CD">
      <w:pPr>
        <w:ind w:firstLine="0"/>
        <w:rPr>
          <w:color w:val="0070C0"/>
        </w:rPr>
      </w:pPr>
    </w:p>
    <w:p w14:paraId="0E9D58FB" w14:textId="5D0A4B09" w:rsidR="006B419A" w:rsidRPr="002508EB" w:rsidRDefault="00553CEA" w:rsidP="006B419A">
      <w:pPr>
        <w:ind w:firstLine="0"/>
      </w:pPr>
      <w:r w:rsidRPr="00C77A25">
        <w:tab/>
      </w:r>
      <w:r w:rsidR="00DD439C" w:rsidRPr="00C77A25">
        <w:t xml:space="preserve">O uso intensivo de fertilizantes químicos é associado à eutrofização de corpos d'água, desequilíbrios na fertilidade do solo e emissões de gases de efeito estufa, como óxido nitroso (N₂O). A eutrofização, causada pelo escoamento de nutrientes, leva à proliferação de algas nocivas, morte de peixes e perda de biodiversidade aquática (Smith &amp; Schindler, 2009). Além disso, a aplicação excessiva de fertilizantes pode alterar a composição química do solo, afetando sua qualidade e produtividade a longo prazo (Robertson &amp; </w:t>
      </w:r>
      <w:proofErr w:type="spellStart"/>
      <w:r w:rsidR="00DD439C" w:rsidRPr="00C77A25">
        <w:t>Vitousek</w:t>
      </w:r>
      <w:proofErr w:type="spellEnd"/>
      <w:r w:rsidR="00DD439C" w:rsidRPr="00C77A25">
        <w:t xml:space="preserve">, 2009). </w:t>
      </w:r>
    </w:p>
    <w:p w14:paraId="3550C085" w14:textId="6EED7627" w:rsidR="007E299C" w:rsidRPr="00C77A25" w:rsidRDefault="007E299C" w:rsidP="007E299C">
      <w:pPr>
        <w:ind w:firstLine="0"/>
      </w:pPr>
      <w:r w:rsidRPr="00C77A25">
        <w:tab/>
        <w:t>Os agrotóxicos, por sua vez, são associados a uma variedade de problemas ambientais e de saúde. Resíduos de pesticidas podem contaminar água, solo e alimentos, representando riscos à saúde humana e à fauna, especialmente polinizadores como abelhas, fundamentais para a manutenção da biodiversidade e da produção agrícola (</w:t>
      </w:r>
      <w:proofErr w:type="spellStart"/>
      <w:r w:rsidRPr="00C77A25">
        <w:t>Potts</w:t>
      </w:r>
      <w:proofErr w:type="spellEnd"/>
      <w:r w:rsidRPr="00C77A25">
        <w:t xml:space="preserve"> et al., 2010). A exposição a certos agrotóxicos está ligada a doenças como câncer, distúrbios neurológicos e problemas reprodutivos (</w:t>
      </w:r>
      <w:proofErr w:type="spellStart"/>
      <w:r w:rsidRPr="00C77A25">
        <w:t>Mostafalou</w:t>
      </w:r>
      <w:proofErr w:type="spellEnd"/>
      <w:r w:rsidRPr="00C77A25">
        <w:t xml:space="preserve"> &amp; </w:t>
      </w:r>
      <w:proofErr w:type="spellStart"/>
      <w:r w:rsidRPr="00C77A25">
        <w:t>Abdollahi</w:t>
      </w:r>
      <w:proofErr w:type="spellEnd"/>
      <w:r w:rsidRPr="00C77A25">
        <w:t>, 2013).</w:t>
      </w:r>
    </w:p>
    <w:p w14:paraId="6CEB38C8" w14:textId="26DAA6DD" w:rsidR="000271F1" w:rsidRPr="00C77A25" w:rsidRDefault="00466A5D" w:rsidP="00B5237F">
      <w:pPr>
        <w:ind w:firstLine="0"/>
      </w:pPr>
      <w:r w:rsidRPr="00C77A25">
        <w:tab/>
        <w:t xml:space="preserve">Apesar desses riscos, o uso de agrotóxicos e fertilizantes continua crescendo globalmente.  Segundo relatório da </w:t>
      </w:r>
      <w:r w:rsidR="00624A22" w:rsidRPr="00C77A25">
        <w:t>FAO</w:t>
      </w:r>
      <w:r w:rsidRPr="00C77A25">
        <w:t xml:space="preserve">/ONU (2022), o Brasil é o segundo país que mais utiliza agrotóxicos no mundo. No relatório da </w:t>
      </w:r>
      <w:r w:rsidR="00624A22" w:rsidRPr="00C77A25">
        <w:t>FAO</w:t>
      </w:r>
      <w:r w:rsidRPr="00C77A25">
        <w:t xml:space="preserve"> (2023), </w:t>
      </w:r>
      <w:proofErr w:type="spellStart"/>
      <w:r w:rsidRPr="00C77A25">
        <w:rPr>
          <w:i/>
          <w:iCs/>
        </w:rPr>
        <w:t>Pesticides</w:t>
      </w:r>
      <w:proofErr w:type="spellEnd"/>
      <w:r w:rsidRPr="00C77A25">
        <w:rPr>
          <w:i/>
          <w:iCs/>
        </w:rPr>
        <w:t xml:space="preserve"> use </w:t>
      </w:r>
      <w:proofErr w:type="spellStart"/>
      <w:r w:rsidRPr="00C77A25">
        <w:rPr>
          <w:i/>
          <w:iCs/>
        </w:rPr>
        <w:t>and</w:t>
      </w:r>
      <w:proofErr w:type="spellEnd"/>
      <w:r w:rsidRPr="00C77A25">
        <w:rPr>
          <w:i/>
          <w:iCs/>
        </w:rPr>
        <w:t xml:space="preserve"> trade </w:t>
      </w:r>
      <w:r w:rsidRPr="00C77A25">
        <w:t xml:space="preserve">1990–2021, há estimativa de que ocorram cerca de 385 milhões de casos de intoxicação aguda por ano no mundo causadas por agrotóxicos. A expansão dos casos vem ocorrendo em função da intensificação global da sua utilização. Para se ter ideia do tamanho da expansão, em 1991 o número de casos foi de 25 milhões (OMS). Atualmente, cerca de 11 mil pessoas morrem no mundo devido à envenenamentos não intencionais. </w:t>
      </w:r>
    </w:p>
    <w:p w14:paraId="0210E407" w14:textId="2D4026F5" w:rsidR="004A7865" w:rsidRPr="00C77A25" w:rsidRDefault="000754FA" w:rsidP="004A7865">
      <w:pPr>
        <w:ind w:firstLine="0"/>
        <w:rPr>
          <w:color w:val="0070C0"/>
        </w:rPr>
      </w:pPr>
      <w:r w:rsidRPr="00C77A25">
        <w:tab/>
      </w:r>
      <w:r w:rsidR="00466A5D" w:rsidRPr="00C77A25">
        <w:t xml:space="preserve">Conforme a </w:t>
      </w:r>
      <w:r w:rsidR="00624A22" w:rsidRPr="00C77A25">
        <w:t>FAO</w:t>
      </w:r>
      <w:r w:rsidR="00466A5D" w:rsidRPr="00C77A25">
        <w:t>, o Brasil consta como o maior usuário mundial de agrotóxicos em 2021, com 720 quilotoneladas (</w:t>
      </w:r>
      <w:proofErr w:type="spellStart"/>
      <w:r w:rsidR="00466A5D" w:rsidRPr="00C77A25">
        <w:t>Kt</w:t>
      </w:r>
      <w:proofErr w:type="spellEnd"/>
      <w:r w:rsidR="00466A5D" w:rsidRPr="00C77A25">
        <w:t xml:space="preserve">) de agrotóxicos aplicados na agricultura. Essa quantidade é 60% maior que a utilizada nos Estados Unidos da América (457 </w:t>
      </w:r>
      <w:proofErr w:type="spellStart"/>
      <w:r w:rsidR="00466A5D" w:rsidRPr="00C77A25">
        <w:t>kt</w:t>
      </w:r>
      <w:proofErr w:type="spellEnd"/>
      <w:r w:rsidR="00466A5D" w:rsidRPr="00C77A25">
        <w:t xml:space="preserve">), considerado o segundo maior usuário. Os próximos três usuários – Indonésia (283 </w:t>
      </w:r>
      <w:proofErr w:type="spellStart"/>
      <w:r w:rsidR="00466A5D" w:rsidRPr="00C77A25">
        <w:t>kt</w:t>
      </w:r>
      <w:proofErr w:type="spellEnd"/>
      <w:r w:rsidR="00466A5D" w:rsidRPr="00C77A25">
        <w:t xml:space="preserve">), China (245 </w:t>
      </w:r>
      <w:proofErr w:type="spellStart"/>
      <w:r w:rsidR="00466A5D" w:rsidRPr="00C77A25">
        <w:t>kt</w:t>
      </w:r>
      <w:proofErr w:type="spellEnd"/>
      <w:r w:rsidR="00466A5D" w:rsidRPr="00C77A25">
        <w:t xml:space="preserve">), Argentina (242 </w:t>
      </w:r>
      <w:proofErr w:type="spellStart"/>
      <w:r w:rsidR="00466A5D" w:rsidRPr="00C77A25">
        <w:t>kt</w:t>
      </w:r>
      <w:proofErr w:type="spellEnd"/>
      <w:r w:rsidR="00466A5D" w:rsidRPr="00C77A25">
        <w:t xml:space="preserve">) – todos tinham níveis de aplicação semelhantes. </w:t>
      </w:r>
      <w:r w:rsidR="00E47A1A" w:rsidRPr="00C77A25">
        <w:t xml:space="preserve">Os cinco utilizadores seguintes foram a Federação Russa (97 </w:t>
      </w:r>
      <w:proofErr w:type="spellStart"/>
      <w:r w:rsidR="00E47A1A" w:rsidRPr="00C77A25">
        <w:t>kt</w:t>
      </w:r>
      <w:proofErr w:type="spellEnd"/>
      <w:r w:rsidR="00E47A1A" w:rsidRPr="00C77A25">
        <w:t>),</w:t>
      </w:r>
      <w:r w:rsidR="00174F70" w:rsidRPr="00C77A25">
        <w:t xml:space="preserve"> </w:t>
      </w:r>
      <w:r w:rsidR="00E47A1A" w:rsidRPr="00C77A25">
        <w:t xml:space="preserve">Canadá (92 </w:t>
      </w:r>
      <w:proofErr w:type="spellStart"/>
      <w:r w:rsidR="00E47A1A" w:rsidRPr="00C77A25">
        <w:t>kt</w:t>
      </w:r>
      <w:proofErr w:type="spellEnd"/>
      <w:r w:rsidR="00E47A1A" w:rsidRPr="00C77A25">
        <w:t xml:space="preserve">), Espanha (76 </w:t>
      </w:r>
      <w:proofErr w:type="spellStart"/>
      <w:r w:rsidR="00E47A1A" w:rsidRPr="00C77A25">
        <w:t>kt</w:t>
      </w:r>
      <w:proofErr w:type="spellEnd"/>
      <w:r w:rsidR="00E47A1A" w:rsidRPr="00C77A25">
        <w:t xml:space="preserve">), França (70 </w:t>
      </w:r>
      <w:proofErr w:type="spellStart"/>
      <w:r w:rsidR="00E47A1A" w:rsidRPr="00C77A25">
        <w:t>kt</w:t>
      </w:r>
      <w:proofErr w:type="spellEnd"/>
      <w:r w:rsidR="00E47A1A" w:rsidRPr="00C77A25">
        <w:t xml:space="preserve">) e Austrália (63 </w:t>
      </w:r>
      <w:proofErr w:type="spellStart"/>
      <w:r w:rsidR="00E47A1A" w:rsidRPr="00C77A25">
        <w:t>kt</w:t>
      </w:r>
      <w:proofErr w:type="spellEnd"/>
      <w:r w:rsidR="00E47A1A" w:rsidRPr="00C77A25">
        <w:t>), todos com quantidades comparáveis</w:t>
      </w:r>
      <w:r w:rsidR="00C45623" w:rsidRPr="00C77A25">
        <w:t>.</w:t>
      </w:r>
      <w:r w:rsidR="00466A5D" w:rsidRPr="00C77A25">
        <w:t xml:space="preserve"> Cerca de quatro empresas, Syngenta </w:t>
      </w:r>
      <w:proofErr w:type="spellStart"/>
      <w:r w:rsidR="00466A5D" w:rsidRPr="00C77A25">
        <w:t>group</w:t>
      </w:r>
      <w:proofErr w:type="spellEnd"/>
      <w:r w:rsidR="00466A5D" w:rsidRPr="00C77A25">
        <w:t xml:space="preserve">, Bayer, </w:t>
      </w:r>
      <w:proofErr w:type="spellStart"/>
      <w:r w:rsidR="00466A5D" w:rsidRPr="00C77A25">
        <w:t>Cortela</w:t>
      </w:r>
      <w:proofErr w:type="spellEnd"/>
      <w:r w:rsidR="00466A5D" w:rsidRPr="00C77A25">
        <w:t xml:space="preserve"> e Basf, controlam 70% do mercado global de agrotóxicos e detém 57% do mercado de sementes (Instituto </w:t>
      </w:r>
      <w:r w:rsidR="004A328E" w:rsidRPr="00C77A25">
        <w:t>H</w:t>
      </w:r>
      <w:r w:rsidR="00466A5D" w:rsidRPr="00C77A25">
        <w:t xml:space="preserve">umanitas </w:t>
      </w:r>
      <w:r w:rsidR="004A328E" w:rsidRPr="00C77A25">
        <w:t>U</w:t>
      </w:r>
      <w:r w:rsidR="00466A5D" w:rsidRPr="00C77A25">
        <w:t xml:space="preserve">nisinos, 2023). </w:t>
      </w:r>
    </w:p>
    <w:p w14:paraId="5D088256" w14:textId="0545487C" w:rsidR="004A7865" w:rsidRPr="00C77A25" w:rsidRDefault="004A7865" w:rsidP="004A7865">
      <w:pPr>
        <w:ind w:firstLine="0"/>
        <w:rPr>
          <w:color w:val="0070C0"/>
        </w:rPr>
      </w:pPr>
      <w:r w:rsidRPr="00C77A25">
        <w:tab/>
        <w:t xml:space="preserve">É possível promover práticas agrícolas sustentáveis, como agricultura orgânica, integração de práticas, manejo de pragas e o uso de fertilizantes orgânicos são fundamentais como práticas sustentáveis que podem mitigar os impactos no meio ambiente. A diversificação </w:t>
      </w:r>
      <w:r w:rsidRPr="00C77A25">
        <w:lastRenderedPageBreak/>
        <w:t>de culturas, práticas de cultivo mínimo e a eliminação de insumos sintéticos contribuem para a redução da contaminação do solo e da água (</w:t>
      </w:r>
      <w:proofErr w:type="spellStart"/>
      <w:r w:rsidRPr="00C77A25">
        <w:t>G</w:t>
      </w:r>
      <w:r w:rsidR="00AB4806" w:rsidRPr="00C77A25">
        <w:t>omiero</w:t>
      </w:r>
      <w:proofErr w:type="spellEnd"/>
      <w:r w:rsidRPr="00C77A25">
        <w:t xml:space="preserve"> </w:t>
      </w:r>
      <w:r w:rsidRPr="00C77A25">
        <w:rPr>
          <w:i/>
          <w:iCs/>
        </w:rPr>
        <w:t>et al</w:t>
      </w:r>
      <w:r w:rsidRPr="00C77A25">
        <w:t>., 2011).</w:t>
      </w:r>
      <w:r w:rsidRPr="00C77A25">
        <w:rPr>
          <w:color w:val="0070C0"/>
        </w:rPr>
        <w:t xml:space="preserve"> </w:t>
      </w:r>
      <w:r w:rsidRPr="00C77A25">
        <w:t xml:space="preserve">Além disso, políticas públicas eficazes e a conscientização sobre o uso responsável desses insumos são essenciais para assegurar um futuro agrícola sustentável e saudável. </w:t>
      </w:r>
    </w:p>
    <w:p w14:paraId="7DF1F016" w14:textId="77777777" w:rsidR="00F65432" w:rsidRPr="00C77A25" w:rsidRDefault="00F65432" w:rsidP="00F65432">
      <w:pPr>
        <w:rPr>
          <w:color w:val="0070C0"/>
        </w:rPr>
      </w:pPr>
    </w:p>
    <w:p w14:paraId="6DD231A7" w14:textId="5B112532" w:rsidR="00F65432" w:rsidRDefault="00F65432" w:rsidP="00F65432">
      <w:pPr>
        <w:ind w:firstLine="0"/>
        <w:rPr>
          <w:b/>
          <w:bCs/>
        </w:rPr>
      </w:pPr>
      <w:r w:rsidRPr="00C77A25">
        <w:rPr>
          <w:b/>
          <w:bCs/>
        </w:rPr>
        <w:t xml:space="preserve">Panorama da </w:t>
      </w:r>
      <w:r w:rsidR="00787DCE" w:rsidRPr="00C77A25">
        <w:rPr>
          <w:b/>
          <w:bCs/>
        </w:rPr>
        <w:t>a</w:t>
      </w:r>
      <w:r w:rsidRPr="00C77A25">
        <w:rPr>
          <w:b/>
          <w:bCs/>
        </w:rPr>
        <w:t>gricultura</w:t>
      </w:r>
      <w:r w:rsidR="00BC1C0A" w:rsidRPr="00C77A25">
        <w:rPr>
          <w:b/>
          <w:bCs/>
        </w:rPr>
        <w:t xml:space="preserve"> no Brasil e no mundo</w:t>
      </w:r>
    </w:p>
    <w:p w14:paraId="471AF9A7" w14:textId="77777777" w:rsidR="00B8653C" w:rsidRPr="00C77A25" w:rsidRDefault="00B8653C" w:rsidP="00F65432">
      <w:pPr>
        <w:ind w:firstLine="0"/>
        <w:rPr>
          <w:b/>
          <w:bCs/>
        </w:rPr>
      </w:pPr>
    </w:p>
    <w:p w14:paraId="6E8B50D4" w14:textId="77777777" w:rsidR="002508EB" w:rsidRDefault="00F65432" w:rsidP="002508EB">
      <w:pPr>
        <w:pStyle w:val="NormalWeb"/>
        <w:spacing w:before="0" w:beforeAutospacing="0" w:after="0" w:afterAutospacing="0" w:line="360" w:lineRule="auto"/>
        <w:jc w:val="both"/>
      </w:pPr>
      <w:r w:rsidRPr="00C77A25">
        <w:tab/>
        <w:t xml:space="preserve">De acordo com a </w:t>
      </w:r>
      <w:r w:rsidR="00624A22" w:rsidRPr="00C77A25">
        <w:t>FAO</w:t>
      </w:r>
      <w:r w:rsidRPr="00C77A25">
        <w:t>, a produção mundial de grãos tem aumentado nas últimas décadas. Segundo o Conselho Internacional de Grãos (IGC), a produção global de grãos e cereais em 2023/24 é estimada em 2,297 bilhões de toneladas, um aumento de 1,7% em relação ao ano anterior (</w:t>
      </w:r>
      <w:proofErr w:type="spellStart"/>
      <w:r w:rsidRPr="00C77A25">
        <w:rPr>
          <w:color w:val="1F1D1D"/>
          <w:spacing w:val="-5"/>
          <w:shd w:val="clear" w:color="auto" w:fill="FFFFFF"/>
        </w:rPr>
        <w:t>P</w:t>
      </w:r>
      <w:r w:rsidR="007E18CC" w:rsidRPr="00C77A25">
        <w:rPr>
          <w:color w:val="1F1D1D"/>
          <w:spacing w:val="-5"/>
          <w:shd w:val="clear" w:color="auto" w:fill="FFFFFF"/>
        </w:rPr>
        <w:t>ressinott</w:t>
      </w:r>
      <w:proofErr w:type="spellEnd"/>
      <w:r w:rsidRPr="00C77A25">
        <w:rPr>
          <w:color w:val="1F1D1D"/>
          <w:spacing w:val="-5"/>
          <w:shd w:val="clear" w:color="auto" w:fill="FFFFFF"/>
        </w:rPr>
        <w:t>, 2023)</w:t>
      </w:r>
      <w:r w:rsidRPr="00C77A25">
        <w:t>. O Brasil é o quarto maior produtor de grãos do mundo, tendo produzido 239 milhões de toneladas em 2020 (</w:t>
      </w:r>
      <w:proofErr w:type="spellStart"/>
      <w:r w:rsidRPr="00C77A25">
        <w:t>G</w:t>
      </w:r>
      <w:r w:rsidR="007E18CC" w:rsidRPr="00C77A25">
        <w:t>uaraldo</w:t>
      </w:r>
      <w:proofErr w:type="spellEnd"/>
      <w:r w:rsidRPr="00C77A25">
        <w:t xml:space="preserve">, 2021). A produção de grãos crescerá 27% nos próximos dez anos, segundo a </w:t>
      </w:r>
      <w:r w:rsidR="00624A22" w:rsidRPr="00C77A25">
        <w:t>FAO</w:t>
      </w:r>
      <w:r w:rsidRPr="00C77A25">
        <w:t xml:space="preserve"> e a OCDE. A estimativa é de que a produção alcance 333,1 milhões de toneladas em 10 anos. Atualmente, este dado é de 261,1 milhões de toneladas (Portal G1, 2021). </w:t>
      </w:r>
    </w:p>
    <w:p w14:paraId="6E4C1E8D" w14:textId="64E634FA" w:rsidR="000F1F01" w:rsidRPr="002508EB" w:rsidRDefault="000F1F01" w:rsidP="002508EB">
      <w:pPr>
        <w:pStyle w:val="NormalWeb"/>
        <w:spacing w:before="0" w:beforeAutospacing="0" w:after="0" w:afterAutospacing="0" w:line="360" w:lineRule="auto"/>
        <w:ind w:firstLine="720"/>
        <w:jc w:val="both"/>
      </w:pPr>
      <w:r w:rsidRPr="00C77A25">
        <w:t xml:space="preserve">Junto a isso, houve aumento do consumo de fertilizantes, segundo o Ministério da Agricultura e Pecuária do Brasil (MAPA). Vem ocorrendo forte aumento </w:t>
      </w:r>
      <w:r w:rsidRPr="00C77A25">
        <w:rPr>
          <w:color w:val="000000"/>
        </w:rPr>
        <w:t>nas importações de fertilizantes nos últimos anos, com um crescimento de 445% em pouco mais de duas décadas (MAPA, 2022</w:t>
      </w:r>
      <w:r w:rsidR="006B7243">
        <w:rPr>
          <w:color w:val="000000"/>
        </w:rPr>
        <w:t>a</w:t>
      </w:r>
      <w:r w:rsidRPr="00C77A25">
        <w:rPr>
          <w:color w:val="000000"/>
        </w:rPr>
        <w:t xml:space="preserve">). </w:t>
      </w:r>
      <w:r w:rsidRPr="00C77A25">
        <w:t>Esse consumo cresceu cerca de 4% ao ano entre 2000 e 2022, de 16 milhões para 40 milhões de toneladas (F</w:t>
      </w:r>
      <w:r w:rsidR="007E18CC" w:rsidRPr="00C77A25">
        <w:t>lorentino</w:t>
      </w:r>
      <w:r w:rsidRPr="00C77A25">
        <w:t xml:space="preserve">, 2023). Embora seja prática comum na </w:t>
      </w:r>
      <w:r w:rsidRPr="00C77A25">
        <w:rPr>
          <w:color w:val="000000"/>
        </w:rPr>
        <w:t xml:space="preserve">agricultura moderna para aumentar a produtividade das culturas, seu uso excessivo, segundo </w:t>
      </w:r>
      <w:proofErr w:type="spellStart"/>
      <w:r w:rsidRPr="00C77A25">
        <w:rPr>
          <w:color w:val="000000"/>
        </w:rPr>
        <w:t>Ishfaq</w:t>
      </w:r>
      <w:proofErr w:type="spellEnd"/>
      <w:r w:rsidRPr="00C77A25">
        <w:rPr>
          <w:color w:val="000000"/>
        </w:rPr>
        <w:t xml:space="preserve"> et al. (2023), tem efeitos no meio ambiente, na contaminação do solo e da água, e pode afetar a biodiversidade e a saúde humana.</w:t>
      </w:r>
      <w:r w:rsidRPr="00C77A25">
        <w:t xml:space="preserve"> </w:t>
      </w:r>
      <w:r w:rsidRPr="00C77A25">
        <w:rPr>
          <w:color w:val="000000"/>
        </w:rPr>
        <w:t xml:space="preserve">Conforme a </w:t>
      </w:r>
      <w:proofErr w:type="spellStart"/>
      <w:r w:rsidRPr="00C77A25">
        <w:rPr>
          <w:color w:val="000000"/>
        </w:rPr>
        <w:t>AmbScience</w:t>
      </w:r>
      <w:proofErr w:type="spellEnd"/>
      <w:r w:rsidRPr="00C77A25">
        <w:rPr>
          <w:color w:val="000000"/>
        </w:rPr>
        <w:t xml:space="preserve"> (2021), o uso de agrotóxicos no Brasil, que já era alto se comparado a outros países, aumentou ainda mais. Desde outubro de 2020, seguindo determinação do Ministério da Agricultura, a Anvisa permitiu a utilização de substâncias que já foram proibidas em outros países (MAPA, 2022</w:t>
      </w:r>
      <w:r w:rsidR="006B7243">
        <w:rPr>
          <w:color w:val="000000"/>
        </w:rPr>
        <w:t>a</w:t>
      </w:r>
      <w:r w:rsidRPr="00C77A25">
        <w:rPr>
          <w:color w:val="000000"/>
        </w:rPr>
        <w:t>). Além disso, o consumo de fertilizantes cresceu cerca de 4% ao ano entre 2000 e 2022, de 16 milhões para 40 milhões de toneladas (O</w:t>
      </w:r>
      <w:r w:rsidR="007E18CC" w:rsidRPr="00C77A25">
        <w:rPr>
          <w:color w:val="000000"/>
        </w:rPr>
        <w:t>liveira</w:t>
      </w:r>
      <w:r w:rsidRPr="00C77A25">
        <w:rPr>
          <w:color w:val="000000"/>
        </w:rPr>
        <w:t>, 2021).</w:t>
      </w:r>
    </w:p>
    <w:p w14:paraId="6F7BD966" w14:textId="7AC7D9F0" w:rsidR="00F65432" w:rsidRPr="00C77A25" w:rsidRDefault="00F65432" w:rsidP="002508EB">
      <w:r w:rsidRPr="00C77A25">
        <w:t>A partir de um estudo do Instituto de Manejo e Certificação Florestal e Agrícola (I</w:t>
      </w:r>
      <w:r w:rsidR="00965AA1" w:rsidRPr="00C77A25">
        <w:t>maflora</w:t>
      </w:r>
      <w:r w:rsidRPr="00C77A25">
        <w:t xml:space="preserve">) denominado “Produção de </w:t>
      </w:r>
      <w:r w:rsidR="004A328E" w:rsidRPr="00C77A25">
        <w:t>a</w:t>
      </w:r>
      <w:r w:rsidRPr="00C77A25">
        <w:t xml:space="preserve">limentos no Brasil: geografia, cronologia e evolução” foi possível identificar que a produção brasileira agrícola está concentrada em poucas culturas. Soja, milho, cana-de-açúcar, feijão e arroz ocupam cerca de 70% da área agrícola total do país. A área plantada no Brasil, em 2017, </w:t>
      </w:r>
      <w:r w:rsidR="004114B6" w:rsidRPr="00C77A25">
        <w:t>conforme o I</w:t>
      </w:r>
      <w:r w:rsidR="00965AA1" w:rsidRPr="00C77A25">
        <w:t>maflora</w:t>
      </w:r>
      <w:r w:rsidR="004114B6" w:rsidRPr="00C77A25">
        <w:t xml:space="preserve"> (2022), </w:t>
      </w:r>
      <w:r w:rsidRPr="00C77A25">
        <w:t xml:space="preserve">era da ordem de 78,7 milhões </w:t>
      </w:r>
      <w:r w:rsidRPr="00C77A25">
        <w:lastRenderedPageBreak/>
        <w:t xml:space="preserve">de hectares, o que significou 398,5 milhões de toneladas de produção. Entre 1988 e 2017, foi possível identificar um </w:t>
      </w:r>
      <w:r w:rsidRPr="00C77A25">
        <w:rPr>
          <w:i/>
        </w:rPr>
        <w:t xml:space="preserve">boom </w:t>
      </w:r>
      <w:r w:rsidRPr="00C77A25">
        <w:t xml:space="preserve">de </w:t>
      </w:r>
      <w:r w:rsidRPr="00C77A25">
        <w:rPr>
          <w:i/>
        </w:rPr>
        <w:t xml:space="preserve">commodities </w:t>
      </w:r>
      <w:r w:rsidRPr="00C77A25">
        <w:t xml:space="preserve">e as culturas que mais cresceram foram soja, milho e cana-de-açúcar.  A produção de soja, teve aumento da ordem de 536% em toneladas no período, numa área cultivada que aumentou 221%. A produção de milho expandiu 295% em uma área que aumentou em 32% e a cana-de-açúcar expandiu 194% a sua produção em uma área que aumentou 145% em relação ao período anterior a 1988. Outros produtos reduziram a área de produção, porém, aumentaram a produtividade, foi o caso do arroz e do café. As plantações de trigo, mandioca e cacau diminuíram nesse período. Apesar das expansões especializadas das </w:t>
      </w:r>
      <w:r w:rsidRPr="00C77A25">
        <w:rPr>
          <w:i/>
        </w:rPr>
        <w:t xml:space="preserve">commodities </w:t>
      </w:r>
      <w:r w:rsidRPr="00C77A25">
        <w:t xml:space="preserve">citadas, o estudo revelou que as demais culturas não perderam em quantidade e em diversidade, </w:t>
      </w:r>
      <w:r w:rsidR="004A7865" w:rsidRPr="00C77A25">
        <w:t xml:space="preserve">o que foi observado foi a </w:t>
      </w:r>
      <w:r w:rsidRPr="00C77A25">
        <w:t xml:space="preserve">mudança na forma de produzir. </w:t>
      </w:r>
    </w:p>
    <w:p w14:paraId="6CEF571B" w14:textId="6000C306" w:rsidR="004A2648" w:rsidRPr="00C77A25" w:rsidRDefault="00F65432" w:rsidP="00200FFE">
      <w:pPr>
        <w:ind w:firstLine="0"/>
      </w:pPr>
      <w:r w:rsidRPr="00C77A25">
        <w:tab/>
        <w:t>A produção agrícola no Brasil é concentrada e especializada em grande medida devido à estrutura fundiária desigual. A concentração de terras mantém-se praticamente a mesma ao longo do tempo. Em 2006, 69% dos estabelecimentos agropecuários eram pequenos (de 2 a 100 hectares) e 2% correspondem às grandes propriedades (de 500 a mais de 2500 hectares), o que para esse último significa 58% do total de terras ocupadas no Brasil. Em 2017, a proporção continua praticamente a mesma.</w:t>
      </w:r>
    </w:p>
    <w:p w14:paraId="6441B255" w14:textId="2CB2DB9B" w:rsidR="00AA0B8A" w:rsidRPr="00C77A25" w:rsidRDefault="004A2648" w:rsidP="00247823">
      <w:r w:rsidRPr="00C77A25">
        <w:t>Nas últimas décadas, a participação relativa da agricultura familiar vem reduzindo no cenário de produção agrícola. Entre 2006 e 2017, o número de estabelecimentos de agricultura familiar reduziu em 500 mil, devido à perda de rendimentos provenientes da agricultura. Entre 2006 e 2017, houve expansão da fronteira agrícola em cerca de 54,9% das 558 microrregiões (grupo de municípios definido pelo IBGE) do país, ao mesmo tempo que a expansão de pastage</w:t>
      </w:r>
      <w:r w:rsidR="0060540E" w:rsidRPr="00C77A25">
        <w:t>ns</w:t>
      </w:r>
      <w:r w:rsidRPr="00C77A25">
        <w:t xml:space="preserve"> foi superior em 29,3% das microrregiões. </w:t>
      </w:r>
      <w:r w:rsidR="004A7865" w:rsidRPr="00C77A25">
        <w:t>O aumento da</w:t>
      </w:r>
      <w:r w:rsidRPr="00C77A25">
        <w:t xml:space="preserve"> agricultura pode ser explicado pelo crescimento do plantio de cana-de-açúcar na região sudeste e de áreas de soja no Centro-Sul (I</w:t>
      </w:r>
      <w:r w:rsidR="00965AA1" w:rsidRPr="00C77A25">
        <w:t>maflora</w:t>
      </w:r>
      <w:r w:rsidRPr="00C77A25">
        <w:t xml:space="preserve">, 2022). </w:t>
      </w:r>
    </w:p>
    <w:p w14:paraId="492BFCAF" w14:textId="68BE7D07" w:rsidR="00AA0B8A" w:rsidRPr="00C77A25" w:rsidRDefault="004A7865" w:rsidP="004A2648">
      <w:r w:rsidRPr="00C77A25">
        <w:t xml:space="preserve">No país, </w:t>
      </w:r>
      <w:r w:rsidR="00AA0B8A" w:rsidRPr="00C77A25">
        <w:t xml:space="preserve">a agricultura familiar desempenha papel </w:t>
      </w:r>
      <w:r w:rsidR="00326445" w:rsidRPr="00C77A25">
        <w:t>essencial</w:t>
      </w:r>
      <w:r w:rsidR="00AA0B8A" w:rsidRPr="00C77A25">
        <w:t xml:space="preserve"> nas temáticas econômica, social</w:t>
      </w:r>
      <w:r w:rsidR="00326445" w:rsidRPr="00C77A25">
        <w:t>,</w:t>
      </w:r>
      <w:r w:rsidR="00AA0B8A" w:rsidRPr="00C77A25">
        <w:t xml:space="preserve"> </w:t>
      </w:r>
      <w:r w:rsidR="00326445" w:rsidRPr="00C77A25">
        <w:t xml:space="preserve">de segurança alimentar e </w:t>
      </w:r>
      <w:r w:rsidR="00AA0B8A" w:rsidRPr="00C77A25">
        <w:t xml:space="preserve">ambiental. </w:t>
      </w:r>
      <w:r w:rsidR="00326445" w:rsidRPr="00C77A25">
        <w:t>Em 2021, a</w:t>
      </w:r>
      <w:r w:rsidR="00AA0B8A" w:rsidRPr="00C77A25">
        <w:t>s famílias representa</w:t>
      </w:r>
      <w:r w:rsidR="00326445" w:rsidRPr="00C77A25">
        <w:t>vam</w:t>
      </w:r>
      <w:r w:rsidR="00AA0B8A" w:rsidRPr="00C77A25">
        <w:t xml:space="preserve"> 77% dos estabelecimentos agropecuários no Brasil</w:t>
      </w:r>
      <w:r w:rsidR="00326445" w:rsidRPr="00C77A25">
        <w:t xml:space="preserve"> e respondiam por cerca de 70% dos alimentos consumidos pelos brasileiros. Ao mesmo tempo, </w:t>
      </w:r>
      <w:r w:rsidR="0060540E" w:rsidRPr="00C77A25">
        <w:t xml:space="preserve">essas famílias </w:t>
      </w:r>
      <w:r w:rsidR="00326445" w:rsidRPr="00C77A25">
        <w:t>praticam a policultura contribuindo com a plantação de maior variedade de alimentos</w:t>
      </w:r>
      <w:r w:rsidR="0060540E" w:rsidRPr="00C77A25">
        <w:t xml:space="preserve"> contribuindo para a</w:t>
      </w:r>
      <w:r w:rsidR="00326445" w:rsidRPr="00C77A25">
        <w:t xml:space="preserve"> sustentabilidade do ambiente e priorizam as práticas de cultivo tradicionais que tem baixo impacto no ambiente. Junto a isso,</w:t>
      </w:r>
      <w:r w:rsidR="0060540E" w:rsidRPr="00C77A25">
        <w:t xml:space="preserve"> o setor</w:t>
      </w:r>
      <w:r w:rsidR="00326445" w:rsidRPr="00C77A25">
        <w:t xml:space="preserve"> gera 77% dos empregos na agropecuária (C</w:t>
      </w:r>
      <w:r w:rsidR="0008292F" w:rsidRPr="00C77A25">
        <w:t>ardoso</w:t>
      </w:r>
      <w:r w:rsidR="00326445" w:rsidRPr="00C77A25">
        <w:t>,</w:t>
      </w:r>
      <w:r w:rsidR="00200FFE">
        <w:t xml:space="preserve"> </w:t>
      </w:r>
      <w:r w:rsidR="00326445" w:rsidRPr="00C77A25">
        <w:t>2021)</w:t>
      </w:r>
      <w:r w:rsidR="00AA0B8A" w:rsidRPr="00C77A25">
        <w:t xml:space="preserve">. </w:t>
      </w:r>
    </w:p>
    <w:p w14:paraId="60345ECD" w14:textId="77777777" w:rsidR="004A7865" w:rsidRPr="00C77A25" w:rsidRDefault="004A7865" w:rsidP="004A2648"/>
    <w:p w14:paraId="1FDB1C26" w14:textId="33D39D58" w:rsidR="004A7865" w:rsidRPr="00C77A25" w:rsidRDefault="004A7865" w:rsidP="004A7865">
      <w:pPr>
        <w:ind w:firstLine="0"/>
        <w:rPr>
          <w:color w:val="0070C0"/>
        </w:rPr>
      </w:pPr>
      <w:r w:rsidRPr="00C77A25">
        <w:lastRenderedPageBreak/>
        <w:tab/>
        <w:t xml:space="preserve">É fundamental a compreensão de que o modo de produção agrícola industrial atualmente aplicado é insustentável para o planeta e a sua continuidade tornará a vida humana dificultada por exaurir os recursos naturais. </w:t>
      </w:r>
    </w:p>
    <w:p w14:paraId="4F6CE6B2" w14:textId="77777777" w:rsidR="004A7865" w:rsidRPr="00C77A25" w:rsidRDefault="004A7865" w:rsidP="004A2648"/>
    <w:p w14:paraId="433269D3" w14:textId="77777777" w:rsidR="004A2648" w:rsidRPr="00C77A25" w:rsidRDefault="004A2648" w:rsidP="00F65432">
      <w:pPr>
        <w:ind w:firstLine="0"/>
        <w:rPr>
          <w:color w:val="0070C0"/>
        </w:rPr>
      </w:pPr>
    </w:p>
    <w:p w14:paraId="01DCE763" w14:textId="77777777" w:rsidR="00F65432" w:rsidRPr="00C77A25" w:rsidRDefault="00F65432" w:rsidP="00F65432">
      <w:pPr>
        <w:ind w:firstLine="0"/>
      </w:pPr>
    </w:p>
    <w:p w14:paraId="6A57F55F" w14:textId="77777777" w:rsidR="00AA0B8A" w:rsidRPr="00C77A25" w:rsidRDefault="00AA0B8A" w:rsidP="00BA7B64">
      <w:pPr>
        <w:ind w:firstLine="0"/>
      </w:pPr>
    </w:p>
    <w:p w14:paraId="3303E2D5" w14:textId="77777777" w:rsidR="000F267E" w:rsidRPr="00C77A25" w:rsidRDefault="000F267E">
      <w:r w:rsidRPr="00C77A25">
        <w:br w:type="page"/>
      </w:r>
    </w:p>
    <w:p w14:paraId="495EDE02" w14:textId="77953AF6" w:rsidR="00EB6CDA" w:rsidRPr="00C77A25" w:rsidRDefault="007477A4" w:rsidP="00EB6CDA">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C77A25">
        <w:rPr>
          <w:b/>
          <w:bCs/>
        </w:rPr>
        <w:lastRenderedPageBreak/>
        <w:t>5</w:t>
      </w:r>
      <w:r w:rsidR="00EB6CDA" w:rsidRPr="00C77A25">
        <w:rPr>
          <w:b/>
          <w:bCs/>
        </w:rPr>
        <w:t xml:space="preserve"> </w:t>
      </w:r>
      <w:r w:rsidR="00C67751" w:rsidRPr="00C77A25">
        <w:rPr>
          <w:b/>
          <w:bCs/>
        </w:rPr>
        <w:t>ALTERNATIVAS ALIMENTARES BASEADAS EM PLANTAS</w:t>
      </w:r>
    </w:p>
    <w:p w14:paraId="2B18EA14" w14:textId="77777777" w:rsidR="00085933" w:rsidRPr="00C77A25" w:rsidRDefault="00085933" w:rsidP="00085933">
      <w:pPr>
        <w:pBdr>
          <w:top w:val="none" w:sz="0" w:space="0" w:color="000000"/>
          <w:left w:val="none" w:sz="0" w:space="0" w:color="000000"/>
          <w:bottom w:val="none" w:sz="0" w:space="0" w:color="000000"/>
          <w:right w:val="none" w:sz="0" w:space="0" w:color="000000"/>
          <w:between w:val="none" w:sz="0" w:space="0" w:color="000000"/>
        </w:pBdr>
        <w:ind w:firstLine="0"/>
        <w:rPr>
          <w:color w:val="4F81BD" w:themeColor="accent1"/>
        </w:rPr>
      </w:pPr>
    </w:p>
    <w:p w14:paraId="5A6B6C60" w14:textId="44AD142B" w:rsidR="00085933" w:rsidRPr="00C77A25" w:rsidRDefault="004114B6" w:rsidP="00085933">
      <w:pPr>
        <w:pBdr>
          <w:top w:val="none" w:sz="0" w:space="0" w:color="000000"/>
          <w:left w:val="none" w:sz="0" w:space="0" w:color="000000"/>
          <w:bottom w:val="none" w:sz="0" w:space="0" w:color="000000"/>
          <w:right w:val="none" w:sz="0" w:space="0" w:color="000000"/>
          <w:between w:val="none" w:sz="0" w:space="0" w:color="000000"/>
        </w:pBdr>
        <w:ind w:firstLine="0"/>
        <w:rPr>
          <w:color w:val="000000" w:themeColor="text1"/>
        </w:rPr>
      </w:pPr>
      <w:r w:rsidRPr="00C77A25">
        <w:rPr>
          <w:color w:val="000000" w:themeColor="text1"/>
        </w:rPr>
        <w:t>1 BENEFÍCIOS DE UMA DIETA BASEADA EM PLANTAS NA PREVENÇÃO DE ZOONOSES</w:t>
      </w:r>
    </w:p>
    <w:p w14:paraId="19D37E12" w14:textId="66299842" w:rsidR="00085933" w:rsidRPr="00C77A25" w:rsidRDefault="00085933" w:rsidP="00085933">
      <w:pPr>
        <w:pBdr>
          <w:top w:val="none" w:sz="0" w:space="0" w:color="000000"/>
          <w:left w:val="none" w:sz="0" w:space="0" w:color="000000"/>
          <w:bottom w:val="none" w:sz="0" w:space="0" w:color="000000"/>
          <w:right w:val="none" w:sz="0" w:space="0" w:color="000000"/>
          <w:between w:val="none" w:sz="0" w:space="0" w:color="000000"/>
        </w:pBdr>
        <w:ind w:firstLine="0"/>
        <w:rPr>
          <w:color w:val="4F81BD" w:themeColor="accent1"/>
        </w:rPr>
      </w:pPr>
    </w:p>
    <w:p w14:paraId="29ACE84C" w14:textId="649FA458" w:rsidR="00D47632" w:rsidRPr="00C77A25" w:rsidRDefault="00C67751" w:rsidP="00EB6CDA">
      <w:pPr>
        <w:ind w:firstLine="0"/>
      </w:pPr>
      <w:r w:rsidRPr="00C77A25">
        <w:tab/>
        <w:t xml:space="preserve">O consumo de uma dieta </w:t>
      </w:r>
      <w:r w:rsidR="004B495E" w:rsidRPr="00C77A25">
        <w:t>à</w:t>
      </w:r>
      <w:r w:rsidRPr="00C77A25">
        <w:t xml:space="preserve"> base de plantas desempenha um papel fundamental na mitigação de impactos ambientais associados à matriz de produção intensiva de animais. </w:t>
      </w:r>
      <w:r w:rsidR="00EB6CDA" w:rsidRPr="00C77A25">
        <w:t>A produção de alimentos com base em plantas requer menor uso de recursos naturais de água e terra, em geral, que a pecuária, em razão da eficiência em converter energia solar e nutrientes em biomassa comestível (E</w:t>
      </w:r>
      <w:r w:rsidR="0008292F" w:rsidRPr="00C77A25">
        <w:t>spinosa</w:t>
      </w:r>
      <w:r w:rsidR="00EB6CDA" w:rsidRPr="00C77A25">
        <w:t>-</w:t>
      </w:r>
      <w:proofErr w:type="spellStart"/>
      <w:r w:rsidR="00EB6CDA" w:rsidRPr="00C77A25">
        <w:t>M</w:t>
      </w:r>
      <w:r w:rsidR="0008292F" w:rsidRPr="00C77A25">
        <w:t>arrón</w:t>
      </w:r>
      <w:proofErr w:type="spellEnd"/>
      <w:r w:rsidR="00EB6CDA" w:rsidRPr="00C77A25">
        <w:t xml:space="preserve"> et al</w:t>
      </w:r>
      <w:r w:rsidR="00EB6CDA" w:rsidRPr="00C77A25">
        <w:rPr>
          <w:i/>
          <w:iCs/>
        </w:rPr>
        <w:t>.</w:t>
      </w:r>
      <w:r w:rsidR="00EB6CDA" w:rsidRPr="00C77A25">
        <w:t>, 2022). Do mesmo modo, tende a ter uma pegada de carbono menor e contribuir para a conservação de biodiversidade de maneira que protege os ecossistemas.</w:t>
      </w:r>
    </w:p>
    <w:p w14:paraId="05447188" w14:textId="5B70B868" w:rsidR="00D47632" w:rsidRPr="00247823" w:rsidRDefault="00B02422" w:rsidP="00D47632">
      <w:pPr>
        <w:ind w:firstLine="0"/>
      </w:pPr>
      <w:r w:rsidRPr="00C77A25">
        <w:tab/>
      </w:r>
      <w:r w:rsidR="007F11CB" w:rsidRPr="00C77A25">
        <w:t xml:space="preserve">A dieta baseada em plantas pode ser um caminho promissor na prevenção de zoonoses por seu menor impacto </w:t>
      </w:r>
      <w:r w:rsidRPr="00C77A25">
        <w:t>ao</w:t>
      </w:r>
      <w:r w:rsidR="007F11CB" w:rsidRPr="00C77A25">
        <w:t xml:space="preserve"> meio ambiente, além contribuir para a saúde dos comensais. Por outro lado, a relação que ocorre </w:t>
      </w:r>
      <w:r w:rsidRPr="00C77A25">
        <w:t xml:space="preserve">com </w:t>
      </w:r>
      <w:r w:rsidR="007F11CB" w:rsidRPr="00C77A25">
        <w:t>o consumo numa dieta onívora, calcada em alimentos de origem animal</w:t>
      </w:r>
      <w:r w:rsidRPr="00C77A25">
        <w:t>,</w:t>
      </w:r>
      <w:r w:rsidR="007F11CB" w:rsidRPr="00C77A25">
        <w:t xml:space="preserve"> e a emergência de zoonoses é bastante documentada na literatura científica</w:t>
      </w:r>
      <w:r w:rsidR="004B495E" w:rsidRPr="00C77A25">
        <w:t>, conforme já tratado na pesquisa.</w:t>
      </w:r>
    </w:p>
    <w:p w14:paraId="5A8DD32A" w14:textId="0E5F51F7" w:rsidR="00D47632" w:rsidRPr="00C77A25" w:rsidRDefault="00900429" w:rsidP="00D47632">
      <w:pPr>
        <w:ind w:firstLine="0"/>
      </w:pPr>
      <w:r w:rsidRPr="00C77A25">
        <w:tab/>
        <w:t>De acordo com Jones et al. (2008), cerca de 60% das doenças infecciosas nos seres humanos são de origem zoonótica. Estudos recentes indicam que a exploração intensiva de animais selvagens e a criação de animais em larga escala aumentam o risco de transmissão de patógenos entre as espécies. A agropecuária intensiva, sobretudo em sistemas de confinamento, cria condições propícias para a emergência e disseminação de agentes patogênicos, uma vez que há grande número de animais, o estresse crônico a que são submetidos e o uso abusivo de antimicrobianos (Wallace</w:t>
      </w:r>
      <w:r w:rsidR="00F27D92" w:rsidRPr="00C77A25">
        <w:t>, 2020</w:t>
      </w:r>
      <w:r w:rsidRPr="00C77A25">
        <w:t>).</w:t>
      </w:r>
    </w:p>
    <w:p w14:paraId="0AB12EF9" w14:textId="0565CD56" w:rsidR="00900429" w:rsidRPr="00C77A25" w:rsidRDefault="00900429" w:rsidP="00900429">
      <w:pPr>
        <w:ind w:firstLine="0"/>
      </w:pPr>
      <w:r w:rsidRPr="00C77A25">
        <w:tab/>
        <w:t xml:space="preserve">Com base nessa situação, a adoção de uma dieta </w:t>
      </w:r>
      <w:r w:rsidR="00D7171D" w:rsidRPr="00C77A25">
        <w:t>rica em</w:t>
      </w:r>
      <w:r w:rsidRPr="00C77A25">
        <w:t xml:space="preserve"> vegetais é uma</w:t>
      </w:r>
      <w:r w:rsidR="004B495E" w:rsidRPr="00C77A25">
        <w:t xml:space="preserve"> das</w:t>
      </w:r>
      <w:r w:rsidRPr="00C77A25">
        <w:t xml:space="preserve"> medida</w:t>
      </w:r>
      <w:r w:rsidR="004B495E" w:rsidRPr="00C77A25">
        <w:t>s</w:t>
      </w:r>
      <w:r w:rsidRPr="00C77A25">
        <w:t xml:space="preserve"> importante</w:t>
      </w:r>
      <w:r w:rsidR="004B495E" w:rsidRPr="00C77A25">
        <w:t>s</w:t>
      </w:r>
      <w:r w:rsidRPr="00C77A25">
        <w:t xml:space="preserve"> para diminuir os riscos relacionados às zoonoses. Essa mudança alimentar pode contribuir para a diminuição da demanda por produtos animais, impactando diretamente na escala da produção pecuária e na pressão sobre os ecossistemas naturais, fatores ligados à ocorrência de doenças infecciosas (</w:t>
      </w:r>
      <w:proofErr w:type="spellStart"/>
      <w:r w:rsidRPr="00C77A25">
        <w:t>Rohr</w:t>
      </w:r>
      <w:proofErr w:type="spellEnd"/>
      <w:r w:rsidRPr="00C77A25">
        <w:t xml:space="preserve"> et al., 2019). Além disso, dietas com base em plantas estão em acordo com princípios de sustentabilidade e conservação ambiental, favorecendo uma interação mais harmônica entre humanos, animais e ecossistemas (</w:t>
      </w:r>
      <w:proofErr w:type="spellStart"/>
      <w:r w:rsidRPr="00C77A25">
        <w:t>Springmann</w:t>
      </w:r>
      <w:proofErr w:type="spellEnd"/>
      <w:r w:rsidRPr="00C77A25">
        <w:t xml:space="preserve"> et al., 2016).</w:t>
      </w:r>
    </w:p>
    <w:p w14:paraId="07C67D2A" w14:textId="77777777" w:rsidR="00D47632" w:rsidRPr="00C77A25" w:rsidRDefault="00D47632" w:rsidP="00D47632">
      <w:pPr>
        <w:ind w:firstLine="0"/>
        <w:rPr>
          <w:color w:val="0070C0"/>
        </w:rPr>
      </w:pPr>
    </w:p>
    <w:p w14:paraId="2D850AB5" w14:textId="79D81E95" w:rsidR="00D47632" w:rsidRPr="00247823" w:rsidRDefault="00CA5DC9" w:rsidP="00D47632">
      <w:pPr>
        <w:ind w:firstLine="0"/>
      </w:pPr>
      <w:r w:rsidRPr="00C77A25">
        <w:lastRenderedPageBreak/>
        <w:tab/>
        <w:t xml:space="preserve">De um ponto de vista nutricional, uma dieta rica em vegetais, frutas, grãos integrais e leguminosas, e sem produtos de origem animal, é benéfica para a saúde ao ajudar a prevenir enfermidades crônicas não transmissíveis, como doenças cardiovasculares, diabetes tipo 2 e certos tipos de câncer (Willett et al., 2019). Além dos benefícios diretos à saúde humana, a adoção desta dieta pode tornar o sistema alimentar mais resistente e seguro, reduzindo a dependência de cadeias de suprimentos longas e complexas, que podem sofrer alterações, como as que ocorreram durante a pandemia de </w:t>
      </w:r>
      <w:r w:rsidR="0018361B" w:rsidRPr="00C77A25">
        <w:t>COVID</w:t>
      </w:r>
      <w:r w:rsidRPr="00C77A25">
        <w:t>-19 (</w:t>
      </w:r>
      <w:proofErr w:type="spellStart"/>
      <w:r w:rsidRPr="00C77A25">
        <w:t>Béné</w:t>
      </w:r>
      <w:proofErr w:type="spellEnd"/>
      <w:r w:rsidRPr="00C77A25">
        <w:t>, 2020).</w:t>
      </w:r>
    </w:p>
    <w:p w14:paraId="7D20671A" w14:textId="33BF5323" w:rsidR="00CA5DC9" w:rsidRPr="00C77A25" w:rsidRDefault="00CA5DC9" w:rsidP="00CA5DC9">
      <w:pPr>
        <w:ind w:firstLine="0"/>
      </w:pPr>
      <w:r w:rsidRPr="00C77A25">
        <w:tab/>
        <w:t>A integração de políticas públicas para incentivar hábitos alimentares baseados em plantas, aliadas a um maior investimento em pesquisa e desenvolvimento de sistemas alimentares sustentáveis, pode prevenir pandemias.</w:t>
      </w:r>
    </w:p>
    <w:p w14:paraId="529B71B8" w14:textId="77777777" w:rsidR="00D47632" w:rsidRPr="00C77A25" w:rsidRDefault="00D47632" w:rsidP="00D47632">
      <w:pPr>
        <w:ind w:firstLine="0"/>
        <w:rPr>
          <w:color w:val="0070C0"/>
        </w:rPr>
      </w:pPr>
    </w:p>
    <w:p w14:paraId="2D69FEC4" w14:textId="43ED02D0" w:rsidR="00EB6CDA" w:rsidRPr="00B8653C" w:rsidRDefault="00B8653C" w:rsidP="00EB6CDA">
      <w:pPr>
        <w:ind w:firstLine="0"/>
      </w:pPr>
      <w:r w:rsidRPr="00B8653C">
        <w:t xml:space="preserve">2 REDUÇÃO DA PEGADA ECOLÓGICA EM RELAÇÃO A DIETA ONÍVORA </w:t>
      </w:r>
    </w:p>
    <w:p w14:paraId="565F79F2" w14:textId="77777777" w:rsidR="00EB6CDA" w:rsidRPr="00C77A25" w:rsidRDefault="00EB6CDA" w:rsidP="00EB6CDA">
      <w:pPr>
        <w:ind w:firstLine="0"/>
        <w:rPr>
          <w:color w:val="0070C0"/>
        </w:rPr>
      </w:pPr>
    </w:p>
    <w:p w14:paraId="459635B0" w14:textId="731A409F" w:rsidR="00EB6CDA" w:rsidRPr="00C77A25" w:rsidRDefault="00595EC0" w:rsidP="00EB6CDA">
      <w:pPr>
        <w:ind w:firstLine="0"/>
      </w:pPr>
      <w:r w:rsidRPr="00C77A25">
        <w:tab/>
        <w:t xml:space="preserve">A pegada ecológica surge como uma métrica complexa e multidimensional que quantifica o impacto ambiental das atividades humanas, refletindo a demanda de recursos naturais e a capacidade regenerativa do planeta. Em conceituação proposta por Mathis </w:t>
      </w:r>
      <w:proofErr w:type="spellStart"/>
      <w:r w:rsidRPr="00C77A25">
        <w:t>Wackernagel</w:t>
      </w:r>
      <w:proofErr w:type="spellEnd"/>
      <w:r w:rsidRPr="00C77A25">
        <w:t xml:space="preserve"> e William Rees (1996), a pegada ecológica representa a área biologicamente produtiva de terra e água necessária para satisfazer as demandas de uma população ou indivíduo, assimilando os resíduos gerados. </w:t>
      </w:r>
      <w:proofErr w:type="gramStart"/>
      <w:r w:rsidRPr="00C77A25">
        <w:t>A mesma</w:t>
      </w:r>
      <w:proofErr w:type="gramEnd"/>
      <w:r w:rsidRPr="00C77A25">
        <w:t xml:space="preserve"> transcende a simples contabilidade de recursos consumidos, abarcando a capacidade da biosfera em regenerar esses recursos e assimilar os resíduos gerados, proporcionando uma medida abrangente do impacto ambiental.</w:t>
      </w:r>
      <w:r w:rsidR="00781B87">
        <w:t xml:space="preserve"> </w:t>
      </w:r>
      <w:r w:rsidR="00EB6CDA" w:rsidRPr="00C77A25">
        <w:t>Compreende diversas categorias, destacando-se a pegada de carbono, agrícola, florestal, de pesca e de construção. A pegada de carbono, por exemplo, mensura as emissões de gases de efeito estufa provenientes de atividades humanas. Essa abordagem multisetorial permite uma avaliação mais precisa dos impactos ambientais associados a diferentes domínios da atividade humana.</w:t>
      </w:r>
    </w:p>
    <w:p w14:paraId="2E96796E" w14:textId="77777777" w:rsidR="00EB6CDA" w:rsidRPr="00C77A25" w:rsidRDefault="00EB6CDA" w:rsidP="00EB6CDA">
      <w:pPr>
        <w:ind w:firstLine="0"/>
      </w:pPr>
      <w:r w:rsidRPr="00C77A25">
        <w:tab/>
        <w:t>Sua mensuração envolve métodos complexos, em geral, baseados em modelos matemáticos e dados estatísticos. Podem ser adotadas abordagens de contabilidade de recursos para avaliar o uso de terra, da água e da energia em relação à capacidade regenerativa da biosfera. A metodologia aplicada pode fornecer dados detalhados sobre os padrões de consumo e produção em diferentes regiões e setores (GFN, 2020).</w:t>
      </w:r>
    </w:p>
    <w:p w14:paraId="26A5620E" w14:textId="77777777" w:rsidR="00247823" w:rsidRDefault="00247823" w:rsidP="00EB6CDA">
      <w:pPr>
        <w:ind w:firstLine="0"/>
        <w:rPr>
          <w:color w:val="0070C0"/>
        </w:rPr>
      </w:pPr>
    </w:p>
    <w:p w14:paraId="19B075D7" w14:textId="31AF862F" w:rsidR="00EB6CDA" w:rsidRPr="00247823" w:rsidRDefault="00EB6CDA" w:rsidP="00247823">
      <w:r w:rsidRPr="00C77A25">
        <w:lastRenderedPageBreak/>
        <w:t xml:space="preserve">Sua aplicação apresenta limitações, que podem incluir a simplificação de complexidades ambientais e a necessidade constante de atualização dos dados. Contudo, exerce papel importante </w:t>
      </w:r>
      <w:r w:rsidR="00781B87">
        <w:t xml:space="preserve">na </w:t>
      </w:r>
      <w:r w:rsidRPr="00C77A25">
        <w:t>conscientização ambiental e na formulação de políticas sustentáveis, podendo ser utilizada como uma ferramenta essencial na avaliação da viabilidade a longo prazo de práticas humanas. De modo a permitir uma coexistência mais equilibrada com o meio ambiente.</w:t>
      </w:r>
    </w:p>
    <w:p w14:paraId="1E320373" w14:textId="5A157B35" w:rsidR="00B31B30" w:rsidRPr="00C77A25" w:rsidRDefault="00EB6CDA" w:rsidP="00EB6CDA">
      <w:pPr>
        <w:ind w:firstLine="0"/>
      </w:pPr>
      <w:r w:rsidRPr="00C77A25">
        <w:tab/>
        <w:t>Sistemas agrícolas baseados em plantas têm se mostrado uma alternativa para a agricultura, ao eliminar insumos externos não renováveis que causam impactos ambientais, sociais e econômicos (B</w:t>
      </w:r>
      <w:r w:rsidR="00BE2F39" w:rsidRPr="00C77A25">
        <w:t>orsato</w:t>
      </w:r>
      <w:r w:rsidRPr="00C77A25">
        <w:t>, 2015). A agricultura ecológica como sistema de produção baseia-se na utilização de processos e recursos naturais, pois não utilizam fertilizantes químicos, pesticidas ou organismos geneticamente modificados (OGM). Pretendem, obter alimentos saudáveis e nutritivos ao mesmo tempo que protegem a fertilidade do solo e evitam que pragas se propaguem (I</w:t>
      </w:r>
      <w:r w:rsidR="004A328E" w:rsidRPr="00C77A25">
        <w:t>berdrola</w:t>
      </w:r>
      <w:r w:rsidRPr="00C77A25">
        <w:t xml:space="preserve">, 2024). </w:t>
      </w:r>
    </w:p>
    <w:p w14:paraId="3B68BF4C" w14:textId="05248C14" w:rsidR="00B31B30" w:rsidRPr="00C77A25" w:rsidRDefault="00EB6CDA" w:rsidP="00B31B30">
      <w:pPr>
        <w:ind w:firstLine="0"/>
      </w:pPr>
      <w:r w:rsidRPr="00C77A25">
        <w:tab/>
        <w:t xml:space="preserve">De acordo com a </w:t>
      </w:r>
      <w:r w:rsidR="002A2E7F" w:rsidRPr="00C77A25">
        <w:t>T</w:t>
      </w:r>
      <w:r w:rsidR="00BE2F39" w:rsidRPr="00C77A25">
        <w:t>eixeira</w:t>
      </w:r>
      <w:r w:rsidR="002A2E7F" w:rsidRPr="00C77A25">
        <w:t xml:space="preserve"> </w:t>
      </w:r>
      <w:r w:rsidR="00D7171D" w:rsidRPr="00C77A25">
        <w:t>(</w:t>
      </w:r>
      <w:r w:rsidR="002A2E7F" w:rsidRPr="00C77A25">
        <w:t>2022</w:t>
      </w:r>
      <w:r w:rsidR="00D7171D" w:rsidRPr="00C77A25">
        <w:t>)</w:t>
      </w:r>
      <w:r w:rsidRPr="00C77A25">
        <w:t xml:space="preserve">, tecnologias têm sido criadas, como cultivares e raças que tenham tolerância a pragas e doenças e sistemas de produção integrados, como a integração-lavoura-pecuária-floresta, para dinamizar a produção de alimentos de modo sustentável. </w:t>
      </w:r>
      <w:r w:rsidR="00B31B30" w:rsidRPr="00C77A25">
        <w:t>A expansão da atividade agropecuária no Brasil e as demandas do mercado consumidor por uma produção mais ecologicamente correta direcionam as cadeias produtivas para aprimorar seu desempenho social, econômico e ambiental. Segundo a autora, essa mudança é quase uma “metamorfose”, já que passa de uma produção extensiva para sistemas agrícolas mais sustentáveis, seguindo os requisitos da legislação ambiental em vigor e sem a perda de novas áreas naturais</w:t>
      </w:r>
      <w:r w:rsidRPr="00C77A25">
        <w:t>.</w:t>
      </w:r>
    </w:p>
    <w:p w14:paraId="43ECBB37" w14:textId="31055C88" w:rsidR="00EB6CDA" w:rsidRPr="00C77A25" w:rsidRDefault="00EB6CDA" w:rsidP="00EB6CDA">
      <w:pPr>
        <w:ind w:firstLine="0"/>
      </w:pPr>
      <w:r w:rsidRPr="00C77A25">
        <w:tab/>
        <w:t xml:space="preserve">A presença de diferentes espécies vegetais e a integração com sistemas agroflorestais permitem </w:t>
      </w:r>
      <w:r w:rsidRPr="00C77A25">
        <w:rPr>
          <w:i/>
          <w:iCs/>
        </w:rPr>
        <w:t xml:space="preserve">habitats </w:t>
      </w:r>
      <w:r w:rsidRPr="00C77A25">
        <w:t>mais ricos, que mant</w:t>
      </w:r>
      <w:r w:rsidR="00B663F0" w:rsidRPr="00C77A25">
        <w:t>ê</w:t>
      </w:r>
      <w:r w:rsidRPr="00C77A25">
        <w:t>m populações de polinizadores e a preservação da diversidade genética (</w:t>
      </w:r>
      <w:proofErr w:type="spellStart"/>
      <w:r w:rsidRPr="00C77A25">
        <w:t>P</w:t>
      </w:r>
      <w:r w:rsidR="00BE2F39" w:rsidRPr="00C77A25">
        <w:t>erfecto</w:t>
      </w:r>
      <w:proofErr w:type="spellEnd"/>
      <w:r w:rsidRPr="00C77A25">
        <w:t xml:space="preserve"> et al</w:t>
      </w:r>
      <w:r w:rsidRPr="00C77A25">
        <w:rPr>
          <w:i/>
          <w:iCs/>
        </w:rPr>
        <w:t>.</w:t>
      </w:r>
      <w:r w:rsidRPr="00C77A25">
        <w:t>, 2009). A manutenção de cobertura vegetal e práticas como a rotação de culturas contribuem para a regulação climática, a conservação do solo e a provisão de água de qualidade (</w:t>
      </w:r>
      <w:proofErr w:type="spellStart"/>
      <w:r w:rsidRPr="00C77A25">
        <w:t>A</w:t>
      </w:r>
      <w:r w:rsidR="00BE2F39" w:rsidRPr="00C77A25">
        <w:t>ltieri</w:t>
      </w:r>
      <w:proofErr w:type="spellEnd"/>
      <w:r w:rsidRPr="00C77A25">
        <w:t>, 2002).</w:t>
      </w:r>
    </w:p>
    <w:p w14:paraId="6BD70F49" w14:textId="77777777" w:rsidR="00EB6CDA" w:rsidRPr="00C77A25" w:rsidRDefault="00EB6CDA" w:rsidP="00EB6CDA">
      <w:pPr>
        <w:ind w:firstLine="0"/>
        <w:rPr>
          <w:color w:val="0070C0"/>
        </w:rPr>
      </w:pPr>
    </w:p>
    <w:p w14:paraId="34724959" w14:textId="77777777" w:rsidR="00EB6CDA" w:rsidRPr="00C77A25" w:rsidRDefault="00EB6CDA" w:rsidP="00EB6CDA">
      <w:pPr>
        <w:ind w:firstLine="0"/>
        <w:jc w:val="center"/>
      </w:pPr>
    </w:p>
    <w:p w14:paraId="0E738EDF" w14:textId="2D8308D3" w:rsidR="00AA3265" w:rsidRPr="00C77A25" w:rsidRDefault="00EB6CDA" w:rsidP="004B495E">
      <w:pPr>
        <w:ind w:firstLine="0"/>
        <w:rPr>
          <w:b/>
          <w:bCs/>
        </w:rPr>
      </w:pPr>
      <w:r w:rsidRPr="00C77A25">
        <w:rPr>
          <w:b/>
          <w:bCs/>
        </w:rPr>
        <w:br w:type="page"/>
      </w:r>
    </w:p>
    <w:p w14:paraId="7C42834E" w14:textId="5700E9AC" w:rsidR="001B7B03" w:rsidRPr="00C77A25" w:rsidRDefault="007477A4">
      <w:pPr>
        <w:ind w:firstLine="0"/>
        <w:rPr>
          <w:b/>
          <w:bCs/>
        </w:rPr>
      </w:pPr>
      <w:r w:rsidRPr="00C77A25">
        <w:rPr>
          <w:b/>
          <w:bCs/>
        </w:rPr>
        <w:lastRenderedPageBreak/>
        <w:t>6</w:t>
      </w:r>
      <w:r w:rsidR="00AA2538" w:rsidRPr="00C77A25">
        <w:rPr>
          <w:b/>
          <w:bCs/>
        </w:rPr>
        <w:t xml:space="preserve"> AGRICULTURA E AGROECOLOGIA</w:t>
      </w:r>
    </w:p>
    <w:p w14:paraId="0FB1F1B6" w14:textId="77777777" w:rsidR="006C0774" w:rsidRPr="00C77A25" w:rsidRDefault="006C0774">
      <w:pPr>
        <w:ind w:firstLine="0"/>
      </w:pPr>
    </w:p>
    <w:p w14:paraId="73AAEF1E" w14:textId="218404D9" w:rsidR="00A36864" w:rsidRPr="00C77A25" w:rsidRDefault="009A3F23">
      <w:pPr>
        <w:ind w:firstLine="0"/>
      </w:pPr>
      <w:r w:rsidRPr="00C77A25">
        <w:t>1 SUSTENTABILIDADE E SEGURANÇA ALIMENTAR: O PAPEL DA AGRICULTURA</w:t>
      </w:r>
    </w:p>
    <w:p w14:paraId="583A00A1" w14:textId="77777777" w:rsidR="006C0774" w:rsidRPr="00C77A25" w:rsidRDefault="006C0774">
      <w:pPr>
        <w:ind w:firstLine="0"/>
        <w:rPr>
          <w:u w:val="words"/>
        </w:rPr>
      </w:pPr>
    </w:p>
    <w:p w14:paraId="220771D6" w14:textId="12C2CE74" w:rsidR="00A4782D" w:rsidRPr="00C77A25" w:rsidRDefault="004F3A6D">
      <w:pPr>
        <w:ind w:firstLine="0"/>
      </w:pPr>
      <w:r w:rsidRPr="00C77A25">
        <w:tab/>
      </w:r>
      <w:r w:rsidR="005E3C25" w:rsidRPr="00C77A25">
        <w:t xml:space="preserve">A agricultura em nosso tempo não significa somente meio de produção de alimentos, mas também representa um sistema complexo que influencia e é influenciado por fatores socioeconômicos, ambientais e políticos. </w:t>
      </w:r>
      <w:r w:rsidR="00697CE1" w:rsidRPr="00C77A25">
        <w:t xml:space="preserve">A agricultura convencional apresenta uso intensivo de insumos químicos (fertilizantes, pesticidas) e de mecanização no campo. </w:t>
      </w:r>
      <w:r w:rsidR="00A4782D" w:rsidRPr="00C77A25">
        <w:t xml:space="preserve">Conforme </w:t>
      </w:r>
      <w:proofErr w:type="spellStart"/>
      <w:r w:rsidR="00A4782D" w:rsidRPr="00C77A25">
        <w:t>Stotz</w:t>
      </w:r>
      <w:proofErr w:type="spellEnd"/>
      <w:r w:rsidR="00A4782D" w:rsidRPr="00C77A25">
        <w:t xml:space="preserve"> (2012), t</w:t>
      </w:r>
      <w:r w:rsidR="00E3214C" w:rsidRPr="00C77A25">
        <w:t>em sido</w:t>
      </w:r>
      <w:r w:rsidR="00697CE1" w:rsidRPr="00C77A25">
        <w:t xml:space="preserve"> uma abordagem bastante empregada no mundo e, em especial, nos países de terceiro mundo, por apresentarem elevada produtividade</w:t>
      </w:r>
      <w:r w:rsidR="00E3214C" w:rsidRPr="00C77A25">
        <w:t xml:space="preserve">, “menor tempo </w:t>
      </w:r>
      <w:r w:rsidR="00E3214C" w:rsidRPr="00C77A25">
        <w:rPr>
          <w:shd w:val="clear" w:color="auto" w:fill="FFFFFF"/>
        </w:rPr>
        <w:t>de trabalho socialmente necessário resultante do uso de agrotóxicos”</w:t>
      </w:r>
      <w:r w:rsidR="00697CE1" w:rsidRPr="00C77A25">
        <w:t xml:space="preserve"> e custos reduzidos</w:t>
      </w:r>
      <w:r w:rsidR="00DD1AAE" w:rsidRPr="00C77A25">
        <w:t>, além de ajudar na redução de pobreza nas áreas rurais por fornecer emprego e renda nas comunidades locais</w:t>
      </w:r>
      <w:r w:rsidR="00A4782D" w:rsidRPr="00C77A25">
        <w:t>.</w:t>
      </w:r>
    </w:p>
    <w:p w14:paraId="36722582" w14:textId="56770431" w:rsidR="00AD5DA9" w:rsidRPr="00C77A25" w:rsidRDefault="007132C8">
      <w:pPr>
        <w:ind w:firstLine="0"/>
        <w:rPr>
          <w:shd w:val="clear" w:color="auto" w:fill="FFFFFF"/>
        </w:rPr>
      </w:pPr>
      <w:r w:rsidRPr="00C77A25">
        <w:rPr>
          <w:shd w:val="clear" w:color="auto" w:fill="FFFFFF"/>
        </w:rPr>
        <w:tab/>
        <w:t xml:space="preserve">A agricultura convencional </w:t>
      </w:r>
      <w:r w:rsidR="00C940D4" w:rsidRPr="00C77A25">
        <w:rPr>
          <w:shd w:val="clear" w:color="auto" w:fill="FFFFFF"/>
        </w:rPr>
        <w:t>foi</w:t>
      </w:r>
      <w:r w:rsidRPr="00C77A25">
        <w:rPr>
          <w:shd w:val="clear" w:color="auto" w:fill="FFFFFF"/>
        </w:rPr>
        <w:t xml:space="preserve"> resultado de um movimento desenvolvido nos anos 1970, que ampliou a produtividade da plantação</w:t>
      </w:r>
      <w:r w:rsidR="009D6FF4" w:rsidRPr="00C77A25">
        <w:rPr>
          <w:shd w:val="clear" w:color="auto" w:fill="FFFFFF"/>
        </w:rPr>
        <w:t>, reduziu os custos de produção</w:t>
      </w:r>
      <w:r w:rsidRPr="00C77A25">
        <w:rPr>
          <w:shd w:val="clear" w:color="auto" w:fill="FFFFFF"/>
        </w:rPr>
        <w:t xml:space="preserve"> e a </w:t>
      </w:r>
      <w:r w:rsidR="009D6FF4" w:rsidRPr="00C77A25">
        <w:rPr>
          <w:shd w:val="clear" w:color="auto" w:fill="FFFFFF"/>
        </w:rPr>
        <w:t xml:space="preserve">aumentou a </w:t>
      </w:r>
      <w:r w:rsidRPr="00C77A25">
        <w:rPr>
          <w:shd w:val="clear" w:color="auto" w:fill="FFFFFF"/>
        </w:rPr>
        <w:t>conservação dos vegetais por uso massivo de aditivos sintéticos, agrotóxicos e outras substâncias químicas</w:t>
      </w:r>
      <w:r w:rsidR="00C940D4" w:rsidRPr="00C77A25">
        <w:rPr>
          <w:shd w:val="clear" w:color="auto" w:fill="FFFFFF"/>
        </w:rPr>
        <w:t xml:space="preserve">, conhecida como </w:t>
      </w:r>
      <w:r w:rsidRPr="00C77A25">
        <w:rPr>
          <w:shd w:val="clear" w:color="auto" w:fill="FFFFFF"/>
        </w:rPr>
        <w:t>"Revolução Verde"</w:t>
      </w:r>
      <w:r w:rsidR="00DC7621" w:rsidRPr="00C77A25">
        <w:rPr>
          <w:shd w:val="clear" w:color="auto" w:fill="FFFFFF"/>
        </w:rPr>
        <w:t xml:space="preserve"> (</w:t>
      </w:r>
      <w:r w:rsidR="006A4791" w:rsidRPr="00C77A25">
        <w:rPr>
          <w:shd w:val="clear" w:color="auto" w:fill="FFFFFF"/>
        </w:rPr>
        <w:t>G</w:t>
      </w:r>
      <w:r w:rsidR="00794B70" w:rsidRPr="00C77A25">
        <w:rPr>
          <w:shd w:val="clear" w:color="auto" w:fill="FFFFFF"/>
        </w:rPr>
        <w:t>rupo</w:t>
      </w:r>
      <w:r w:rsidR="006A4791" w:rsidRPr="00C77A25">
        <w:rPr>
          <w:shd w:val="clear" w:color="auto" w:fill="FFFFFF"/>
        </w:rPr>
        <w:t xml:space="preserve"> </w:t>
      </w:r>
      <w:proofErr w:type="spellStart"/>
      <w:r w:rsidR="006A4791" w:rsidRPr="00C77A25">
        <w:rPr>
          <w:shd w:val="clear" w:color="auto" w:fill="FFFFFF"/>
        </w:rPr>
        <w:t>E</w:t>
      </w:r>
      <w:r w:rsidR="00794B70" w:rsidRPr="00C77A25">
        <w:rPr>
          <w:shd w:val="clear" w:color="auto" w:fill="FFFFFF"/>
        </w:rPr>
        <w:t>cocert</w:t>
      </w:r>
      <w:proofErr w:type="spellEnd"/>
      <w:r w:rsidR="006A4791" w:rsidRPr="00C77A25">
        <w:rPr>
          <w:shd w:val="clear" w:color="auto" w:fill="FFFFFF"/>
        </w:rPr>
        <w:t xml:space="preserve">, </w:t>
      </w:r>
      <w:r w:rsidR="00DC7621" w:rsidRPr="00C77A25">
        <w:rPr>
          <w:shd w:val="clear" w:color="auto" w:fill="FFFFFF"/>
        </w:rPr>
        <w:t>2022)</w:t>
      </w:r>
      <w:r w:rsidR="00A4782D" w:rsidRPr="00C77A25">
        <w:rPr>
          <w:shd w:val="clear" w:color="auto" w:fill="FFFFFF"/>
        </w:rPr>
        <w:t>.</w:t>
      </w:r>
    </w:p>
    <w:p w14:paraId="40886CF1" w14:textId="2EE8B3A7" w:rsidR="00697CE1" w:rsidRPr="00C77A25" w:rsidRDefault="00AD5DA9">
      <w:pPr>
        <w:ind w:firstLine="0"/>
      </w:pPr>
      <w:r w:rsidRPr="00C77A25">
        <w:rPr>
          <w:shd w:val="clear" w:color="auto" w:fill="FFFFFF"/>
        </w:rPr>
        <w:tab/>
        <w:t>É possível verificar a trajetória da agricultura</w:t>
      </w:r>
      <w:r w:rsidR="006A4791" w:rsidRPr="00C77A25">
        <w:rPr>
          <w:shd w:val="clear" w:color="auto" w:fill="FFFFFF"/>
        </w:rPr>
        <w:t xml:space="preserve"> no Brasil</w:t>
      </w:r>
      <w:r w:rsidR="0068002F" w:rsidRPr="00C77A25">
        <w:rPr>
          <w:shd w:val="clear" w:color="auto" w:fill="FFFFFF"/>
        </w:rPr>
        <w:t xml:space="preserve">, </w:t>
      </w:r>
      <w:r w:rsidR="00D62403" w:rsidRPr="00C77A25">
        <w:rPr>
          <w:shd w:val="clear" w:color="auto" w:fill="FFFFFF"/>
        </w:rPr>
        <w:t>no qual</w:t>
      </w:r>
      <w:r w:rsidR="0068002F" w:rsidRPr="00C77A25">
        <w:rPr>
          <w:shd w:val="clear" w:color="auto" w:fill="FFFFFF"/>
        </w:rPr>
        <w:t xml:space="preserve"> constam os índices de produtividade entre 1977 e 2018. Conforme estudos da E</w:t>
      </w:r>
      <w:r w:rsidR="00EF77A5" w:rsidRPr="00C77A25">
        <w:rPr>
          <w:shd w:val="clear" w:color="auto" w:fill="FFFFFF"/>
        </w:rPr>
        <w:t>mbrapa</w:t>
      </w:r>
      <w:r w:rsidR="0068002F" w:rsidRPr="00C77A25">
        <w:rPr>
          <w:shd w:val="clear" w:color="auto" w:fill="FFFFFF"/>
        </w:rPr>
        <w:t>, a produção de grãos partiu de 38 milhões de toneladas e atingiu 236 milhões,</w:t>
      </w:r>
      <w:r w:rsidR="0068002F" w:rsidRPr="00C77A25">
        <w:rPr>
          <w:color w:val="FF0000"/>
          <w:shd w:val="clear" w:color="auto" w:fill="FFFFFF"/>
        </w:rPr>
        <w:t xml:space="preserve"> </w:t>
      </w:r>
      <w:r w:rsidR="0068002F" w:rsidRPr="00C77A25">
        <w:rPr>
          <w:shd w:val="clear" w:color="auto" w:fill="FFFFFF"/>
        </w:rPr>
        <w:t xml:space="preserve">significando cerca de seis vezes a produção inicial, enquanto a área plantada dobrou. Essa produtividade </w:t>
      </w:r>
      <w:r w:rsidR="006A4791" w:rsidRPr="00C77A25">
        <w:rPr>
          <w:shd w:val="clear" w:color="auto" w:fill="FFFFFF"/>
        </w:rPr>
        <w:t>requereu</w:t>
      </w:r>
      <w:r w:rsidR="0068002F" w:rsidRPr="00C77A25">
        <w:rPr>
          <w:shd w:val="clear" w:color="auto" w:fill="FFFFFF"/>
        </w:rPr>
        <w:t xml:space="preserve"> seu preço ao meio ambiente e à saúde </w:t>
      </w:r>
      <w:r w:rsidR="006A4791" w:rsidRPr="00C77A25">
        <w:rPr>
          <w:shd w:val="clear" w:color="auto" w:fill="FFFFFF"/>
        </w:rPr>
        <w:t>humana ao</w:t>
      </w:r>
      <w:r w:rsidR="0068002F" w:rsidRPr="00C77A25">
        <w:rPr>
          <w:shd w:val="clear" w:color="auto" w:fill="FFFFFF"/>
        </w:rPr>
        <w:t xml:space="preserve"> longo dos anos, devido aos riscos de contaminação da água e do ar </w:t>
      </w:r>
      <w:r w:rsidR="002C0018" w:rsidRPr="00C77A25">
        <w:rPr>
          <w:shd w:val="clear" w:color="auto" w:fill="FFFFFF"/>
        </w:rPr>
        <w:t>pelo</w:t>
      </w:r>
      <w:r w:rsidR="0068002F" w:rsidRPr="00C77A25">
        <w:rPr>
          <w:shd w:val="clear" w:color="auto" w:fill="FFFFFF"/>
        </w:rPr>
        <w:t xml:space="preserve"> emprego excessivo </w:t>
      </w:r>
      <w:r w:rsidR="0068002F" w:rsidRPr="00C77A25">
        <w:t>de insumos químicos</w:t>
      </w:r>
      <w:r w:rsidR="006A4791" w:rsidRPr="00C77A25">
        <w:t xml:space="preserve">. </w:t>
      </w:r>
      <w:r w:rsidR="00F064A8" w:rsidRPr="00C77A25">
        <w:t xml:space="preserve">Somando-se a isso, </w:t>
      </w:r>
      <w:r w:rsidR="00071BC8" w:rsidRPr="00C77A25">
        <w:t>o uso</w:t>
      </w:r>
      <w:r w:rsidR="002C0018" w:rsidRPr="00C77A25">
        <w:t xml:space="preserve"> de</w:t>
      </w:r>
      <w:r w:rsidR="00F064A8" w:rsidRPr="00C77A25">
        <w:t xml:space="preserve"> mecanização </w:t>
      </w:r>
      <w:r w:rsidR="002C0018" w:rsidRPr="00C77A25">
        <w:t>deve</w:t>
      </w:r>
      <w:r w:rsidR="00071BC8" w:rsidRPr="00C77A25">
        <w:t xml:space="preserve"> ser adequado à terra, para evitar </w:t>
      </w:r>
      <w:r w:rsidR="00F064A8" w:rsidRPr="00C77A25">
        <w:t>a</w:t>
      </w:r>
      <w:r w:rsidR="00071BC8" w:rsidRPr="00C77A25">
        <w:t xml:space="preserve"> compactação do solo</w:t>
      </w:r>
      <w:r w:rsidR="00F064A8" w:rsidRPr="00C77A25">
        <w:t>, reduzindo a sua capacidade de reter água</w:t>
      </w:r>
      <w:r w:rsidR="00071BC8" w:rsidRPr="00C77A25">
        <w:t>, o que pode causar perda de biodiversidade no solo</w:t>
      </w:r>
      <w:r w:rsidR="00F064A8" w:rsidRPr="00C77A25">
        <w:t xml:space="preserve"> </w:t>
      </w:r>
      <w:r w:rsidR="00071BC8" w:rsidRPr="00C77A25">
        <w:t>(</w:t>
      </w:r>
      <w:r w:rsidR="00E77971" w:rsidRPr="00C77A25">
        <w:t>Peche Filho, 2024).</w:t>
      </w:r>
    </w:p>
    <w:p w14:paraId="12DE9A2E" w14:textId="3040DE11" w:rsidR="00AD3BB0" w:rsidRPr="00C77A25" w:rsidRDefault="00AD3BB0">
      <w:pPr>
        <w:ind w:firstLine="0"/>
      </w:pPr>
      <w:r w:rsidRPr="00C77A25">
        <w:tab/>
      </w:r>
      <w:r w:rsidR="000F41DA" w:rsidRPr="00C77A25">
        <w:t xml:space="preserve">Essa agricultura convencional, </w:t>
      </w:r>
      <w:r w:rsidRPr="00C77A25">
        <w:t>fortemente</w:t>
      </w:r>
      <w:r w:rsidR="000F41DA" w:rsidRPr="00C77A25">
        <w:t xml:space="preserve"> calcada num sistema tecnológico</w:t>
      </w:r>
      <w:r w:rsidRPr="00C77A25">
        <w:t xml:space="preserve"> que passou a dominar </w:t>
      </w:r>
      <w:r w:rsidR="000F41DA" w:rsidRPr="00C77A25">
        <w:t>o mundo rural, começou a receber críticas a partir d</w:t>
      </w:r>
      <w:r w:rsidR="00A9633B" w:rsidRPr="00C77A25">
        <w:t>a</w:t>
      </w:r>
      <w:r w:rsidR="000F41DA" w:rsidRPr="00C77A25">
        <w:t xml:space="preserve"> década de 1970, </w:t>
      </w:r>
      <w:r w:rsidRPr="00C77A25">
        <w:t xml:space="preserve">como derivação da crise econômica e </w:t>
      </w:r>
      <w:r w:rsidR="00A9633B" w:rsidRPr="00C77A25">
        <w:t>d</w:t>
      </w:r>
      <w:r w:rsidRPr="00C77A25">
        <w:t>os elevados custos das tecnologias recentes, e por suas consequências sociais e ecológicas. Ocorre a difusão de discursos que apoiam projetos alternativos de desenvolvimento para embasar uma nova relação entre humanos e o meio ambiente (P</w:t>
      </w:r>
      <w:r w:rsidR="00794B70" w:rsidRPr="00C77A25">
        <w:t>aulino</w:t>
      </w:r>
      <w:r w:rsidRPr="00C77A25">
        <w:t xml:space="preserve"> &amp;</w:t>
      </w:r>
      <w:r w:rsidR="000413B9" w:rsidRPr="00C77A25">
        <w:t xml:space="preserve"> </w:t>
      </w:r>
      <w:r w:rsidRPr="00C77A25">
        <w:t>G</w:t>
      </w:r>
      <w:r w:rsidR="00794B70" w:rsidRPr="00C77A25">
        <w:t>omes</w:t>
      </w:r>
      <w:r w:rsidRPr="00C77A25">
        <w:t>, 2020).</w:t>
      </w:r>
    </w:p>
    <w:p w14:paraId="4B8CF8A2" w14:textId="43940832" w:rsidR="00C3779F" w:rsidRPr="00D13D01" w:rsidRDefault="00F10CAA">
      <w:pPr>
        <w:ind w:firstLine="0"/>
        <w:rPr>
          <w:color w:val="403D39"/>
          <w:shd w:val="clear" w:color="auto" w:fill="FFFFFF"/>
        </w:rPr>
      </w:pPr>
      <w:r w:rsidRPr="00C77A25">
        <w:tab/>
        <w:t xml:space="preserve">A agroecologia surge como uma proposta inovadora na agricultura, destacando-se por introduzir princípios ecológicos na produção de alimentos. Desse modo, visa otimizar o uso dos recursos naturais, promovendo a biodiversidade, a conservação do solo e a eficiência </w:t>
      </w:r>
      <w:r w:rsidRPr="00C77A25">
        <w:lastRenderedPageBreak/>
        <w:t xml:space="preserve">energética. A ideia formou-se no início do século XX e, a partir de 1970, teve maior destaque por tornar-se uma crítica ao modelo convencional de agricultura intensiva e industrial. O agrônomo Miguel </w:t>
      </w:r>
      <w:proofErr w:type="spellStart"/>
      <w:r w:rsidRPr="00C77A25">
        <w:t>Altieri</w:t>
      </w:r>
      <w:proofErr w:type="spellEnd"/>
      <w:r w:rsidRPr="00C77A25">
        <w:t xml:space="preserve"> (1950 -) é citado como um dos desenvolvedores da formalização da agroecologia como disciplina acadêmica.</w:t>
      </w:r>
    </w:p>
    <w:p w14:paraId="7BF6D807" w14:textId="210B2DB9" w:rsidR="001B7B03" w:rsidRPr="00D13D01" w:rsidRDefault="000413B9">
      <w:pPr>
        <w:ind w:firstLine="0"/>
        <w:rPr>
          <w:shd w:val="clear" w:color="auto" w:fill="FFFFFF"/>
        </w:rPr>
      </w:pPr>
      <w:r w:rsidRPr="00C77A25">
        <w:rPr>
          <w:shd w:val="clear" w:color="auto" w:fill="FFFFFF"/>
        </w:rPr>
        <w:tab/>
      </w:r>
      <w:r w:rsidR="00C3779F" w:rsidRPr="00C77A25">
        <w:rPr>
          <w:shd w:val="clear" w:color="auto" w:fill="FFFFFF"/>
        </w:rPr>
        <w:t>O debate sobre agroecologia no Brasil é explicado com base em três dimensões:</w:t>
      </w:r>
      <w:r w:rsidR="00FA19AF" w:rsidRPr="00C77A25">
        <w:rPr>
          <w:shd w:val="clear" w:color="auto" w:fill="FFFFFF"/>
        </w:rPr>
        <w:t xml:space="preserve"> numa, </w:t>
      </w:r>
      <w:r w:rsidR="00C3779F" w:rsidRPr="00C77A25">
        <w:rPr>
          <w:shd w:val="clear" w:color="auto" w:fill="FFFFFF"/>
        </w:rPr>
        <w:t xml:space="preserve">como conjunto de práticas produtivas sustentáveis; </w:t>
      </w:r>
      <w:r w:rsidR="00FA19AF" w:rsidRPr="00C77A25">
        <w:rPr>
          <w:shd w:val="clear" w:color="auto" w:fill="FFFFFF"/>
        </w:rPr>
        <w:t>em outra</w:t>
      </w:r>
      <w:r w:rsidR="00C3779F" w:rsidRPr="00C77A25">
        <w:rPr>
          <w:shd w:val="clear" w:color="auto" w:fill="FFFFFF"/>
        </w:rPr>
        <w:t xml:space="preserve">, </w:t>
      </w:r>
      <w:r w:rsidR="00FA19AF" w:rsidRPr="00C77A25">
        <w:rPr>
          <w:shd w:val="clear" w:color="auto" w:fill="FFFFFF"/>
        </w:rPr>
        <w:t xml:space="preserve">como </w:t>
      </w:r>
      <w:r w:rsidR="00C3779F" w:rsidRPr="00C77A25">
        <w:rPr>
          <w:shd w:val="clear" w:color="auto" w:fill="FFFFFF"/>
        </w:rPr>
        <w:t xml:space="preserve">perspectiva mais abrangente, </w:t>
      </w:r>
      <w:r w:rsidR="00FA19AF" w:rsidRPr="00C77A25">
        <w:rPr>
          <w:shd w:val="clear" w:color="auto" w:fill="FFFFFF"/>
        </w:rPr>
        <w:t>que possui</w:t>
      </w:r>
      <w:r w:rsidR="00C3779F" w:rsidRPr="00C77A25">
        <w:rPr>
          <w:shd w:val="clear" w:color="auto" w:fill="FFFFFF"/>
        </w:rPr>
        <w:t xml:space="preserve"> enfoque científico </w:t>
      </w:r>
      <w:r w:rsidR="00FA19AF" w:rsidRPr="00C77A25">
        <w:rPr>
          <w:shd w:val="clear" w:color="auto" w:fill="FFFFFF"/>
        </w:rPr>
        <w:t>e</w:t>
      </w:r>
      <w:r w:rsidR="00C3779F" w:rsidRPr="00C77A25">
        <w:rPr>
          <w:shd w:val="clear" w:color="auto" w:fill="FFFFFF"/>
        </w:rPr>
        <w:t xml:space="preserve"> vai além de modelos de agriculturas e que tem por objetivo fortalecer os pilares de transição para as agriculturas alternativas e os modelos de desenvolvimento rural sustentáveis </w:t>
      </w:r>
      <w:r w:rsidR="00C3779F" w:rsidRPr="00C77A25">
        <w:rPr>
          <w:b/>
          <w:bCs/>
          <w:color w:val="000000" w:themeColor="text1"/>
          <w:shd w:val="clear" w:color="auto" w:fill="FFFFFF"/>
        </w:rPr>
        <w:t>(</w:t>
      </w:r>
      <w:r w:rsidR="00331740" w:rsidRPr="00C77A25">
        <w:rPr>
          <w:rStyle w:val="Forte"/>
          <w:b w:val="0"/>
          <w:bCs w:val="0"/>
          <w:color w:val="000000" w:themeColor="text1"/>
          <w:shd w:val="clear" w:color="auto" w:fill="FFFFFF"/>
        </w:rPr>
        <w:t>P</w:t>
      </w:r>
      <w:r w:rsidR="00EF77A5" w:rsidRPr="00C77A25">
        <w:rPr>
          <w:rStyle w:val="Forte"/>
          <w:b w:val="0"/>
          <w:bCs w:val="0"/>
          <w:color w:val="000000" w:themeColor="text1"/>
          <w:shd w:val="clear" w:color="auto" w:fill="FFFFFF"/>
        </w:rPr>
        <w:t xml:space="preserve">etersen </w:t>
      </w:r>
      <w:r w:rsidR="008D3FD2" w:rsidRPr="00C77A25">
        <w:rPr>
          <w:rStyle w:val="Forte"/>
          <w:b w:val="0"/>
          <w:bCs w:val="0"/>
          <w:color w:val="000000" w:themeColor="text1"/>
          <w:shd w:val="clear" w:color="auto" w:fill="FFFFFF"/>
        </w:rPr>
        <w:t>et al.</w:t>
      </w:r>
      <w:r w:rsidR="00331740" w:rsidRPr="00C77A25">
        <w:rPr>
          <w:rStyle w:val="Forte"/>
          <w:color w:val="000000" w:themeColor="text1"/>
          <w:shd w:val="clear" w:color="auto" w:fill="FFFFFF"/>
        </w:rPr>
        <w:t>,</w:t>
      </w:r>
      <w:r w:rsidR="00331740" w:rsidRPr="00C77A25">
        <w:rPr>
          <w:rStyle w:val="Forte"/>
          <w:b w:val="0"/>
          <w:bCs w:val="0"/>
          <w:color w:val="000000" w:themeColor="text1"/>
          <w:shd w:val="clear" w:color="auto" w:fill="FFFFFF"/>
        </w:rPr>
        <w:t xml:space="preserve"> </w:t>
      </w:r>
      <w:r w:rsidR="00331740" w:rsidRPr="00C77A25">
        <w:rPr>
          <w:rStyle w:val="Forte"/>
          <w:b w:val="0"/>
          <w:bCs w:val="0"/>
          <w:shd w:val="clear" w:color="auto" w:fill="FFFFFF"/>
        </w:rPr>
        <w:t>2009</w:t>
      </w:r>
      <w:r w:rsidR="00331740" w:rsidRPr="00C77A25">
        <w:rPr>
          <w:b/>
          <w:bCs/>
          <w:shd w:val="clear" w:color="auto" w:fill="FFFFFF"/>
        </w:rPr>
        <w:t>; </w:t>
      </w:r>
      <w:r w:rsidR="00331740" w:rsidRPr="00C77A25">
        <w:rPr>
          <w:rStyle w:val="Forte"/>
          <w:b w:val="0"/>
          <w:bCs w:val="0"/>
          <w:shd w:val="clear" w:color="auto" w:fill="FFFFFF"/>
        </w:rPr>
        <w:t>A</w:t>
      </w:r>
      <w:r w:rsidR="00EF77A5" w:rsidRPr="00C77A25">
        <w:rPr>
          <w:rStyle w:val="Forte"/>
          <w:b w:val="0"/>
          <w:bCs w:val="0"/>
          <w:shd w:val="clear" w:color="auto" w:fill="FFFFFF"/>
        </w:rPr>
        <w:t>lmeida</w:t>
      </w:r>
      <w:r w:rsidR="00331740" w:rsidRPr="00C77A25">
        <w:rPr>
          <w:rStyle w:val="Forte"/>
          <w:b w:val="0"/>
          <w:bCs w:val="0"/>
          <w:shd w:val="clear" w:color="auto" w:fill="FFFFFF"/>
        </w:rPr>
        <w:t>, 2009</w:t>
      </w:r>
      <w:r w:rsidR="00C3779F" w:rsidRPr="00C77A25">
        <w:rPr>
          <w:shd w:val="clear" w:color="auto" w:fill="FFFFFF"/>
        </w:rPr>
        <w:t xml:space="preserve">); e, </w:t>
      </w:r>
      <w:r w:rsidR="00F10CAA" w:rsidRPr="00C77A25">
        <w:rPr>
          <w:shd w:val="clear" w:color="auto" w:fill="FFFFFF"/>
        </w:rPr>
        <w:t>por última</w:t>
      </w:r>
      <w:r w:rsidR="00C3779F" w:rsidRPr="00C77A25">
        <w:rPr>
          <w:shd w:val="clear" w:color="auto" w:fill="FFFFFF"/>
        </w:rPr>
        <w:t>, enquanto movimento social, como mobilização que funciona a partir de princípios, conceitos e teorias para o fortalecimento dessas práticas no mundo rural.</w:t>
      </w:r>
    </w:p>
    <w:p w14:paraId="3C1EA7EC" w14:textId="77777777" w:rsidR="005F2348" w:rsidRPr="00C77A25" w:rsidRDefault="005F2348" w:rsidP="005F2348">
      <w:pPr>
        <w:ind w:firstLine="0"/>
      </w:pPr>
      <w:r w:rsidRPr="00C77A25">
        <w:tab/>
        <w:t>Embora a agroecologia ofereça soluções promissoras aos desafios enfrentados pela agricultura moderna, sua implementação enfrenta obstáculos significativos. Podem ser apontados a resistência a mudanças, a necessidade de políticas públicas e a pressão econômica das bancadas ruralistas que, no Brasil, têm representatividade no Congresso da República, entre outros. Contudo, contempla os benefícios relativos à prevenção de novas epidemias devido à preservação do meio ambiente e às mudanças da matriz de produção de alimentos.</w:t>
      </w:r>
    </w:p>
    <w:p w14:paraId="4ABAE3B5" w14:textId="1837C9D4" w:rsidR="00523E38" w:rsidRPr="00C77A25" w:rsidRDefault="00523E38"/>
    <w:p w14:paraId="642BD22E" w14:textId="151FB8C9" w:rsidR="001B7B03" w:rsidRPr="00C77A25" w:rsidRDefault="002751F2">
      <w:pPr>
        <w:ind w:firstLine="0"/>
      </w:pPr>
      <w:r w:rsidRPr="00C77A25">
        <w:t>2 AGROECOLOGIA</w:t>
      </w:r>
      <w:r w:rsidR="004301A9" w:rsidRPr="00C77A25">
        <w:t xml:space="preserve"> - MUDANÇA DE PARADIGMA</w:t>
      </w:r>
      <w:r w:rsidR="00921C5E" w:rsidRPr="00C77A25">
        <w:t xml:space="preserve"> </w:t>
      </w:r>
    </w:p>
    <w:p w14:paraId="38D19CA1" w14:textId="77777777" w:rsidR="00456130" w:rsidRPr="00C77A25" w:rsidRDefault="00456130" w:rsidP="00456130">
      <w:pPr>
        <w:ind w:firstLine="0"/>
      </w:pPr>
    </w:p>
    <w:p w14:paraId="58F52B11" w14:textId="44E5D797" w:rsidR="009F3227" w:rsidRPr="00C77A25" w:rsidRDefault="009F3227" w:rsidP="00790154">
      <w:pPr>
        <w:ind w:firstLine="0"/>
      </w:pPr>
      <w:r w:rsidRPr="00C77A25">
        <w:tab/>
        <w:t xml:space="preserve">A agroecologia surge como uma resposta aos modelos de agricultura intensiva e industrializada, que, embora tenham aumentado a produtividade, geraram impactos negativos ao meio ambiente e à saúde humana, conforme apontado anteriormente. Esta abordagem busca a harmonização entre práticas agrícolas e os princípios ecológicos, promovendo a biodiversidade, ciclos naturais e a saúde do solo (ALTIERI, 2002). De acordo com Schimitt (2018), as dimensões de soberania e segurança alimentar e nutricional, justiça ambiental, comunicação e cultura, direito à cidadania, economia solidária, entre outras, entremeiam-se com a agroecologia. </w:t>
      </w:r>
    </w:p>
    <w:p w14:paraId="0DB8D002" w14:textId="5082046A" w:rsidR="005E3D6B" w:rsidRPr="00C77A25" w:rsidRDefault="009F3227" w:rsidP="00790154">
      <w:pPr>
        <w:ind w:firstLine="0"/>
      </w:pPr>
      <w:r w:rsidRPr="00C77A25">
        <w:tab/>
      </w:r>
      <w:r w:rsidR="00790154" w:rsidRPr="00C77A25">
        <w:t xml:space="preserve">Em 1934, </w:t>
      </w:r>
      <w:r w:rsidR="00C34C4D" w:rsidRPr="00C77A25">
        <w:t xml:space="preserve">Albert </w:t>
      </w:r>
      <w:r w:rsidR="00790154" w:rsidRPr="00C77A25">
        <w:t>Howard</w:t>
      </w:r>
      <w:r w:rsidR="00C34C4D" w:rsidRPr="00C77A25">
        <w:t xml:space="preserve"> (1873–1947)</w:t>
      </w:r>
      <w:r w:rsidR="00790154" w:rsidRPr="00C77A25">
        <w:t xml:space="preserve"> desenvolveu seu conceito que posteriormente foi adotado por</w:t>
      </w:r>
      <w:r w:rsidR="00C34C4D" w:rsidRPr="00C77A25">
        <w:t xml:space="preserve"> </w:t>
      </w:r>
      <w:proofErr w:type="spellStart"/>
      <w:r w:rsidR="00C34C4D" w:rsidRPr="00C77A25">
        <w:rPr>
          <w:color w:val="1E1E1E"/>
          <w:shd w:val="clear" w:color="auto" w:fill="FFFFFF"/>
        </w:rPr>
        <w:t>Trofim</w:t>
      </w:r>
      <w:proofErr w:type="spellEnd"/>
      <w:r w:rsidR="00C34C4D" w:rsidRPr="00C77A25">
        <w:rPr>
          <w:color w:val="1E1E1E"/>
          <w:shd w:val="clear" w:color="auto" w:fill="FFFFFF"/>
        </w:rPr>
        <w:t xml:space="preserve"> </w:t>
      </w:r>
      <w:proofErr w:type="spellStart"/>
      <w:r w:rsidR="00C34C4D" w:rsidRPr="00C77A25">
        <w:rPr>
          <w:color w:val="1E1E1E"/>
          <w:shd w:val="clear" w:color="auto" w:fill="FFFFFF"/>
        </w:rPr>
        <w:t>Denisovich</w:t>
      </w:r>
      <w:proofErr w:type="spellEnd"/>
      <w:r w:rsidR="00790154" w:rsidRPr="00C77A25">
        <w:t xml:space="preserve"> </w:t>
      </w:r>
      <w:proofErr w:type="spellStart"/>
      <w:r w:rsidR="00790154" w:rsidRPr="00C77A25">
        <w:t>Lysenko</w:t>
      </w:r>
      <w:proofErr w:type="spellEnd"/>
      <w:r w:rsidR="00C34C4D" w:rsidRPr="00C77A25">
        <w:t xml:space="preserve"> (1898-1976),</w:t>
      </w:r>
      <w:r w:rsidR="00790154" w:rsidRPr="00C77A25">
        <w:t xml:space="preserve"> a partir de 1950. Basicamente, ocorre a busca do desenvolvimento agrícola relacionando-o a aspectos sociais</w:t>
      </w:r>
      <w:r w:rsidR="009558A6" w:rsidRPr="00C77A25">
        <w:t xml:space="preserve"> e culturais, entre outros</w:t>
      </w:r>
      <w:r w:rsidR="00790154" w:rsidRPr="00C77A25">
        <w:t xml:space="preserve">. </w:t>
      </w:r>
      <w:r w:rsidR="00364B83" w:rsidRPr="00C77A25">
        <w:t>Essas práticas se fundamentaram</w:t>
      </w:r>
      <w:r w:rsidR="00790154" w:rsidRPr="00C77A25">
        <w:t xml:space="preserve"> na sistematização de saberes empíricos e tradicionais, que se embasam em evidências científicas. </w:t>
      </w:r>
    </w:p>
    <w:p w14:paraId="3DE48F6E" w14:textId="77777777" w:rsidR="004301A9" w:rsidRPr="00C77A25" w:rsidRDefault="004301A9" w:rsidP="00790154">
      <w:pPr>
        <w:ind w:firstLine="0"/>
      </w:pPr>
    </w:p>
    <w:p w14:paraId="49D63FD2" w14:textId="408C9D56" w:rsidR="0083636C" w:rsidRPr="00D13D01" w:rsidRDefault="0083636C" w:rsidP="000F41DA">
      <w:pPr>
        <w:ind w:firstLine="0"/>
      </w:pPr>
      <w:r w:rsidRPr="00C77A25">
        <w:tab/>
        <w:t>A mudança de paradigma fundamental na gestão e concepção dos sistemas agrícolas é a mudança para a agroecologia. Essa transformação está relacionada com sustentabilidade, segurança alimentar e resiliência</w:t>
      </w:r>
      <w:r w:rsidR="00364B83" w:rsidRPr="00C77A25">
        <w:rPr>
          <w:rStyle w:val="Refdenotaderodap"/>
        </w:rPr>
        <w:footnoteReference w:id="15"/>
      </w:r>
      <w:r w:rsidRPr="00C77A25">
        <w:t xml:space="preserve"> às mudanças climáticas. A agroecologia, ao contrário da agricultura convencional, que depende de insumos externos, valoriza a biodiversidade, os ciclos biogeoquímicos, a saúde do solo e a harmonia entre as práticas agrícolas e os ecossistemas locais</w:t>
      </w:r>
      <w:r w:rsidR="004301A9" w:rsidRPr="00C77A25">
        <w:t xml:space="preserve"> (</w:t>
      </w:r>
      <w:proofErr w:type="spellStart"/>
      <w:r w:rsidR="004301A9" w:rsidRPr="00C77A25">
        <w:t>Altieri</w:t>
      </w:r>
      <w:proofErr w:type="spellEnd"/>
      <w:r w:rsidR="004301A9" w:rsidRPr="00C77A25">
        <w:t xml:space="preserve"> &amp; Nicholls, 2005; </w:t>
      </w:r>
      <w:proofErr w:type="spellStart"/>
      <w:r w:rsidR="004301A9" w:rsidRPr="00C77A25">
        <w:t>Wezel</w:t>
      </w:r>
      <w:proofErr w:type="spellEnd"/>
      <w:r w:rsidR="004301A9" w:rsidRPr="00C77A25">
        <w:t xml:space="preserve"> et al., 2009).</w:t>
      </w:r>
    </w:p>
    <w:p w14:paraId="3929B3C0" w14:textId="6896B07A" w:rsidR="00D016D6" w:rsidRPr="00C77A25" w:rsidRDefault="00496055" w:rsidP="00364B83">
      <w:pPr>
        <w:ind w:firstLine="0"/>
      </w:pPr>
      <w:r w:rsidRPr="00C77A25">
        <w:tab/>
        <w:t xml:space="preserve">É necessário que haja reestruturação na dimensão econômica, política e social da agricultura para ocorrer </w:t>
      </w:r>
      <w:r w:rsidR="00364B83" w:rsidRPr="00C77A25">
        <w:t xml:space="preserve">resiliência </w:t>
      </w:r>
      <w:r w:rsidRPr="00C77A25">
        <w:t>transição para a agroecologia. O que impacta toda a cadeia de produção até o consumo, favorecendo a promoção de sistemas locais e resilientes, que poderão fornecer alimentos saudáveis e acessíveis, fortalecendo as comunidades locais (</w:t>
      </w:r>
      <w:proofErr w:type="spellStart"/>
      <w:r w:rsidRPr="00C77A25">
        <w:t>Gliessman</w:t>
      </w:r>
      <w:proofErr w:type="spellEnd"/>
      <w:r w:rsidRPr="00C77A25">
        <w:t>, 2007; Francis et al., 2003).</w:t>
      </w:r>
    </w:p>
    <w:p w14:paraId="04FBB922" w14:textId="77FD2CD5" w:rsidR="00496055" w:rsidRPr="00C77A25" w:rsidRDefault="006B0197" w:rsidP="000F41DA">
      <w:pPr>
        <w:ind w:firstLine="0"/>
      </w:pPr>
      <w:r w:rsidRPr="00C77A25">
        <w:tab/>
      </w:r>
      <w:r w:rsidR="00364B83" w:rsidRPr="00C77A25">
        <w:t>Em se tratando de agroecologia, é possível promover práticas de policultura, agrofloresta, manejo integrado de pragas para conservar melhor a biodiversidade. São práticas que irão contribuir para a sustentabilidade ambiental e aumentar a resiliência dos sistemas agrícolas no enfrentamento de estresses bióticos e abióticos, reduzindo a dependência de insumos químicos (</w:t>
      </w:r>
      <w:proofErr w:type="spellStart"/>
      <w:r w:rsidR="00364B83" w:rsidRPr="00C77A25">
        <w:t>Altieri</w:t>
      </w:r>
      <w:proofErr w:type="spellEnd"/>
      <w:r w:rsidR="00364B83" w:rsidRPr="00C77A25">
        <w:t xml:space="preserve"> &amp; Nicholls, 2005; </w:t>
      </w:r>
      <w:proofErr w:type="spellStart"/>
      <w:r w:rsidR="00364B83" w:rsidRPr="00C77A25">
        <w:t>Pretty</w:t>
      </w:r>
      <w:proofErr w:type="spellEnd"/>
      <w:r w:rsidR="00364B83" w:rsidRPr="00C77A25">
        <w:t>, 2008).</w:t>
      </w:r>
    </w:p>
    <w:p w14:paraId="29067FC1" w14:textId="46ADD287" w:rsidR="000F41DA" w:rsidRPr="00D13D01" w:rsidRDefault="007B6BA6" w:rsidP="000F41DA">
      <w:pPr>
        <w:ind w:firstLine="0"/>
      </w:pPr>
      <w:r w:rsidRPr="00C77A25">
        <w:tab/>
        <w:t>Em termos econômicos, a agroecologia permite que sistemas alimentares possam ser revalorizados, o que envolve a promoção de mercados locais</w:t>
      </w:r>
      <w:r w:rsidR="00046C31" w:rsidRPr="00C77A25">
        <w:t>, pequenos circuitos de comercialização</w:t>
      </w:r>
      <w:r w:rsidRPr="00C77A25">
        <w:t>, bem como o fortalecimento da economia rural.</w:t>
      </w:r>
      <w:r w:rsidR="00046C31" w:rsidRPr="00C77A25">
        <w:t xml:space="preserve"> A viabilidade econômica de sistemas agroecológicos pode se dar através da valorização dos produtos, por meio de políticas públicas de apoio à agricultura familiar e agroecológica (</w:t>
      </w:r>
      <w:proofErr w:type="spellStart"/>
      <w:r w:rsidR="00046C31" w:rsidRPr="00C77A25">
        <w:t>Altieri</w:t>
      </w:r>
      <w:proofErr w:type="spellEnd"/>
      <w:r w:rsidR="00046C31" w:rsidRPr="00C77A25">
        <w:t xml:space="preserve"> &amp; Toledo, 2011).</w:t>
      </w:r>
    </w:p>
    <w:p w14:paraId="3B0EEBA8" w14:textId="77777777" w:rsidR="00D13D01" w:rsidRDefault="00FB3647" w:rsidP="00D810BB">
      <w:pPr>
        <w:ind w:firstLine="0"/>
      </w:pPr>
      <w:r w:rsidRPr="00C77A25">
        <w:tab/>
        <w:t>Quanto ao aspecto social, uma transição para agroecologia tem relação com ações que promovam um ambiente alimentar mais justo e com soberania alimentar</w:t>
      </w:r>
      <w:r w:rsidRPr="00C77A25">
        <w:rPr>
          <w:rStyle w:val="Refdenotaderodap"/>
        </w:rPr>
        <w:footnoteReference w:id="16"/>
      </w:r>
      <w:r w:rsidRPr="00C77A25">
        <w:t>. Implica no desenvolvimento das comunidades locais, valorização do conhecimento tradicional, participação de agricultores e da sociedade no desenvolvimento destes sistemas alimentares sustentáveis e mais democráticos (</w:t>
      </w:r>
      <w:proofErr w:type="spellStart"/>
      <w:r w:rsidRPr="00C77A25">
        <w:t>Pimbert</w:t>
      </w:r>
      <w:proofErr w:type="spellEnd"/>
      <w:r w:rsidRPr="00C77A25">
        <w:t xml:space="preserve"> et al., 201</w:t>
      </w:r>
      <w:r w:rsidR="00AE20E5" w:rsidRPr="00C77A25">
        <w:t>8</w:t>
      </w:r>
      <w:r w:rsidRPr="00C77A25">
        <w:t>).</w:t>
      </w:r>
    </w:p>
    <w:p w14:paraId="011E1D4C" w14:textId="518A2088" w:rsidR="00D810BB" w:rsidRPr="00C77A25" w:rsidRDefault="00D810BB" w:rsidP="00D13D01">
      <w:r w:rsidRPr="00C77A25">
        <w:lastRenderedPageBreak/>
        <w:t xml:space="preserve">Apesar dos benefícios potenciais, a transição para a agroecologia enfrenta dificuldades significativas. Isso inclui a resistência dos sistemas agroindustriais dominantes, a necessidade de políticas públicas que apoiem a agroecologia, a realização de pesquisas e desenvolvimento adequados às condições locais e a transformação das percepções e comportamentos de consumo (Holt-Giménez &amp; </w:t>
      </w:r>
      <w:proofErr w:type="spellStart"/>
      <w:r w:rsidRPr="00C77A25">
        <w:t>Altieri</w:t>
      </w:r>
      <w:proofErr w:type="spellEnd"/>
      <w:r w:rsidRPr="00C77A25">
        <w:t xml:space="preserve">, 2013; </w:t>
      </w:r>
      <w:proofErr w:type="spellStart"/>
      <w:r w:rsidRPr="00C77A25">
        <w:t>Levidow</w:t>
      </w:r>
      <w:proofErr w:type="spellEnd"/>
      <w:r w:rsidRPr="00C77A25">
        <w:t xml:space="preserve"> et al., 2014). Para que se torne um realidade bem-sucedida, é necessária uma abordagem integrada e com a participação de agricultores, consumidores, pesquisadores, formuladores de políticas para o processo de transformação (Francis et al., 2003).</w:t>
      </w:r>
    </w:p>
    <w:p w14:paraId="04DC64D0" w14:textId="77777777" w:rsidR="000F41DA" w:rsidRPr="00C77A25" w:rsidRDefault="000F41DA" w:rsidP="000F41DA">
      <w:pPr>
        <w:ind w:firstLine="0"/>
        <w:rPr>
          <w:color w:val="174FA9"/>
        </w:rPr>
      </w:pPr>
    </w:p>
    <w:p w14:paraId="1967145D" w14:textId="5D4EE684" w:rsidR="009558A6" w:rsidRPr="00C77A25" w:rsidRDefault="009558A6" w:rsidP="00790154">
      <w:pPr>
        <w:ind w:firstLine="0"/>
        <w:rPr>
          <w:b/>
          <w:bCs/>
          <w:color w:val="0070C0"/>
        </w:rPr>
      </w:pPr>
      <w:r w:rsidRPr="00C77A25">
        <w:rPr>
          <w:b/>
          <w:bCs/>
        </w:rPr>
        <w:t>Estabelecimentos</w:t>
      </w:r>
      <w:r w:rsidR="009D6FF4" w:rsidRPr="00C77A25">
        <w:rPr>
          <w:b/>
          <w:bCs/>
        </w:rPr>
        <w:t xml:space="preserve"> agroecológicos no Brasil</w:t>
      </w:r>
      <w:r w:rsidR="009301EA" w:rsidRPr="00C77A25">
        <w:rPr>
          <w:b/>
          <w:bCs/>
        </w:rPr>
        <w:t xml:space="preserve"> </w:t>
      </w:r>
    </w:p>
    <w:p w14:paraId="537CF6BD" w14:textId="77777777" w:rsidR="009558A6" w:rsidRPr="00C77A25" w:rsidRDefault="009558A6" w:rsidP="00790154">
      <w:pPr>
        <w:ind w:firstLine="0"/>
      </w:pPr>
    </w:p>
    <w:p w14:paraId="032AAC7C" w14:textId="1FBC6567" w:rsidR="0035490A" w:rsidRPr="00C77A25" w:rsidRDefault="0011233C">
      <w:pPr>
        <w:ind w:firstLine="0"/>
      </w:pPr>
      <w:r w:rsidRPr="00C77A25">
        <w:tab/>
        <w:t xml:space="preserve">Em 2015, a </w:t>
      </w:r>
      <w:r w:rsidRPr="00C77A25">
        <w:rPr>
          <w:i/>
          <w:iCs/>
        </w:rPr>
        <w:t xml:space="preserve">Food </w:t>
      </w:r>
      <w:proofErr w:type="spellStart"/>
      <w:r w:rsidRPr="00C77A25">
        <w:rPr>
          <w:i/>
          <w:iCs/>
        </w:rPr>
        <w:t>and</w:t>
      </w:r>
      <w:proofErr w:type="spellEnd"/>
      <w:r w:rsidRPr="00C77A25">
        <w:rPr>
          <w:i/>
          <w:iCs/>
        </w:rPr>
        <w:t xml:space="preserve"> </w:t>
      </w:r>
      <w:proofErr w:type="spellStart"/>
      <w:r w:rsidRPr="00C77A25">
        <w:rPr>
          <w:i/>
          <w:iCs/>
        </w:rPr>
        <w:t>Agriculture</w:t>
      </w:r>
      <w:proofErr w:type="spellEnd"/>
      <w:r w:rsidRPr="00C77A25">
        <w:rPr>
          <w:i/>
          <w:iCs/>
        </w:rPr>
        <w:t xml:space="preserve"> </w:t>
      </w:r>
      <w:proofErr w:type="spellStart"/>
      <w:r w:rsidRPr="00C77A25">
        <w:rPr>
          <w:i/>
          <w:iCs/>
        </w:rPr>
        <w:t>Organization</w:t>
      </w:r>
      <w:proofErr w:type="spellEnd"/>
      <w:r w:rsidRPr="00C77A25">
        <w:rPr>
          <w:i/>
          <w:iCs/>
        </w:rPr>
        <w:t xml:space="preserve"> </w:t>
      </w:r>
      <w:r w:rsidRPr="00C77A25">
        <w:t>(</w:t>
      </w:r>
      <w:r w:rsidR="00624A22" w:rsidRPr="00C77A25">
        <w:t>FAO</w:t>
      </w:r>
      <w:r w:rsidRPr="00C77A25">
        <w:t>) lançou um relatório de defesa da agroecologia para produzir alimentos de modo mais sustentável e equilibrado (</w:t>
      </w:r>
      <w:r w:rsidR="00624A22" w:rsidRPr="00C77A25">
        <w:t>FAO</w:t>
      </w:r>
      <w:r w:rsidRPr="00C77A25">
        <w:t xml:space="preserve">, 2015). Conforme o Censo agropecuário de 2017, houve aumento de 21% nos estabelecimentos agroecológicos no Brasil desde o censo anterior realizado em 2006. O Estado de Minas Gerais possui o maior número de estabelecimentos agroecológicos, seguido pelo Paraná e Rio Grande do Sul. No total, eram 1,1 milhão de hectares divididos em 17.417 estabelecimentos (IBGE, 2017).  </w:t>
      </w:r>
    </w:p>
    <w:p w14:paraId="4E3F1F35" w14:textId="198AE727" w:rsidR="00EE3925" w:rsidRPr="00C77A25" w:rsidRDefault="0035490A" w:rsidP="0004531F">
      <w:pPr>
        <w:ind w:firstLine="0"/>
      </w:pPr>
      <w:r w:rsidRPr="00C77A25">
        <w:tab/>
      </w:r>
      <w:r w:rsidR="00AB1B21">
        <w:t>De acordo com o</w:t>
      </w:r>
      <w:r w:rsidR="00944BBF" w:rsidRPr="00C77A25">
        <w:t xml:space="preserve"> Instituto Brasileiro de Defesa do Consumidor (IDEC) e censo agropecuário de 2017, o número de estabelecimentos</w:t>
      </w:r>
      <w:r w:rsidR="0063497C">
        <w:t xml:space="preserve"> produtores</w:t>
      </w:r>
      <w:r w:rsidR="00944BBF" w:rsidRPr="00C77A25">
        <w:t xml:space="preserve"> que declaram não utilizar agrotóxicos </w:t>
      </w:r>
      <w:r w:rsidR="00124D87">
        <w:t>s</w:t>
      </w:r>
      <w:r w:rsidR="0063497C">
        <w:t xml:space="preserve">ão </w:t>
      </w:r>
      <w:r w:rsidR="00944BBF" w:rsidRPr="00C77A25">
        <w:t>3,2 milhões e estabelecimentos que declaram fazer agricultura orgânica</w:t>
      </w:r>
      <w:r w:rsidR="00124D87">
        <w:t xml:space="preserve"> são 68 mil no Brasil</w:t>
      </w:r>
      <w:r w:rsidR="00944BBF" w:rsidRPr="00C77A25">
        <w:t xml:space="preserve">. </w:t>
      </w:r>
    </w:p>
    <w:p w14:paraId="6F09F01C" w14:textId="77777777" w:rsidR="00EE7096" w:rsidRPr="00C77A25" w:rsidRDefault="00AF7BFB" w:rsidP="00EE7096">
      <w:pPr>
        <w:ind w:firstLine="0"/>
      </w:pPr>
      <w:r w:rsidRPr="00C77A25">
        <w:tab/>
      </w:r>
      <w:r w:rsidR="00EE7096" w:rsidRPr="00C77A25">
        <w:t xml:space="preserve">Conforme Schimitt (2018), a incorporação de um enfoque agroecológico às políticas públicas de incremento da agricultura familiar encontrou diversos obstáculos, especialmente, devido ao fortalecimento das representações do agronegócio no governo, além da vinculação de algumas categorias de produtores familiares às cadeias produtivas sob domínio do agronegócio. Pode-se ressaltar que este cenário ocorreu em um momento disfuncional do entendimento da ordem democrática no Brasil, quando ocorreram a publicação de conjunto de leis e decretos que poderiam ameaçar os direitos dos camponeses, agricultores familiares, assentados de reforma agrária, povos indígenas, quilombolas e outros povos e comunidades tradicionais. Por estas e outras razões, é importante compreender que as mudanças ocorrem por ação de diversos agentes sociais. Para podermos vislumbrar a possibilidade de transição de uma alimentação hegemonicamente onívora para uma à base de plantas, será necessário que os </w:t>
      </w:r>
      <w:r w:rsidR="00EE7096" w:rsidRPr="00C77A25">
        <w:lastRenderedPageBreak/>
        <w:t xml:space="preserve">papéis políticos se coadunem com os interesses da sociedade e com as necessidades do meio ambiente. </w:t>
      </w:r>
    </w:p>
    <w:p w14:paraId="1E0FFF3D" w14:textId="77777777" w:rsidR="00E236F2" w:rsidRDefault="00E236F2" w:rsidP="00E236F2">
      <w:pPr>
        <w:ind w:firstLine="0"/>
        <w:rPr>
          <w:shd w:val="clear" w:color="auto" w:fill="FFFFFF"/>
        </w:rPr>
      </w:pPr>
    </w:p>
    <w:p w14:paraId="3C5FA50D" w14:textId="618A9F59" w:rsidR="002C6F2D" w:rsidRPr="00E236F2" w:rsidRDefault="002C6F2D" w:rsidP="00E236F2">
      <w:pPr>
        <w:ind w:firstLine="0"/>
        <w:rPr>
          <w:shd w:val="clear" w:color="auto" w:fill="FFFFFF"/>
        </w:rPr>
      </w:pPr>
      <w:r w:rsidRPr="00C77A25">
        <w:rPr>
          <w:b/>
          <w:bCs/>
          <w:shd w:val="clear" w:color="auto" w:fill="FFFFFF"/>
        </w:rPr>
        <w:t xml:space="preserve">Práticas de </w:t>
      </w:r>
      <w:r w:rsidR="00C77A98" w:rsidRPr="00C77A25">
        <w:rPr>
          <w:b/>
          <w:bCs/>
          <w:shd w:val="clear" w:color="auto" w:fill="FFFFFF"/>
        </w:rPr>
        <w:t>a</w:t>
      </w:r>
      <w:r w:rsidRPr="00C77A25">
        <w:rPr>
          <w:b/>
          <w:bCs/>
          <w:shd w:val="clear" w:color="auto" w:fill="FFFFFF"/>
        </w:rPr>
        <w:t xml:space="preserve">gricultura </w:t>
      </w:r>
      <w:r w:rsidR="00C77A98" w:rsidRPr="00C77A25">
        <w:rPr>
          <w:b/>
          <w:bCs/>
          <w:shd w:val="clear" w:color="auto" w:fill="FFFFFF"/>
        </w:rPr>
        <w:t>s</w:t>
      </w:r>
      <w:r w:rsidRPr="00C77A25">
        <w:rPr>
          <w:b/>
          <w:bCs/>
          <w:shd w:val="clear" w:color="auto" w:fill="FFFFFF"/>
        </w:rPr>
        <w:t>ustentável e seu impacto no meio ambiente</w:t>
      </w:r>
    </w:p>
    <w:p w14:paraId="6E2FE3FB" w14:textId="77777777" w:rsidR="009558A6" w:rsidRPr="00C77A25" w:rsidRDefault="009558A6">
      <w:pPr>
        <w:ind w:firstLine="0"/>
      </w:pPr>
    </w:p>
    <w:p w14:paraId="1B31C5E5" w14:textId="00D288A1" w:rsidR="000A5C85" w:rsidRPr="00C77A25" w:rsidRDefault="000A5C85">
      <w:pPr>
        <w:ind w:firstLine="0"/>
      </w:pPr>
      <w:r w:rsidRPr="00C77A25">
        <w:tab/>
      </w:r>
      <w:r w:rsidR="00146524" w:rsidRPr="00C77A25">
        <w:t xml:space="preserve">Algumas práticas são adotadas no Brasil e no mundo. Uma delas refere-se ao Manejo Integrado de Pragas (MIP), que utiliza técnicas diversas para controlar pragas e doenças em plantas, tais como inseticidas naturais, a rotação da agricultura e o controle biológico. É definido pela </w:t>
      </w:r>
      <w:r w:rsidR="00624A22" w:rsidRPr="00C77A25">
        <w:t>FAO</w:t>
      </w:r>
      <w:r w:rsidR="00146524" w:rsidRPr="00C77A25">
        <w:t xml:space="preserve"> como um sistema que associa o ambiente e a dinâmica populacional da espécie, utiliza todas as técnicas e métodos de forma compatível o quanto possível e mantém a população da praga em níveis abaixo daqueles que poderiam causar dano econômico (E</w:t>
      </w:r>
      <w:r w:rsidR="004C1992" w:rsidRPr="00C77A25">
        <w:t>mbrapa,</w:t>
      </w:r>
      <w:r w:rsidR="00146524" w:rsidRPr="00C77A25">
        <w:t xml:space="preserve"> 2022).</w:t>
      </w:r>
    </w:p>
    <w:p w14:paraId="6EDDF5D5" w14:textId="27D04A94" w:rsidR="00183AB0" w:rsidRPr="00C77A25" w:rsidRDefault="004F3A6D">
      <w:pPr>
        <w:ind w:firstLine="0"/>
      </w:pPr>
      <w:r w:rsidRPr="00C77A25">
        <w:tab/>
      </w:r>
      <w:r w:rsidR="0085441D" w:rsidRPr="00C77A25">
        <w:t xml:space="preserve">Outro exemplo adotado, </w:t>
      </w:r>
      <w:r w:rsidR="00167CFE" w:rsidRPr="00C77A25">
        <w:t>é o de</w:t>
      </w:r>
      <w:r w:rsidR="0085441D" w:rsidRPr="00C77A25">
        <w:t xml:space="preserve"> </w:t>
      </w:r>
      <w:r w:rsidR="005F2D05" w:rsidRPr="00C77A25">
        <w:t>S</w:t>
      </w:r>
      <w:r w:rsidR="0085441D" w:rsidRPr="00C77A25">
        <w:t xml:space="preserve">istemas </w:t>
      </w:r>
      <w:r w:rsidR="005509C9" w:rsidRPr="00C77A25">
        <w:t>a</w:t>
      </w:r>
      <w:r w:rsidR="0085441D" w:rsidRPr="00C77A25">
        <w:t>groflorestais</w:t>
      </w:r>
      <w:r w:rsidR="00B63D38" w:rsidRPr="00C77A25">
        <w:t xml:space="preserve"> (agrofloresta ou agrossilvicultura)</w:t>
      </w:r>
      <w:r w:rsidR="0085441D" w:rsidRPr="00C77A25">
        <w:t xml:space="preserve"> que consiste em integrar árvores, arbustos, plantas perenes a produção agrícola</w:t>
      </w:r>
      <w:r w:rsidR="00B63D38" w:rsidRPr="00C77A25">
        <w:t xml:space="preserve"> e/ou com animais numa</w:t>
      </w:r>
      <w:r w:rsidR="0085441D" w:rsidRPr="00C77A25">
        <w:t xml:space="preserve"> </w:t>
      </w:r>
      <w:r w:rsidR="00B63D38" w:rsidRPr="00C77A25">
        <w:t xml:space="preserve">mesma área. </w:t>
      </w:r>
      <w:r w:rsidR="00146524" w:rsidRPr="00C77A25">
        <w:t>T</w:t>
      </w:r>
      <w:r w:rsidR="0085441D" w:rsidRPr="00C77A25">
        <w:t xml:space="preserve">razendo benefícios para a diversificação da produção, conservação do solo e melhoria da água. </w:t>
      </w:r>
      <w:r w:rsidR="00B63D38" w:rsidRPr="00C77A25">
        <w:t xml:space="preserve">Nesse sistema, </w:t>
      </w:r>
      <w:r w:rsidR="00167CFE" w:rsidRPr="00C77A25">
        <w:t>se procura criar um ambiente parecido com o que se obtém na floresta</w:t>
      </w:r>
      <w:r w:rsidR="00B63D38" w:rsidRPr="00C77A25">
        <w:t xml:space="preserve">, </w:t>
      </w:r>
      <w:r w:rsidR="00167CFE" w:rsidRPr="00C77A25">
        <w:t xml:space="preserve">tal </w:t>
      </w:r>
      <w:r w:rsidR="00B63D38" w:rsidRPr="00C77A25">
        <w:t>como deixar o solo com cobertura vegetal e diversos tipos de plantas promovendo ajuda mútua. Desse modo</w:t>
      </w:r>
      <w:r w:rsidR="00167CFE" w:rsidRPr="00C77A25">
        <w:t>,</w:t>
      </w:r>
      <w:r w:rsidR="00B63D38" w:rsidRPr="00C77A25">
        <w:t xml:space="preserve"> há produção diversificada o que favorece a recuperação do solo.  </w:t>
      </w:r>
      <w:r w:rsidR="00167CFE" w:rsidRPr="00C77A25">
        <w:t xml:space="preserve">As vantagens nesse sistema </w:t>
      </w:r>
      <w:r w:rsidR="009558A6" w:rsidRPr="00C77A25">
        <w:t>são</w:t>
      </w:r>
      <w:r w:rsidR="00167CFE" w:rsidRPr="00C77A25">
        <w:t xml:space="preserve"> o menor</w:t>
      </w:r>
      <w:r w:rsidR="00B63D38" w:rsidRPr="00C77A25">
        <w:t xml:space="preserve"> </w:t>
      </w:r>
      <w:r w:rsidR="00167CFE" w:rsidRPr="00C77A25">
        <w:t>emprego de</w:t>
      </w:r>
      <w:r w:rsidR="00B63D38" w:rsidRPr="00C77A25">
        <w:t xml:space="preserve"> insumo externo, redu</w:t>
      </w:r>
      <w:r w:rsidR="00167CFE" w:rsidRPr="00C77A25">
        <w:t>ção</w:t>
      </w:r>
      <w:r w:rsidR="00B63D38" w:rsidRPr="00C77A25">
        <w:t xml:space="preserve"> </w:t>
      </w:r>
      <w:r w:rsidR="00167CFE" w:rsidRPr="00C77A25">
        <w:t>d</w:t>
      </w:r>
      <w:r w:rsidR="00B63D38" w:rsidRPr="00C77A25">
        <w:t>o custo de produção e aument</w:t>
      </w:r>
      <w:r w:rsidR="00167CFE" w:rsidRPr="00C77A25">
        <w:t>o</w:t>
      </w:r>
      <w:r w:rsidR="00B63D38" w:rsidRPr="00C77A25">
        <w:t xml:space="preserve"> </w:t>
      </w:r>
      <w:r w:rsidR="00167CFE" w:rsidRPr="00C77A25">
        <w:t>n</w:t>
      </w:r>
      <w:r w:rsidR="00B63D38" w:rsidRPr="00C77A25">
        <w:t xml:space="preserve">a eficiência econômica da unidade produtiva. </w:t>
      </w:r>
      <w:r w:rsidR="00167CFE" w:rsidRPr="00C77A25">
        <w:t>É u</w:t>
      </w:r>
      <w:r w:rsidR="0085441D" w:rsidRPr="00C77A25">
        <w:t xml:space="preserve">ma prática que favorece a conservação do solo, pois reduz a erosão e amplia a infiltração de água </w:t>
      </w:r>
      <w:r w:rsidR="00167CFE" w:rsidRPr="00C77A25">
        <w:t xml:space="preserve">que </w:t>
      </w:r>
      <w:r w:rsidR="0085441D" w:rsidRPr="00C77A25">
        <w:t>pode ser obtida na prática de plantio direto</w:t>
      </w:r>
      <w:r w:rsidR="00B63D38" w:rsidRPr="00C77A25">
        <w:t xml:space="preserve"> (</w:t>
      </w:r>
      <w:r w:rsidR="001F3AFC" w:rsidRPr="00C77A25">
        <w:t>M</w:t>
      </w:r>
      <w:r w:rsidR="004C1992" w:rsidRPr="00C77A25">
        <w:t>acêdo</w:t>
      </w:r>
      <w:r w:rsidR="001F3AFC" w:rsidRPr="00C77A25">
        <w:t>, 2013</w:t>
      </w:r>
      <w:r w:rsidR="00462A79" w:rsidRPr="00C77A25">
        <w:t>, p.13</w:t>
      </w:r>
      <w:r w:rsidR="001F3AFC" w:rsidRPr="00C77A25">
        <w:t>)</w:t>
      </w:r>
      <w:r w:rsidR="0085441D" w:rsidRPr="00C77A25">
        <w:t xml:space="preserve">. </w:t>
      </w:r>
    </w:p>
    <w:p w14:paraId="537BB91C" w14:textId="7CC9CB2E" w:rsidR="005F2D05" w:rsidRPr="00C77A25" w:rsidRDefault="004F3A6D">
      <w:pPr>
        <w:ind w:firstLine="0"/>
      </w:pPr>
      <w:r w:rsidRPr="00C77A25">
        <w:tab/>
      </w:r>
      <w:r w:rsidR="0085441D" w:rsidRPr="00C77A25">
        <w:t xml:space="preserve">Outra possibilidade utilizada é da agricultura orgânica, na qual a produção de alimentos ocorre sem aplicação de agrotóxicos e fertilizantes químicos favorecendo a biodiversidade, a manutenção do solo e a obtenção de alimentos pouco tóxicos para a saúde humana. </w:t>
      </w:r>
    </w:p>
    <w:p w14:paraId="66E6D104" w14:textId="1E415CB2" w:rsidR="0085441D" w:rsidRPr="00C77A25" w:rsidRDefault="004F3A6D">
      <w:pPr>
        <w:ind w:firstLine="0"/>
      </w:pPr>
      <w:r w:rsidRPr="00C77A25">
        <w:tab/>
      </w:r>
      <w:r w:rsidR="0085441D" w:rsidRPr="00C77A25">
        <w:t xml:space="preserve">Por fim, a prática de </w:t>
      </w:r>
      <w:r w:rsidR="005F2D05" w:rsidRPr="00C77A25">
        <w:t>I</w:t>
      </w:r>
      <w:r w:rsidR="0085441D" w:rsidRPr="00C77A25">
        <w:t xml:space="preserve">rrigação por </w:t>
      </w:r>
      <w:r w:rsidR="00146524" w:rsidRPr="00C77A25">
        <w:t>g</w:t>
      </w:r>
      <w:r w:rsidR="0085441D" w:rsidRPr="00C77A25">
        <w:t xml:space="preserve">otejamento que </w:t>
      </w:r>
      <w:r w:rsidR="000A5C85" w:rsidRPr="00C77A25">
        <w:t xml:space="preserve">se constitui de irrigar as plantas com pequenas quantidades de água de modo a alcançar a raiz, tal ação visa economizar água e reduzir a erosão. </w:t>
      </w:r>
    </w:p>
    <w:p w14:paraId="56218F32" w14:textId="77777777" w:rsidR="006F2697" w:rsidRPr="00C77A25" w:rsidRDefault="006F2697">
      <w:pPr>
        <w:ind w:firstLine="0"/>
        <w:rPr>
          <w:color w:val="00B050"/>
        </w:rPr>
      </w:pPr>
    </w:p>
    <w:p w14:paraId="23B6CC8F" w14:textId="5465AB52" w:rsidR="001B7B03" w:rsidRPr="00C77A25" w:rsidRDefault="00B06271" w:rsidP="00A979C1">
      <w:pPr>
        <w:ind w:firstLine="0"/>
        <w:rPr>
          <w:b/>
          <w:bCs/>
        </w:rPr>
      </w:pPr>
      <w:r w:rsidRPr="00C77A25">
        <w:rPr>
          <w:b/>
          <w:bCs/>
        </w:rPr>
        <w:t>Impacto</w:t>
      </w:r>
      <w:r w:rsidR="009301EA" w:rsidRPr="00C77A25">
        <w:rPr>
          <w:b/>
          <w:bCs/>
        </w:rPr>
        <w:t xml:space="preserve"> da agroecologia</w:t>
      </w:r>
      <w:r w:rsidRPr="00C77A25">
        <w:rPr>
          <w:b/>
          <w:bCs/>
        </w:rPr>
        <w:t xml:space="preserve"> na </w:t>
      </w:r>
      <w:r w:rsidR="009301EA" w:rsidRPr="00C77A25">
        <w:rPr>
          <w:b/>
          <w:bCs/>
        </w:rPr>
        <w:t>p</w:t>
      </w:r>
      <w:r w:rsidRPr="00C77A25">
        <w:rPr>
          <w:b/>
          <w:bCs/>
        </w:rPr>
        <w:t xml:space="preserve">revenção de </w:t>
      </w:r>
      <w:r w:rsidR="009301EA" w:rsidRPr="00C77A25">
        <w:rPr>
          <w:b/>
          <w:bCs/>
        </w:rPr>
        <w:t>z</w:t>
      </w:r>
      <w:r w:rsidRPr="00C77A25">
        <w:rPr>
          <w:b/>
          <w:bCs/>
        </w:rPr>
        <w:t>oonoses</w:t>
      </w:r>
    </w:p>
    <w:p w14:paraId="36D248F3" w14:textId="77777777" w:rsidR="001B7B03" w:rsidRPr="00C77A25" w:rsidRDefault="001B7B03">
      <w:pPr>
        <w:ind w:firstLine="0"/>
      </w:pPr>
    </w:p>
    <w:p w14:paraId="3253B2FA" w14:textId="6484B0FC" w:rsidR="00E65628" w:rsidRPr="0004531F" w:rsidRDefault="004F3A6D" w:rsidP="00E65628">
      <w:pPr>
        <w:ind w:firstLine="0"/>
      </w:pPr>
      <w:r w:rsidRPr="00C77A25">
        <w:tab/>
      </w:r>
      <w:r w:rsidR="00DD56D4" w:rsidRPr="00C77A25">
        <w:t xml:space="preserve">A relação entre práticas agrícolas e o surgimento de zoonoses, como a </w:t>
      </w:r>
      <w:r w:rsidR="0018361B" w:rsidRPr="00C77A25">
        <w:t>Covid</w:t>
      </w:r>
      <w:r w:rsidR="00DD56D4" w:rsidRPr="00C77A25">
        <w:t xml:space="preserve">-19, é um campo de estudo recente. A agricultura convencional, juntamente com a degradação dos </w:t>
      </w:r>
      <w:r w:rsidR="00DD56D4" w:rsidRPr="00C77A25">
        <w:rPr>
          <w:i/>
          <w:iCs/>
        </w:rPr>
        <w:lastRenderedPageBreak/>
        <w:t>habitats</w:t>
      </w:r>
      <w:r w:rsidR="00DD56D4" w:rsidRPr="00C77A25">
        <w:t xml:space="preserve"> naturais, aumenta os riscos de doenças de animais serem transmitidas para humanos. Diante disso, a promoção da integridade ecológica torna-se eficaz como medida de redução de riscos potenciais </w:t>
      </w:r>
      <w:r w:rsidR="006F1B72" w:rsidRPr="00C77A25">
        <w:t>(</w:t>
      </w:r>
      <w:r w:rsidR="00102042" w:rsidRPr="00C77A25">
        <w:t>J</w:t>
      </w:r>
      <w:r w:rsidR="004C1992" w:rsidRPr="00C77A25">
        <w:t>ones</w:t>
      </w:r>
      <w:r w:rsidR="006F1B72" w:rsidRPr="00C77A25">
        <w:t xml:space="preserve"> et al., 2008).</w:t>
      </w:r>
    </w:p>
    <w:p w14:paraId="569406DB" w14:textId="41AFDB63" w:rsidR="007027A8" w:rsidRPr="00C77A25" w:rsidRDefault="004F3A6D" w:rsidP="007027A8">
      <w:pPr>
        <w:ind w:firstLine="0"/>
      </w:pPr>
      <w:r w:rsidRPr="00C77A25">
        <w:tab/>
      </w:r>
      <w:r w:rsidR="007027A8" w:rsidRPr="00C77A25">
        <w:t>As práticas de agroecologia podem ser instrumentos importantes na prevenção de zoonoses, na medida que auxiliam na saúde do solo, da água e da biodiversidade ao reduzir a exposição de animais e humanos a patógenos. Podem, também, contribuir com a redução do emprego de antibióticos.</w:t>
      </w:r>
    </w:p>
    <w:p w14:paraId="1CBB3A46" w14:textId="07D7DC06" w:rsidR="007B73F6" w:rsidRPr="00C77A25" w:rsidRDefault="007B73F6">
      <w:pPr>
        <w:ind w:firstLine="0"/>
      </w:pPr>
    </w:p>
    <w:p w14:paraId="5D52325E" w14:textId="77777777" w:rsidR="007027A8" w:rsidRPr="00C77A25" w:rsidRDefault="007027A8">
      <w:r w:rsidRPr="00C77A25">
        <w:br w:type="page"/>
      </w:r>
    </w:p>
    <w:p w14:paraId="5F74F07E" w14:textId="1F67FA7D" w:rsidR="001B7B03" w:rsidRPr="00C77A25" w:rsidRDefault="003E4BBB" w:rsidP="002C6F2D">
      <w:pPr>
        <w:ind w:firstLine="0"/>
        <w:rPr>
          <w:b/>
          <w:bCs/>
        </w:rPr>
      </w:pPr>
      <w:r w:rsidRPr="009301E8">
        <w:lastRenderedPageBreak/>
        <w:t>7</w:t>
      </w:r>
      <w:r w:rsidR="00FC47E3" w:rsidRPr="009301E8">
        <w:rPr>
          <w:b/>
          <w:bCs/>
        </w:rPr>
        <w:t xml:space="preserve"> </w:t>
      </w:r>
      <w:r w:rsidR="0011584E" w:rsidRPr="009301E8">
        <w:rPr>
          <w:b/>
          <w:bCs/>
        </w:rPr>
        <w:t>ZOONOSES</w:t>
      </w:r>
      <w:r w:rsidR="00B06271" w:rsidRPr="009301E8">
        <w:rPr>
          <w:b/>
          <w:bCs/>
        </w:rPr>
        <w:t xml:space="preserve"> ASSOCIADAS À PRODUÇÃO DE ANIMAIS</w:t>
      </w:r>
    </w:p>
    <w:p w14:paraId="3F635F5F" w14:textId="77777777" w:rsidR="00DF1954" w:rsidRPr="00C77A25" w:rsidRDefault="00DF1954" w:rsidP="00FC47E3">
      <w:pPr>
        <w:pBdr>
          <w:top w:val="none" w:sz="0" w:space="0" w:color="000000"/>
          <w:left w:val="none" w:sz="0" w:space="0" w:color="000000"/>
          <w:bottom w:val="none" w:sz="0" w:space="0" w:color="000000"/>
          <w:right w:val="none" w:sz="0" w:space="0" w:color="000000"/>
          <w:between w:val="none" w:sz="0" w:space="0" w:color="000000"/>
        </w:pBdr>
        <w:ind w:firstLine="0"/>
        <w:rPr>
          <w:b/>
          <w:bCs/>
        </w:rPr>
      </w:pPr>
    </w:p>
    <w:p w14:paraId="1D736F14" w14:textId="02173DE1" w:rsidR="00DF1954" w:rsidRDefault="00B04269" w:rsidP="00177083">
      <w:pPr>
        <w:ind w:firstLine="0"/>
      </w:pPr>
      <w:r>
        <w:t xml:space="preserve">1 </w:t>
      </w:r>
      <w:r w:rsidR="00884190" w:rsidRPr="00C77A25">
        <w:t>ZOONOSES EMERGENTES</w:t>
      </w:r>
      <w:r w:rsidR="00412327" w:rsidRPr="00C77A25">
        <w:t xml:space="preserve"> - </w:t>
      </w:r>
      <w:r w:rsidR="00DF1954" w:rsidRPr="00C77A25">
        <w:t>HISTÓRICO DE PANDEMIAS DE ORIGEM ZOONÓTICA</w:t>
      </w:r>
    </w:p>
    <w:p w14:paraId="200A49B2" w14:textId="77777777" w:rsidR="00B04269" w:rsidRPr="00C77A25" w:rsidRDefault="00B04269" w:rsidP="00177083">
      <w:pPr>
        <w:ind w:firstLine="0"/>
      </w:pPr>
    </w:p>
    <w:p w14:paraId="7CD1D845" w14:textId="77777777" w:rsidR="00B04269" w:rsidRDefault="004F3A6D" w:rsidP="00B04269">
      <w:pPr>
        <w:pStyle w:val="NormalWeb"/>
        <w:spacing w:before="0" w:beforeAutospacing="0" w:after="0" w:afterAutospacing="0" w:line="360" w:lineRule="auto"/>
        <w:jc w:val="both"/>
      </w:pPr>
      <w:r w:rsidRPr="00C77A25">
        <w:tab/>
      </w:r>
      <w:r w:rsidR="002D0EE8" w:rsidRPr="00C77A25">
        <w:t xml:space="preserve">No último século doenças infecciosas ou parasitárias emergiram ou reemergiram, como gripes (influenzas humana, aviária ou suína), </w:t>
      </w:r>
      <w:r w:rsidR="000919B7" w:rsidRPr="00C77A25">
        <w:t>E</w:t>
      </w:r>
      <w:r w:rsidR="002D0EE8" w:rsidRPr="00C77A25">
        <w:t xml:space="preserve">bola, </w:t>
      </w:r>
      <w:r w:rsidR="000919B7" w:rsidRPr="00C77A25">
        <w:t>d</w:t>
      </w:r>
      <w:r w:rsidR="002D0EE8" w:rsidRPr="00C77A25">
        <w:t xml:space="preserve">engue, </w:t>
      </w:r>
      <w:r w:rsidR="000919B7" w:rsidRPr="00C77A25">
        <w:t>Zika</w:t>
      </w:r>
      <w:r w:rsidR="002D0EE8" w:rsidRPr="00C77A25">
        <w:t xml:space="preserve">, </w:t>
      </w:r>
      <w:r w:rsidR="000919B7" w:rsidRPr="00C77A25">
        <w:t>Chikungunya</w:t>
      </w:r>
      <w:r w:rsidR="002D0EE8" w:rsidRPr="00C77A25">
        <w:t xml:space="preserve">, </w:t>
      </w:r>
      <w:r w:rsidR="000919B7" w:rsidRPr="00C77A25">
        <w:t>f</w:t>
      </w:r>
      <w:r w:rsidR="002D0EE8" w:rsidRPr="00C77A25">
        <w:t xml:space="preserve">ebre amarela, tuberculose, </w:t>
      </w:r>
      <w:r w:rsidR="007027A8" w:rsidRPr="00C77A25">
        <w:t>Síndrome respiratória aguda grave (</w:t>
      </w:r>
      <w:r w:rsidR="002D0EE8" w:rsidRPr="00C77A25">
        <w:t>S</w:t>
      </w:r>
      <w:r w:rsidR="004C1992" w:rsidRPr="00C77A25">
        <w:t>ars</w:t>
      </w:r>
      <w:r w:rsidR="007027A8" w:rsidRPr="00C77A25">
        <w:t>)</w:t>
      </w:r>
      <w:r w:rsidR="002D0EE8" w:rsidRPr="00C77A25">
        <w:t>, sarampo, varíola entre outras. São em sua maioria provenientes de agentes microbianos (</w:t>
      </w:r>
      <w:proofErr w:type="spellStart"/>
      <w:r w:rsidR="00693535" w:rsidRPr="00C77A25">
        <w:rPr>
          <w:rStyle w:val="Forte"/>
          <w:b w:val="0"/>
          <w:bCs w:val="0"/>
          <w:shd w:val="clear" w:color="auto" w:fill="FFFFFF"/>
        </w:rPr>
        <w:t>T</w:t>
      </w:r>
      <w:r w:rsidR="004C1992" w:rsidRPr="00C77A25">
        <w:rPr>
          <w:rStyle w:val="Forte"/>
          <w:b w:val="0"/>
          <w:bCs w:val="0"/>
          <w:shd w:val="clear" w:color="auto" w:fill="FFFFFF"/>
        </w:rPr>
        <w:t>umpey</w:t>
      </w:r>
      <w:proofErr w:type="spellEnd"/>
      <w:r w:rsidR="00693535" w:rsidRPr="00C77A25">
        <w:rPr>
          <w:rStyle w:val="Forte"/>
          <w:b w:val="0"/>
          <w:bCs w:val="0"/>
          <w:shd w:val="clear" w:color="auto" w:fill="FFFFFF"/>
        </w:rPr>
        <w:t xml:space="preserve"> </w:t>
      </w:r>
      <w:r w:rsidR="002D0EE8" w:rsidRPr="00C77A25">
        <w:rPr>
          <w:rStyle w:val="Forte"/>
          <w:b w:val="0"/>
          <w:bCs w:val="0"/>
          <w:shd w:val="clear" w:color="auto" w:fill="FFFFFF"/>
        </w:rPr>
        <w:t>et al., 2002</w:t>
      </w:r>
      <w:r w:rsidR="002D0EE8" w:rsidRPr="00C77A25">
        <w:rPr>
          <w:b/>
          <w:bCs/>
          <w:shd w:val="clear" w:color="auto" w:fill="FFFFFF"/>
        </w:rPr>
        <w:t>; </w:t>
      </w:r>
      <w:proofErr w:type="spellStart"/>
      <w:r w:rsidR="00693535" w:rsidRPr="00C77A25">
        <w:rPr>
          <w:rStyle w:val="Forte"/>
          <w:b w:val="0"/>
          <w:bCs w:val="0"/>
          <w:shd w:val="clear" w:color="auto" w:fill="FFFFFF"/>
        </w:rPr>
        <w:t>S</w:t>
      </w:r>
      <w:r w:rsidR="004C1992" w:rsidRPr="00C77A25">
        <w:rPr>
          <w:rStyle w:val="Forte"/>
          <w:b w:val="0"/>
          <w:bCs w:val="0"/>
          <w:shd w:val="clear" w:color="auto" w:fill="FFFFFF"/>
        </w:rPr>
        <w:t>eleem</w:t>
      </w:r>
      <w:proofErr w:type="spellEnd"/>
      <w:r w:rsidR="00693535" w:rsidRPr="00C77A25">
        <w:rPr>
          <w:rStyle w:val="Forte"/>
          <w:b w:val="0"/>
          <w:bCs w:val="0"/>
          <w:shd w:val="clear" w:color="auto" w:fill="FFFFFF"/>
        </w:rPr>
        <w:t xml:space="preserve"> </w:t>
      </w:r>
      <w:r w:rsidR="002D0EE8" w:rsidRPr="00C77A25">
        <w:rPr>
          <w:rStyle w:val="Forte"/>
          <w:b w:val="0"/>
          <w:bCs w:val="0"/>
          <w:shd w:val="clear" w:color="auto" w:fill="FFFFFF"/>
        </w:rPr>
        <w:t>et al., 2010 In</w:t>
      </w:r>
      <w:r w:rsidR="002D0EE8" w:rsidRPr="00C77A25">
        <w:rPr>
          <w:rStyle w:val="Forte"/>
          <w:shd w:val="clear" w:color="auto" w:fill="FFFFFF"/>
        </w:rPr>
        <w:t xml:space="preserve">: </w:t>
      </w:r>
      <w:r w:rsidR="002D0EE8" w:rsidRPr="00C77A25">
        <w:t>Z</w:t>
      </w:r>
      <w:r w:rsidR="004C1992" w:rsidRPr="00C77A25">
        <w:t>anella</w:t>
      </w:r>
      <w:r w:rsidR="002D0EE8" w:rsidRPr="00C77A25">
        <w:t>, 2016).</w:t>
      </w:r>
    </w:p>
    <w:p w14:paraId="2EA1C6CD" w14:textId="2CA62478" w:rsidR="0004531F" w:rsidRDefault="002D0EE8" w:rsidP="00B04269">
      <w:pPr>
        <w:pStyle w:val="NormalWeb"/>
        <w:spacing w:before="0" w:beforeAutospacing="0" w:after="0" w:afterAutospacing="0" w:line="360" w:lineRule="auto"/>
        <w:ind w:firstLine="720"/>
        <w:jc w:val="both"/>
      </w:pPr>
      <w:r w:rsidRPr="00C77A25">
        <w:t>A expansão da pecuária tem sido apontada como</w:t>
      </w:r>
      <w:r w:rsidR="00C61E9F" w:rsidRPr="00C77A25">
        <w:t xml:space="preserve"> fonte de agentes patogênicos para humanos. (Z</w:t>
      </w:r>
      <w:r w:rsidR="004C1992" w:rsidRPr="00C77A25">
        <w:t>anella</w:t>
      </w:r>
      <w:r w:rsidR="00C61E9F" w:rsidRPr="00C77A25">
        <w:t>, 2016). A demanda mundial por proteína animal é crescente, do mesmo modo que a criação de animais em confinamento, favorecendo a amplificação das zoonoses</w:t>
      </w:r>
      <w:r w:rsidR="00C61E9F" w:rsidRPr="00C77A25">
        <w:rPr>
          <w:rStyle w:val="Forte"/>
          <w:b w:val="0"/>
          <w:bCs w:val="0"/>
          <w:shd w:val="clear" w:color="auto" w:fill="FFFFFF"/>
        </w:rPr>
        <w:t xml:space="preserve"> (</w:t>
      </w:r>
      <w:proofErr w:type="spellStart"/>
      <w:r w:rsidR="00693535" w:rsidRPr="00C77A25">
        <w:rPr>
          <w:rStyle w:val="Forte"/>
          <w:b w:val="0"/>
          <w:bCs w:val="0"/>
          <w:shd w:val="clear" w:color="auto" w:fill="FFFFFF"/>
        </w:rPr>
        <w:t>G</w:t>
      </w:r>
      <w:r w:rsidR="004C1992" w:rsidRPr="00C77A25">
        <w:rPr>
          <w:rStyle w:val="Forte"/>
          <w:b w:val="0"/>
          <w:bCs w:val="0"/>
          <w:shd w:val="clear" w:color="auto" w:fill="FFFFFF"/>
        </w:rPr>
        <w:t>uo</w:t>
      </w:r>
      <w:proofErr w:type="spellEnd"/>
      <w:r w:rsidR="00693535" w:rsidRPr="00C77A25">
        <w:rPr>
          <w:rStyle w:val="Forte"/>
          <w:b w:val="0"/>
          <w:bCs w:val="0"/>
          <w:shd w:val="clear" w:color="auto" w:fill="FFFFFF"/>
        </w:rPr>
        <w:t xml:space="preserve"> </w:t>
      </w:r>
      <w:r w:rsidR="00C61E9F" w:rsidRPr="00C77A25">
        <w:rPr>
          <w:rStyle w:val="Forte"/>
          <w:b w:val="0"/>
          <w:bCs w:val="0"/>
          <w:shd w:val="clear" w:color="auto" w:fill="FFFFFF"/>
        </w:rPr>
        <w:t>et al., 2015</w:t>
      </w:r>
      <w:r w:rsidR="00C61E9F" w:rsidRPr="00C77A25">
        <w:t xml:space="preserve"> In: Z</w:t>
      </w:r>
      <w:r w:rsidR="004C1992" w:rsidRPr="00C77A25">
        <w:t>anella</w:t>
      </w:r>
      <w:r w:rsidR="00C61E9F" w:rsidRPr="00C77A25">
        <w:t xml:space="preserve">, 2016). O crescente confinamento e </w:t>
      </w:r>
      <w:r w:rsidR="00693535" w:rsidRPr="00C77A25">
        <w:t xml:space="preserve">o </w:t>
      </w:r>
      <w:r w:rsidR="00C61E9F" w:rsidRPr="00C77A25">
        <w:t xml:space="preserve">processamento de nutrientes para as rações do gado podem ter favorecido o aparecimento de encefalite espongiforme bovina </w:t>
      </w:r>
      <w:r w:rsidR="00C61E9F" w:rsidRPr="00C77A25">
        <w:rPr>
          <w:shd w:val="clear" w:color="auto" w:fill="FFFFFF"/>
        </w:rPr>
        <w:t>(</w:t>
      </w:r>
      <w:r w:rsidR="00693535" w:rsidRPr="00C77A25">
        <w:rPr>
          <w:rStyle w:val="Forte"/>
          <w:b w:val="0"/>
          <w:bCs w:val="0"/>
          <w:shd w:val="clear" w:color="auto" w:fill="FFFFFF"/>
        </w:rPr>
        <w:t>J</w:t>
      </w:r>
      <w:r w:rsidR="004C1992" w:rsidRPr="00C77A25">
        <w:rPr>
          <w:rStyle w:val="Forte"/>
          <w:b w:val="0"/>
          <w:bCs w:val="0"/>
          <w:shd w:val="clear" w:color="auto" w:fill="FFFFFF"/>
        </w:rPr>
        <w:t>acobson</w:t>
      </w:r>
      <w:r w:rsidR="00C61E9F" w:rsidRPr="00C77A25">
        <w:rPr>
          <w:rStyle w:val="Forte"/>
          <w:b w:val="0"/>
          <w:bCs w:val="0"/>
          <w:shd w:val="clear" w:color="auto" w:fill="FFFFFF"/>
        </w:rPr>
        <w:t xml:space="preserve"> et al., 2009 In</w:t>
      </w:r>
      <w:r w:rsidR="00C61E9F" w:rsidRPr="00C77A25">
        <w:rPr>
          <w:rStyle w:val="Forte"/>
          <w:shd w:val="clear" w:color="auto" w:fill="FFFFFF"/>
        </w:rPr>
        <w:t>:</w:t>
      </w:r>
      <w:r w:rsidR="00C61E9F" w:rsidRPr="00C77A25">
        <w:t xml:space="preserve"> Z</w:t>
      </w:r>
      <w:r w:rsidR="004C1992" w:rsidRPr="00C77A25">
        <w:t>anella</w:t>
      </w:r>
      <w:r w:rsidR="00C61E9F" w:rsidRPr="00C77A25">
        <w:t>, 2016). Bem como, a junção de animais de espécies diferentes em condições estressantes favoreceu o surgimento da SARS na Ásia (</w:t>
      </w:r>
      <w:proofErr w:type="spellStart"/>
      <w:r w:rsidR="00BE5DA2" w:rsidRPr="00C77A25">
        <w:rPr>
          <w:rStyle w:val="Forte"/>
          <w:b w:val="0"/>
          <w:bCs w:val="0"/>
          <w:shd w:val="clear" w:color="auto" w:fill="FFFFFF"/>
        </w:rPr>
        <w:t>S</w:t>
      </w:r>
      <w:r w:rsidR="004C1992" w:rsidRPr="00C77A25">
        <w:rPr>
          <w:rStyle w:val="Forte"/>
          <w:b w:val="0"/>
          <w:bCs w:val="0"/>
          <w:shd w:val="clear" w:color="auto" w:fill="FFFFFF"/>
        </w:rPr>
        <w:t>tavrinides</w:t>
      </w:r>
      <w:proofErr w:type="spellEnd"/>
      <w:r w:rsidR="004C1992" w:rsidRPr="00C77A25">
        <w:rPr>
          <w:rStyle w:val="Forte"/>
          <w:b w:val="0"/>
          <w:bCs w:val="0"/>
          <w:shd w:val="clear" w:color="auto" w:fill="FFFFFF"/>
        </w:rPr>
        <w:t xml:space="preserve"> &amp;</w:t>
      </w:r>
      <w:r w:rsidR="00BE5DA2" w:rsidRPr="00C77A25">
        <w:rPr>
          <w:rStyle w:val="Forte"/>
          <w:b w:val="0"/>
          <w:bCs w:val="0"/>
          <w:shd w:val="clear" w:color="auto" w:fill="FFFFFF"/>
        </w:rPr>
        <w:t xml:space="preserve"> </w:t>
      </w:r>
      <w:proofErr w:type="spellStart"/>
      <w:r w:rsidR="00BE5DA2" w:rsidRPr="00C77A25">
        <w:rPr>
          <w:rStyle w:val="Forte"/>
          <w:b w:val="0"/>
          <w:bCs w:val="0"/>
          <w:shd w:val="clear" w:color="auto" w:fill="FFFFFF"/>
        </w:rPr>
        <w:t>G</w:t>
      </w:r>
      <w:r w:rsidR="004C1992" w:rsidRPr="00C77A25">
        <w:rPr>
          <w:rStyle w:val="Forte"/>
          <w:b w:val="0"/>
          <w:bCs w:val="0"/>
          <w:shd w:val="clear" w:color="auto" w:fill="FFFFFF"/>
        </w:rPr>
        <w:t>uttman</w:t>
      </w:r>
      <w:proofErr w:type="spellEnd"/>
      <w:r w:rsidR="00C61E9F" w:rsidRPr="00C77A25">
        <w:rPr>
          <w:rStyle w:val="Forte"/>
          <w:b w:val="0"/>
          <w:bCs w:val="0"/>
          <w:shd w:val="clear" w:color="auto" w:fill="FFFFFF"/>
        </w:rPr>
        <w:t>, 2004 In:</w:t>
      </w:r>
      <w:r w:rsidR="00C61E9F" w:rsidRPr="00C77A25">
        <w:rPr>
          <w:rStyle w:val="Forte"/>
          <w:shd w:val="clear" w:color="auto" w:fill="FFFFFF"/>
        </w:rPr>
        <w:t xml:space="preserve"> </w:t>
      </w:r>
      <w:r w:rsidR="00C61E9F" w:rsidRPr="00C77A25">
        <w:t>Z</w:t>
      </w:r>
      <w:r w:rsidR="004C1992" w:rsidRPr="00C77A25">
        <w:t>anella</w:t>
      </w:r>
      <w:r w:rsidR="00C61E9F" w:rsidRPr="00C77A25">
        <w:t>, 2016).</w:t>
      </w:r>
    </w:p>
    <w:p w14:paraId="5BE671AD" w14:textId="2559A57A" w:rsidR="007027A8" w:rsidRPr="00C77A25" w:rsidRDefault="00167CFE" w:rsidP="0004531F">
      <w:pPr>
        <w:pStyle w:val="NormalWeb"/>
        <w:spacing w:before="0" w:beforeAutospacing="0" w:after="0" w:afterAutospacing="0" w:line="360" w:lineRule="auto"/>
        <w:ind w:firstLine="720"/>
        <w:jc w:val="both"/>
      </w:pPr>
      <w:r w:rsidRPr="00C77A25">
        <w:t xml:space="preserve">Em 2009, a Agência dos Estados Unidos para o desenvolvimento internacional (USAID) apresentou um relatório, no qual indicou que 75% das doenças humanas emergentes ocorridas no último século </w:t>
      </w:r>
      <w:r w:rsidR="00BE5DA2" w:rsidRPr="00C77A25">
        <w:t>foram</w:t>
      </w:r>
      <w:r w:rsidRPr="00C77A25">
        <w:t xml:space="preserve"> de origem animal</w:t>
      </w:r>
      <w:r w:rsidR="00560F02" w:rsidRPr="00C77A25">
        <w:t>. Informou também que</w:t>
      </w:r>
      <w:r w:rsidR="00BE5DA2" w:rsidRPr="00C77A25">
        <w:t xml:space="preserve"> </w:t>
      </w:r>
      <w:r w:rsidR="00560F02" w:rsidRPr="00C77A25">
        <w:t xml:space="preserve">a região amazônica é </w:t>
      </w:r>
      <w:r w:rsidR="00BE5DA2" w:rsidRPr="00C77A25">
        <w:t>considerada</w:t>
      </w:r>
      <w:r w:rsidR="00560F02" w:rsidRPr="00C77A25">
        <w:t xml:space="preserve"> como um dos futuros </w:t>
      </w:r>
      <w:r w:rsidR="00560F02" w:rsidRPr="00C77A25">
        <w:rPr>
          <w:i/>
          <w:iCs/>
        </w:rPr>
        <w:t>hot spots</w:t>
      </w:r>
      <w:r w:rsidR="00560F02" w:rsidRPr="00C77A25">
        <w:rPr>
          <w:rStyle w:val="Refdenotaderodap"/>
        </w:rPr>
        <w:footnoteReference w:id="17"/>
      </w:r>
      <w:r w:rsidR="00560F02" w:rsidRPr="00C77A25">
        <w:t xml:space="preserve"> </w:t>
      </w:r>
      <w:r w:rsidRPr="00C77A25">
        <w:t xml:space="preserve"> (USAID In: Z</w:t>
      </w:r>
      <w:r w:rsidR="00B202C4" w:rsidRPr="00C77A25">
        <w:t>anella</w:t>
      </w:r>
      <w:r w:rsidRPr="00C77A25">
        <w:t xml:space="preserve">, 2016). </w:t>
      </w:r>
    </w:p>
    <w:p w14:paraId="3616E530" w14:textId="44F33F21" w:rsidR="00323A67" w:rsidRPr="00C77A25" w:rsidRDefault="00323A67" w:rsidP="00323A67">
      <w:pPr>
        <w:ind w:firstLine="0"/>
      </w:pPr>
      <w:r w:rsidRPr="00C77A25">
        <w:tab/>
        <w:t xml:space="preserve">Há pelo menos duas décadas, pesquisadores alertam para novas pandemias pelo transbordamento de espécies animais para populações humanas, que podem ocorrer em razão das ações humanas sobre o meio ambiente. Os alertas ocorrem, principalmente, devido à poluição inerente ao sistema industrial de criação de animais, à produção de alimentos do agronegócio capitalista e ao consumo de animais selvagens. As mudanças climáticas, as queimadas, a pecuária agroindustrial e a perda de biodiversidade contribuem para esse processo. </w:t>
      </w:r>
    </w:p>
    <w:p w14:paraId="4DD79FD7" w14:textId="48303D4D" w:rsidR="00DE72E4" w:rsidRPr="00C77A25" w:rsidRDefault="000B4345">
      <w:pPr>
        <w:ind w:firstLine="0"/>
      </w:pPr>
      <w:r w:rsidRPr="00C77A25">
        <w:tab/>
      </w:r>
      <w:r w:rsidR="004B593F" w:rsidRPr="00C77A25">
        <w:t xml:space="preserve">No espaço de pouco mais de uma década, passamos por três situações de transbordamento de coronavírus que causaram doenças em humanos, foram elas a Síndrome </w:t>
      </w:r>
      <w:r w:rsidR="004B593F" w:rsidRPr="00C77A25">
        <w:lastRenderedPageBreak/>
        <w:t>respiratória aguda grave (S</w:t>
      </w:r>
      <w:r w:rsidR="00B202C4" w:rsidRPr="00C77A25">
        <w:t>ars</w:t>
      </w:r>
      <w:r w:rsidR="004B593F" w:rsidRPr="00C77A25">
        <w:t>-1), Síndrome respiratória do Oriente Médio (M</w:t>
      </w:r>
      <w:r w:rsidR="00B202C4" w:rsidRPr="00C77A25">
        <w:t>ers</w:t>
      </w:r>
      <w:r w:rsidR="004B593F" w:rsidRPr="00C77A25">
        <w:t>) e S</w:t>
      </w:r>
      <w:r w:rsidR="00B202C4" w:rsidRPr="00C77A25">
        <w:t xml:space="preserve">ars </w:t>
      </w:r>
      <w:r w:rsidR="004B593F" w:rsidRPr="00C77A25">
        <w:t>(R</w:t>
      </w:r>
      <w:r w:rsidR="00B202C4" w:rsidRPr="00C77A25">
        <w:t>ecursos</w:t>
      </w:r>
      <w:r w:rsidR="004B593F" w:rsidRPr="00C77A25">
        <w:t xml:space="preserve"> et al., 2020). A S</w:t>
      </w:r>
      <w:r w:rsidR="00B202C4" w:rsidRPr="00C77A25">
        <w:t>ars</w:t>
      </w:r>
      <w:r w:rsidR="004B593F" w:rsidRPr="00C77A25">
        <w:t>-1 foi identificada pela primeira vez na China em 2002 e se espalhou para 26 países, acometendo mais de 8 mil pessoas e causando 774 mortes. A M</w:t>
      </w:r>
      <w:r w:rsidR="00B202C4" w:rsidRPr="00C77A25">
        <w:t xml:space="preserve">ers </w:t>
      </w:r>
      <w:r w:rsidR="004B593F" w:rsidRPr="00C77A25">
        <w:t>foi identificada pela primeira vez na Arábia Saudita, tendo se espalhado por 27 países, apresentando 2,5 mil casos e 858 mortes (P</w:t>
      </w:r>
      <w:r w:rsidR="00B202C4" w:rsidRPr="00C77A25">
        <w:t>enante</w:t>
      </w:r>
      <w:r w:rsidR="004B593F" w:rsidRPr="00C77A25">
        <w:t>, 2021). As doenças foram controladas com ações de vigilância, isolamento de pacientes e quarentenas comunitárias (</w:t>
      </w:r>
      <w:r w:rsidR="004B593F" w:rsidRPr="00C77A25">
        <w:rPr>
          <w:color w:val="000000"/>
        </w:rPr>
        <w:t>W</w:t>
      </w:r>
      <w:r w:rsidR="00B202C4" w:rsidRPr="00C77A25">
        <w:rPr>
          <w:color w:val="000000"/>
        </w:rPr>
        <w:t>allace</w:t>
      </w:r>
      <w:r w:rsidR="004B593F" w:rsidRPr="00C77A25">
        <w:rPr>
          <w:color w:val="000000"/>
        </w:rPr>
        <w:t>, 2020).</w:t>
      </w:r>
    </w:p>
    <w:p w14:paraId="53245F05" w14:textId="7DAC8D7C" w:rsidR="00FC47E3" w:rsidRPr="00C77A25" w:rsidRDefault="004F3A6D" w:rsidP="00FC47E3">
      <w:pPr>
        <w:ind w:firstLine="0"/>
      </w:pPr>
      <w:r w:rsidRPr="00C77A25">
        <w:tab/>
        <w:t xml:space="preserve">De acordo com as estimativas da </w:t>
      </w:r>
      <w:r w:rsidRPr="00C77A25">
        <w:rPr>
          <w:i/>
        </w:rPr>
        <w:t xml:space="preserve">Global </w:t>
      </w:r>
      <w:proofErr w:type="spellStart"/>
      <w:r w:rsidRPr="00C77A25">
        <w:rPr>
          <w:i/>
        </w:rPr>
        <w:t>Virome</w:t>
      </w:r>
      <w:proofErr w:type="spellEnd"/>
      <w:r w:rsidRPr="00C77A25">
        <w:rPr>
          <w:i/>
        </w:rPr>
        <w:t xml:space="preserve"> Project</w:t>
      </w:r>
      <w:r w:rsidR="004B593F" w:rsidRPr="00C77A25">
        <w:rPr>
          <w:i/>
        </w:rPr>
        <w:t xml:space="preserve"> </w:t>
      </w:r>
      <w:r w:rsidRPr="00C77A25">
        <w:rPr>
          <w:iCs/>
          <w:vertAlign w:val="superscript"/>
        </w:rPr>
        <w:footnoteReference w:id="18"/>
      </w:r>
      <w:r w:rsidRPr="00C77A25">
        <w:rPr>
          <w:iCs/>
        </w:rPr>
        <w:t>,</w:t>
      </w:r>
      <w:r w:rsidRPr="00C77A25">
        <w:t xml:space="preserve"> mais de 1 milhão de vírus desconhecidos circulam em animais selvagens e mais da metade são potenciais causadores de zoonose. </w:t>
      </w:r>
    </w:p>
    <w:p w14:paraId="62041423" w14:textId="5FBCB812" w:rsidR="00FC47E3" w:rsidRPr="00C77A25" w:rsidRDefault="004F3A6D" w:rsidP="00FC47E3">
      <w:pPr>
        <w:ind w:firstLine="0"/>
      </w:pPr>
      <w:r w:rsidRPr="00C77A25">
        <w:tab/>
        <w:t xml:space="preserve">Os patógenos podem nos infectar de diversas formas, por meio da ingestão de água contaminada, pelo consumo de alimentos contaminados, pelo contato com o ar contaminado por microrganismos, por contato com agentes biológicos em superfícies. Do mesmo modo, podem ocorrer contágios por meio de vetores como mosquitos, carrapatos, animais criados para consumo alimentar ou de estimação e, em geral, nestes casos as doenças ficam restritas às áreas dos vetores, permitindo melhor contenção. Porém, patógenos que infectem pessoas, sem intermediários, e que possam ser transmitidos a partir de um caso como “paciente zero” são transmitidos de indivíduo para indivíduo de modo sustentável. </w:t>
      </w:r>
      <w:r w:rsidR="00FC47E3" w:rsidRPr="00C77A25">
        <w:t>Estes</w:t>
      </w:r>
      <w:r w:rsidRPr="00C77A25">
        <w:t xml:space="preserve"> casos</w:t>
      </w:r>
      <w:r w:rsidR="00FC47E3" w:rsidRPr="00C77A25">
        <w:t xml:space="preserve"> </w:t>
      </w:r>
      <w:r w:rsidR="000B4345" w:rsidRPr="00C77A25">
        <w:t>têm</w:t>
      </w:r>
      <w:r w:rsidRPr="00C77A25">
        <w:t xml:space="preserve"> maiores chances de </w:t>
      </w:r>
      <w:r w:rsidR="00FC47E3" w:rsidRPr="00C77A25">
        <w:t xml:space="preserve">se </w:t>
      </w:r>
      <w:r w:rsidRPr="00C77A25">
        <w:t>tornarem pandêmicos, em especial, se ocorrem por meio de hábitos como cumprimentos, compartilhamento de objetos, proximidade física ou sexo (P</w:t>
      </w:r>
      <w:r w:rsidR="00B202C4" w:rsidRPr="00C77A25">
        <w:t>aim</w:t>
      </w:r>
      <w:r w:rsidR="004C50E5" w:rsidRPr="00C77A25">
        <w:t xml:space="preserve"> &amp;</w:t>
      </w:r>
      <w:r w:rsidRPr="00C77A25">
        <w:t xml:space="preserve"> A</w:t>
      </w:r>
      <w:r w:rsidR="00B202C4" w:rsidRPr="00C77A25">
        <w:t>lonso</w:t>
      </w:r>
      <w:r w:rsidRPr="00C77A25">
        <w:t xml:space="preserve">, 2020).  </w:t>
      </w:r>
    </w:p>
    <w:p w14:paraId="22A35B9B" w14:textId="65EE6546" w:rsidR="004F3A6D" w:rsidRPr="00C77A25" w:rsidRDefault="004F3A6D" w:rsidP="00FC47E3">
      <w:pPr>
        <w:ind w:firstLine="0"/>
      </w:pPr>
      <w:r w:rsidRPr="00C77A25">
        <w:tab/>
        <w:t>O consumo de animais silvestres tem sido um fator importante em pandemias contemporâneas (</w:t>
      </w:r>
      <w:proofErr w:type="spellStart"/>
      <w:r w:rsidRPr="00C77A25">
        <w:t>K</w:t>
      </w:r>
      <w:r w:rsidR="00B66F1F" w:rsidRPr="00C77A25">
        <w:t>aresh</w:t>
      </w:r>
      <w:proofErr w:type="spellEnd"/>
      <w:r w:rsidRPr="00C77A25">
        <w:t>, W.B. In: P</w:t>
      </w:r>
      <w:r w:rsidR="00F01806" w:rsidRPr="00C77A25">
        <w:t>aim</w:t>
      </w:r>
      <w:r w:rsidRPr="00C77A25">
        <w:t>; A</w:t>
      </w:r>
      <w:r w:rsidR="00F01806" w:rsidRPr="00C77A25">
        <w:t>lonso</w:t>
      </w:r>
      <w:r w:rsidRPr="00C77A25">
        <w:t>, 2020). Tem-se que os surtos de Ebola que ocorrem, especialmente, na África Central, tiveram em sua maioria origem a partir do consumo de carne de animais silvestres (</w:t>
      </w:r>
      <w:proofErr w:type="spellStart"/>
      <w:r w:rsidRPr="00C77A25">
        <w:t>K</w:t>
      </w:r>
      <w:r w:rsidR="00F01806" w:rsidRPr="00C77A25">
        <w:t>upferschmidt</w:t>
      </w:r>
      <w:proofErr w:type="spellEnd"/>
      <w:r w:rsidRPr="00C77A25">
        <w:t>, K. In: P</w:t>
      </w:r>
      <w:r w:rsidR="00F01806" w:rsidRPr="00C77A25">
        <w:t>aim</w:t>
      </w:r>
      <w:r w:rsidR="004C50E5" w:rsidRPr="00C77A25">
        <w:t xml:space="preserve"> &amp;</w:t>
      </w:r>
      <w:r w:rsidRPr="00C77A25">
        <w:t xml:space="preserve"> A</w:t>
      </w:r>
      <w:r w:rsidR="00F01806" w:rsidRPr="00C77A25">
        <w:t>lonso</w:t>
      </w:r>
      <w:r w:rsidRPr="00C77A25">
        <w:t xml:space="preserve">, 2020) o que </w:t>
      </w:r>
      <w:r w:rsidR="00FC47E3" w:rsidRPr="00C77A25">
        <w:t>aconteceu</w:t>
      </w:r>
      <w:r w:rsidRPr="00C77A25">
        <w:t xml:space="preserve"> principalmente, devido ao processo da caça, manipulação, limpeza e corte do animal antes do preparo. Tais processos permitem o contato da pele e das mucosas com o sangue dos animais e podem favorecer os patógenos presentes de contaminarem os manipuladores. </w:t>
      </w:r>
    </w:p>
    <w:p w14:paraId="12C4896F" w14:textId="60E0E77A" w:rsidR="001B7B03" w:rsidRPr="00C77A25" w:rsidRDefault="00000000">
      <w:r w:rsidRPr="00C77A25">
        <w:t>Em relação aos surtos de coronavírus, acredita-se que tenham origem no consumo de animais selvagens.  Nos casos de S</w:t>
      </w:r>
      <w:r w:rsidR="00F01806" w:rsidRPr="00C77A25">
        <w:t>ars</w:t>
      </w:r>
      <w:r w:rsidRPr="00C77A25">
        <w:t xml:space="preserve"> e S</w:t>
      </w:r>
      <w:r w:rsidR="00F01806" w:rsidRPr="00C77A25">
        <w:t>ars</w:t>
      </w:r>
      <w:r w:rsidRPr="00C77A25">
        <w:t>-Cov-2 há postulações de que tenham surgido em mercados de animais vivos em grandes centros urbanos na China (P</w:t>
      </w:r>
      <w:r w:rsidR="00F01806" w:rsidRPr="00C77A25">
        <w:t>aim &amp;</w:t>
      </w:r>
      <w:r w:rsidRPr="00C77A25">
        <w:t xml:space="preserve"> A</w:t>
      </w:r>
      <w:r w:rsidR="00F01806" w:rsidRPr="00C77A25">
        <w:t>lonso,</w:t>
      </w:r>
      <w:r w:rsidRPr="00C77A25">
        <w:t xml:space="preserve"> 2020).</w:t>
      </w:r>
    </w:p>
    <w:p w14:paraId="18D92F7C" w14:textId="77777777" w:rsidR="001B7B03" w:rsidRPr="00C77A25" w:rsidRDefault="001B7B03">
      <w:pPr>
        <w:ind w:firstLine="0"/>
      </w:pPr>
    </w:p>
    <w:p w14:paraId="3F361959" w14:textId="1E47B94B" w:rsidR="00DF1954" w:rsidRPr="00C77A25" w:rsidRDefault="00D97378" w:rsidP="00DF1954">
      <w:pPr>
        <w:ind w:firstLine="0"/>
      </w:pPr>
      <w:r>
        <w:lastRenderedPageBreak/>
        <w:t xml:space="preserve">2 </w:t>
      </w:r>
      <w:r w:rsidRPr="00C77A25">
        <w:t>A COVID-19</w:t>
      </w:r>
    </w:p>
    <w:p w14:paraId="1977512A" w14:textId="77777777" w:rsidR="00DF1954" w:rsidRPr="00C77A25" w:rsidRDefault="00DF1954" w:rsidP="00DF1954">
      <w:pPr>
        <w:widowControl w:val="0"/>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268215E7" w14:textId="05B02D5D" w:rsidR="00DF1954" w:rsidRPr="00C77A25" w:rsidRDefault="00DF1954" w:rsidP="00DF1954">
      <w:pPr>
        <w:ind w:firstLine="0"/>
      </w:pPr>
      <w:r w:rsidRPr="00C77A25">
        <w:tab/>
      </w:r>
      <w:r w:rsidR="0060673B" w:rsidRPr="00C77A25">
        <w:t xml:space="preserve">Suspeita-se que a </w:t>
      </w:r>
      <w:r w:rsidR="0018361B" w:rsidRPr="00C77A25">
        <w:t>Covid</w:t>
      </w:r>
      <w:r w:rsidR="0060673B" w:rsidRPr="00C77A25">
        <w:t xml:space="preserve">-19 tenha </w:t>
      </w:r>
      <w:r w:rsidR="0060673B" w:rsidRPr="00366475">
        <w:t>iniciado em morcegos</w:t>
      </w:r>
      <w:r w:rsidR="0060673B" w:rsidRPr="00C77A25">
        <w:t xml:space="preserve"> e tenha sido transmitida por meio de um animal intermediário, possivelmente o pangolim, embora a origem exata ainda esteja sob investigação (F</w:t>
      </w:r>
      <w:r w:rsidR="00610CF4" w:rsidRPr="00C77A25">
        <w:t>iocruz</w:t>
      </w:r>
      <w:r w:rsidR="0060673B" w:rsidRPr="00C77A25">
        <w:t xml:space="preserve">, 2021). As zoonoses podem ocorrer por contato direto com animais infectados, consumo de carne contaminada, contato com fluídos corporais de animais infectados e contato com superfícies contaminadas (CDC, 2023). Em estudo publicado pela revista </w:t>
      </w:r>
      <w:r w:rsidR="0060673B" w:rsidRPr="00C77A25">
        <w:rPr>
          <w:i/>
          <w:iCs/>
        </w:rPr>
        <w:t xml:space="preserve">PLoS </w:t>
      </w:r>
      <w:proofErr w:type="spellStart"/>
      <w:r w:rsidR="0060673B" w:rsidRPr="00C77A25">
        <w:rPr>
          <w:i/>
          <w:iCs/>
        </w:rPr>
        <w:t>Pathogens</w:t>
      </w:r>
      <w:proofErr w:type="spellEnd"/>
      <w:r w:rsidR="0060673B" w:rsidRPr="00C77A25">
        <w:t xml:space="preserve"> (2023), o SARSr-CoV-2 infectou diversos órgãos em pangolins, sendo os pulmões o principal afetado. No mesmo estudo, identificaram-se evidências de transmissão vertical do vírus em pangolins.</w:t>
      </w:r>
    </w:p>
    <w:p w14:paraId="77651FC4" w14:textId="52C8F0B9" w:rsidR="00DF1954" w:rsidRPr="00C77A25" w:rsidRDefault="00DF1954" w:rsidP="00DF1954">
      <w:pPr>
        <w:ind w:firstLine="0"/>
      </w:pPr>
      <w:r w:rsidRPr="00C77A25">
        <w:tab/>
      </w:r>
      <w:r w:rsidR="00E30F00" w:rsidRPr="00C77A25">
        <w:t xml:space="preserve">A doença espalhou-se rapidamente, primeiro por não ser um patógeno conhecido e, consequentemente, não houve tratamento eficaz. Em segundo, devido ao mercado global permitir o trânsito de pessoas para diversas partes do mundo em pouco tempo, pôde favorecer a distribuição rápida da doença que se tornou uma pandemia global.  </w:t>
      </w:r>
    </w:p>
    <w:p w14:paraId="4ADD81C9" w14:textId="01C7BBEF" w:rsidR="00DF1954" w:rsidRPr="00C77A25" w:rsidRDefault="00E30F00" w:rsidP="00DF1954">
      <w:pPr>
        <w:ind w:firstLine="0"/>
      </w:pPr>
      <w:r w:rsidRPr="00C77A25">
        <w:tab/>
        <w:t xml:space="preserve">Inicialmente, seus sintomas assemelhavam-se a uma gripe, porém podiam evoluir para um quadro de “insuficiência respiratória” em poucas horas, dependendo do indivíduo.  Em pouco tempo, descobriu-se que o vírus era do grupo do coronavírus de cepa diferente das conhecidas. </w:t>
      </w:r>
    </w:p>
    <w:p w14:paraId="6BFA50FC" w14:textId="66816151" w:rsidR="00DF1954" w:rsidRPr="00C77A25" w:rsidRDefault="001E0946" w:rsidP="00DF1954">
      <w:pPr>
        <w:ind w:firstLine="0"/>
      </w:pPr>
      <w:r w:rsidRPr="00C77A25">
        <w:tab/>
        <w:t xml:space="preserve">O surto de </w:t>
      </w:r>
      <w:r w:rsidR="0018361B" w:rsidRPr="00C77A25">
        <w:t>Covid</w:t>
      </w:r>
      <w:r w:rsidRPr="00C77A25">
        <w:t xml:space="preserve">-19 foi considerado pela OMS como Emergência de Saúde Pública de Importância Internacional (ESPII) em 30 de janeiro de 2020. Em 11 de março de 2020, a OMS passou a categorizar o surto como pandemia (WHO, 2024), quando já havia matado 4.291 pessoas no mundo (BBC, 2020). Nesse ínterim, cientistas e pesquisadores trabalharam para entender os mecanismos de proliferação da doença e desenvolver formas de reduzir seu potencial patogênico. </w:t>
      </w:r>
    </w:p>
    <w:p w14:paraId="352E7F70" w14:textId="77777777" w:rsidR="00D221C5" w:rsidRDefault="00DF1954" w:rsidP="00CC4386">
      <w:pPr>
        <w:ind w:firstLine="0"/>
      </w:pPr>
      <w:r w:rsidRPr="00C77A25">
        <w:tab/>
        <w:t>A doença causou grande impacto nos sistemas de saúde mundiais. Primeiro, pela escassez de insumos médicos que eram fornecidos, especialmente, pela China</w:t>
      </w:r>
      <w:r w:rsidR="00CC4386" w:rsidRPr="00C77A25">
        <w:t>,</w:t>
      </w:r>
      <w:r w:rsidRPr="00C77A25">
        <w:t xml:space="preserve"> onde ficam as maiores fábricas de insumos para o mundo. Houve grande especulação de preços para comercializar itens de proteção individual e medicamentos utilizados no tratamento das afecções causadas pela doença.  Em segundo, por todo o aparato que foi necessário montar para atender as centenas de pessoas que chegavam dia a dia aos centros de terapia intensiva com complicações respiratórias. </w:t>
      </w:r>
    </w:p>
    <w:p w14:paraId="04526809" w14:textId="0926EBBE" w:rsidR="00CC4386" w:rsidRPr="00C77A25" w:rsidRDefault="00CC4386" w:rsidP="00D221C5">
      <w:r w:rsidRPr="00C77A25">
        <w:lastRenderedPageBreak/>
        <w:t xml:space="preserve">Em meio a todo o caos causado pela doença, havia a perda inestimável de parentes e amigos e uma situação sanitária de calamidade pública devido à elevação repentina do índice de óbitos em vários países. </w:t>
      </w:r>
    </w:p>
    <w:p w14:paraId="0A3FDE51" w14:textId="686DD019" w:rsidR="00DF1954" w:rsidRPr="00C77A25" w:rsidRDefault="00DF1954" w:rsidP="00DF1954">
      <w:pPr>
        <w:ind w:firstLine="0"/>
      </w:pPr>
    </w:p>
    <w:p w14:paraId="3EC19005" w14:textId="79595894" w:rsidR="00FC47E3" w:rsidRPr="00C77A25" w:rsidRDefault="00366475" w:rsidP="00C66CDF">
      <w:pPr>
        <w:ind w:firstLine="0"/>
      </w:pPr>
      <w:r>
        <w:t xml:space="preserve">3 </w:t>
      </w:r>
      <w:r w:rsidR="00884190" w:rsidRPr="00C77A25">
        <w:t>A RELAÇÃO ENTRE A PRODUÇÃO ANIMAL E A EMERGÊNCIA DE ZOONOSES</w:t>
      </w:r>
    </w:p>
    <w:p w14:paraId="27040745" w14:textId="77777777" w:rsidR="00FC47E3" w:rsidRPr="00C77A25" w:rsidRDefault="00FC47E3">
      <w:pPr>
        <w:ind w:firstLine="0"/>
      </w:pPr>
    </w:p>
    <w:p w14:paraId="098536E6" w14:textId="53DBB3FE" w:rsidR="00FC47E3" w:rsidRPr="00C77A25" w:rsidRDefault="00522E59">
      <w:pPr>
        <w:ind w:firstLine="0"/>
      </w:pPr>
      <w:r w:rsidRPr="00C77A25">
        <w:tab/>
        <w:t xml:space="preserve">Há patógenos que emergem a partir dos centros de produção, como </w:t>
      </w:r>
      <w:r w:rsidR="00FC47E3" w:rsidRPr="00C77A25">
        <w:t>por</w:t>
      </w:r>
      <w:r w:rsidRPr="00C77A25">
        <w:t xml:space="preserve"> exemplo a </w:t>
      </w:r>
      <w:r w:rsidRPr="00C77A25">
        <w:rPr>
          <w:i/>
        </w:rPr>
        <w:t>Salmonella spp.</w:t>
      </w:r>
      <w:r w:rsidRPr="00C77A25">
        <w:t xml:space="preserve"> e o </w:t>
      </w:r>
      <w:proofErr w:type="spellStart"/>
      <w:r w:rsidRPr="00C77A25">
        <w:rPr>
          <w:i/>
        </w:rPr>
        <w:t>Campylobacter</w:t>
      </w:r>
      <w:proofErr w:type="spellEnd"/>
      <w:r w:rsidRPr="00C77A25">
        <w:t xml:space="preserve">, no entanto, a </w:t>
      </w:r>
      <w:r w:rsidR="0018361B" w:rsidRPr="00C77A25">
        <w:t>Covid</w:t>
      </w:r>
      <w:r w:rsidRPr="00C77A25">
        <w:t>-19 origina-se nas fronteiras de produção de capital.</w:t>
      </w:r>
    </w:p>
    <w:p w14:paraId="0B1AE84F" w14:textId="2E94FBFA" w:rsidR="00522E59" w:rsidRPr="00C77A25" w:rsidRDefault="00FC47E3" w:rsidP="00D221C5">
      <w:r w:rsidRPr="00C77A25">
        <w:t xml:space="preserve">Os agentes patogênicos emergentes e reemergentes de origem agrícola e alimentar, originários de todo o domínio antropogênico, estão a peste suína africana, </w:t>
      </w:r>
      <w:proofErr w:type="spellStart"/>
      <w:r w:rsidRPr="00C77A25">
        <w:rPr>
          <w:i/>
        </w:rPr>
        <w:t>Campylobacter</w:t>
      </w:r>
      <w:proofErr w:type="spellEnd"/>
      <w:r w:rsidRPr="00C77A25">
        <w:rPr>
          <w:i/>
        </w:rPr>
        <w:t xml:space="preserve">, </w:t>
      </w:r>
      <w:proofErr w:type="spellStart"/>
      <w:r w:rsidRPr="00C77A25">
        <w:rPr>
          <w:i/>
        </w:rPr>
        <w:t>Cryptosporidium</w:t>
      </w:r>
      <w:proofErr w:type="spellEnd"/>
      <w:r w:rsidRPr="00C77A25">
        <w:rPr>
          <w:i/>
        </w:rPr>
        <w:t xml:space="preserve">, </w:t>
      </w:r>
      <w:proofErr w:type="spellStart"/>
      <w:r w:rsidRPr="00C77A25">
        <w:rPr>
          <w:i/>
        </w:rPr>
        <w:t>Cyclospora</w:t>
      </w:r>
      <w:proofErr w:type="spellEnd"/>
      <w:r w:rsidRPr="00C77A25">
        <w:rPr>
          <w:i/>
        </w:rPr>
        <w:t xml:space="preserve">, </w:t>
      </w:r>
      <w:r w:rsidRPr="00C77A25">
        <w:t xml:space="preserve">Ebola Reston, </w:t>
      </w:r>
      <w:r w:rsidRPr="00C77A25">
        <w:rPr>
          <w:i/>
        </w:rPr>
        <w:t xml:space="preserve">E. coli </w:t>
      </w:r>
      <w:r w:rsidRPr="00C77A25">
        <w:t xml:space="preserve">O157:H7, febre aftosa, hepatite E, </w:t>
      </w:r>
      <w:r w:rsidRPr="00C77A25">
        <w:rPr>
          <w:i/>
        </w:rPr>
        <w:t xml:space="preserve">Listeria, </w:t>
      </w:r>
      <w:r w:rsidRPr="00C77A25">
        <w:t xml:space="preserve">vírus </w:t>
      </w:r>
      <w:proofErr w:type="spellStart"/>
      <w:r w:rsidRPr="00C77A25">
        <w:t>Nipah</w:t>
      </w:r>
      <w:proofErr w:type="spellEnd"/>
      <w:r w:rsidRPr="00C77A25">
        <w:t xml:space="preserve">, febre Q, </w:t>
      </w:r>
      <w:r w:rsidRPr="00C77A25">
        <w:rPr>
          <w:i/>
        </w:rPr>
        <w:t>Salmonella</w:t>
      </w:r>
      <w:r w:rsidR="00522E59" w:rsidRPr="00C77A25">
        <w:rPr>
          <w:i/>
        </w:rPr>
        <w:t xml:space="preserve"> spp.</w:t>
      </w:r>
      <w:r w:rsidRPr="00C77A25">
        <w:rPr>
          <w:i/>
        </w:rPr>
        <w:t xml:space="preserve">, </w:t>
      </w:r>
      <w:proofErr w:type="spellStart"/>
      <w:r w:rsidRPr="00C77A25">
        <w:rPr>
          <w:i/>
        </w:rPr>
        <w:t>Vibrio</w:t>
      </w:r>
      <w:proofErr w:type="spellEnd"/>
      <w:r w:rsidRPr="00C77A25">
        <w:rPr>
          <w:i/>
        </w:rPr>
        <w:t xml:space="preserve">, </w:t>
      </w:r>
      <w:proofErr w:type="spellStart"/>
      <w:r w:rsidRPr="00C77A25">
        <w:rPr>
          <w:i/>
        </w:rPr>
        <w:t>Yersinia</w:t>
      </w:r>
      <w:proofErr w:type="spellEnd"/>
      <w:r w:rsidRPr="00C77A25">
        <w:rPr>
          <w:i/>
        </w:rPr>
        <w:t xml:space="preserve"> </w:t>
      </w:r>
      <w:r w:rsidRPr="00C77A25">
        <w:t xml:space="preserve">e uma variedade de novas variantes de influenza, incluindo H1N1, H1N2v, H3N2v, H5N1, H5N2, H5Nx, H6N1, H7N1, H7N3, H7N7, H7N9 e H9N2 (WALLACE, 2020).  </w:t>
      </w:r>
    </w:p>
    <w:p w14:paraId="6A69DEBC" w14:textId="24938475" w:rsidR="00D57C7C" w:rsidRPr="00D221C5" w:rsidRDefault="00084E27" w:rsidP="00D221C5">
      <w:pPr>
        <w:rPr>
          <w:shd w:val="clear" w:color="auto" w:fill="FFFFFF"/>
        </w:rPr>
      </w:pPr>
      <w:r w:rsidRPr="00C77A25">
        <w:t xml:space="preserve">Segundo o Centro para controle e prevenção de doenças </w:t>
      </w:r>
      <w:r w:rsidRPr="00C77A25">
        <w:rPr>
          <w:shd w:val="clear" w:color="auto" w:fill="FFFFFF"/>
        </w:rPr>
        <w:t>(</w:t>
      </w:r>
      <w:r w:rsidRPr="00C77A25">
        <w:t xml:space="preserve">CDC) nos Estados Unidos, muitas formas de </w:t>
      </w:r>
      <w:r w:rsidRPr="00C77A25">
        <w:rPr>
          <w:i/>
        </w:rPr>
        <w:t>Salmonella spp.</w:t>
      </w:r>
      <w:r w:rsidRPr="00C77A25">
        <w:t xml:space="preserve"> são imunes a antibióticos com cloridrato de </w:t>
      </w:r>
      <w:proofErr w:type="spellStart"/>
      <w:r w:rsidRPr="00C77A25">
        <w:t>ciprofloxacino</w:t>
      </w:r>
      <w:proofErr w:type="spellEnd"/>
      <w:r w:rsidRPr="00C77A25">
        <w:t>, preocupando, por poder ocorrer uma resistência crescente caracterizada como “pós-antibiótico”</w:t>
      </w:r>
      <w:r w:rsidRPr="00C77A25">
        <w:rPr>
          <w:rStyle w:val="Refdenotaderodap"/>
        </w:rPr>
        <w:footnoteReference w:id="19"/>
      </w:r>
      <w:r w:rsidRPr="00C77A25">
        <w:t>, situação na qual não se encontra antibiótico conhecido eficaz para o tratamento de doenças infecciosas, em geral, perigosas para crianças, jovens adultos idosos e enfermos, de modo que pode haver aumento da morbidade e mortalidade associada a infecções.</w:t>
      </w:r>
    </w:p>
    <w:p w14:paraId="43395C94" w14:textId="4A4D3FCA" w:rsidR="00C230B8" w:rsidRPr="00C77A25" w:rsidRDefault="00E40E29" w:rsidP="00D221C5">
      <w:r w:rsidRPr="00C77A25">
        <w:t xml:space="preserve">O vírus Sars-CoV-2, que causa a doença </w:t>
      </w:r>
      <w:r w:rsidR="0018361B" w:rsidRPr="00C77A25">
        <w:t>Covid</w:t>
      </w:r>
      <w:r w:rsidRPr="00C77A25">
        <w:t>-19, ainda não teve sua origem compreendida por completo por pesquisadores. Fortalecem-se as evidências de que se trata de um vírus zoonótico fruto de diversos transbordamentos entre espécies de animais até encontrar seu caminho de infecção em humanos. Ao menos um hospedeiro intermediário tem presença na cadeia de contágios, o pangolim, por conta da indústria de carnes exóticas em franca modernização na China. O consumo crescente de animais selvagens precisa ser considerado, pois cerca de 60% dos novos patógenos humanos emergem de animais selvagens para comunidades humanas locais (W</w:t>
      </w:r>
      <w:r w:rsidR="00610CF4" w:rsidRPr="00C77A25">
        <w:t>allace</w:t>
      </w:r>
      <w:r w:rsidRPr="00C77A25">
        <w:t xml:space="preserve">, 2020). </w:t>
      </w:r>
      <w:r w:rsidRPr="00D053EE">
        <w:t xml:space="preserve">O primeiro foco da doença ocorreu em Wuhan, </w:t>
      </w:r>
      <w:r w:rsidRPr="00D053EE">
        <w:lastRenderedPageBreak/>
        <w:t>na China, cidade com cerca de 11 milhões de habitantes. Os mercados úmidos</w:t>
      </w:r>
      <w:r w:rsidRPr="00D053EE">
        <w:rPr>
          <w:vertAlign w:val="superscript"/>
        </w:rPr>
        <w:footnoteReference w:id="20"/>
      </w:r>
      <w:r w:rsidRPr="00D053EE">
        <w:t xml:space="preserve"> na China,</w:t>
      </w:r>
      <w:r w:rsidRPr="00C77A25">
        <w:t xml:space="preserve"> onde há grande variedade de espécies comercializadas, podem oferecer risco elevado à saúde pública, em função dos animais poderem ser abatidos na hora conforme o pedido do cliente e devido às condições higiênico-sanitárias onde os animais vivem, por haver grande número de gaiolas e animais acondicionados em espaços pequenos, por vezes, em meio a fezes e a sangue, o que pode oferecer risco elevado de transmissão de doenças. Após o surto de SARS ocorrido entre 2002 e 2003, a China proibiu o comércio de animais selvagens, no entanto, </w:t>
      </w:r>
      <w:r w:rsidR="006B39E6">
        <w:t>o</w:t>
      </w:r>
      <w:r w:rsidRPr="00C77A25">
        <w:t xml:space="preserve"> mesm</w:t>
      </w:r>
      <w:r w:rsidR="006B39E6">
        <w:t>o</w:t>
      </w:r>
      <w:r w:rsidRPr="00C77A25">
        <w:t xml:space="preserve"> foi breve e ocorreu a expansão dos mercados ilegais. A proibição dos mercados voltou a ocorrer após a gripe aviária (H7N9) entre 2013 e 2014. Estes mercados são frequentes na China e no Sudeste Asiático, porém ocorrem em várias partes do mundo em maior ou menor escala (P</w:t>
      </w:r>
      <w:r w:rsidR="00610CF4" w:rsidRPr="00C77A25">
        <w:t>aim &amp;</w:t>
      </w:r>
      <w:r w:rsidRPr="00C77A25">
        <w:t xml:space="preserve"> A</w:t>
      </w:r>
      <w:r w:rsidR="00610CF4" w:rsidRPr="00C77A25">
        <w:t>lonso</w:t>
      </w:r>
      <w:r w:rsidRPr="00C77A25">
        <w:t xml:space="preserve">, 2020). </w:t>
      </w:r>
    </w:p>
    <w:p w14:paraId="1470FD63" w14:textId="10950692" w:rsidR="003C773B" w:rsidRPr="00C77A25" w:rsidRDefault="00CC117E" w:rsidP="00D221C5">
      <w:pPr>
        <w:rPr>
          <w:color w:val="FF0000"/>
        </w:rPr>
      </w:pPr>
      <w:r w:rsidRPr="00C77A25">
        <w:t xml:space="preserve">Em 1998, surgiu um vírus emergente denominado </w:t>
      </w:r>
      <w:proofErr w:type="spellStart"/>
      <w:r w:rsidRPr="00C77A25">
        <w:t>Nipah</w:t>
      </w:r>
      <w:proofErr w:type="spellEnd"/>
      <w:r w:rsidRPr="00C77A25">
        <w:t xml:space="preserve"> que foi causador de mortes em países asiáticos. É um patógeno de nível 4 de biossegurança e apresenta taxa de letalidade entre 40% e 75%, embora a sua letalidade possa variar de acordo com o surto (G</w:t>
      </w:r>
      <w:r w:rsidR="00610CF4" w:rsidRPr="00C77A25">
        <w:t>alileu</w:t>
      </w:r>
      <w:r w:rsidRPr="00C77A25">
        <w:t xml:space="preserve">, 2021). Foi registrado surto entre produtores de suínos em </w:t>
      </w:r>
      <w:proofErr w:type="spellStart"/>
      <w:r w:rsidRPr="00C77A25">
        <w:t>Perak</w:t>
      </w:r>
      <w:proofErr w:type="spellEnd"/>
      <w:r w:rsidRPr="00C77A25">
        <w:t xml:space="preserve"> na Malásia e posteriormente nas cidades de </w:t>
      </w:r>
      <w:proofErr w:type="spellStart"/>
      <w:r w:rsidRPr="00C77A25">
        <w:t>Sikamat</w:t>
      </w:r>
      <w:proofErr w:type="spellEnd"/>
      <w:r w:rsidRPr="00C77A25">
        <w:t xml:space="preserve"> e </w:t>
      </w:r>
      <w:proofErr w:type="spellStart"/>
      <w:r w:rsidRPr="00C77A25">
        <w:t>Bukit</w:t>
      </w:r>
      <w:proofErr w:type="spellEnd"/>
      <w:r w:rsidRPr="00C77A25">
        <w:t xml:space="preserve"> </w:t>
      </w:r>
      <w:proofErr w:type="spellStart"/>
      <w:r w:rsidRPr="00C77A25">
        <w:t>Pelandok</w:t>
      </w:r>
      <w:proofErr w:type="spellEnd"/>
      <w:r w:rsidRPr="00C77A25">
        <w:t>. É causador de doença respiratória. No país, morcegos frugívoros, os quais são os transmissores, chegam às plantações durante a florada e a colheita de frutos e podem infectar os suínos que consumam frutos contaminados com a saliva e excrementos dos morcegos. Diante disso, podem transmitir o vírus entre si e para os humanos (P</w:t>
      </w:r>
      <w:r w:rsidR="00610CF4" w:rsidRPr="00C77A25">
        <w:t xml:space="preserve">aim &amp; </w:t>
      </w:r>
      <w:r w:rsidRPr="00C77A25">
        <w:t>A</w:t>
      </w:r>
      <w:r w:rsidR="00610CF4" w:rsidRPr="00C77A25">
        <w:t>lonso</w:t>
      </w:r>
      <w:r w:rsidRPr="00C77A25">
        <w:t>, 2020).</w:t>
      </w:r>
    </w:p>
    <w:p w14:paraId="16BE2E7A" w14:textId="4029CEE1" w:rsidR="00DC264A" w:rsidRPr="00C77A25" w:rsidRDefault="00CF3885" w:rsidP="00D221C5">
      <w:r w:rsidRPr="00C77A25">
        <w:t>A síndrome respiratória do Oriente Médio, proveniente de morcegos, e o vírus Zika de primatas são exemplos de doenças com origem animal que afetam humanos. Entre as doenças novas e emergentes, cerca de 75% são suspeitas de terem origem animal (</w:t>
      </w:r>
      <w:proofErr w:type="spellStart"/>
      <w:r w:rsidRPr="00C77A25">
        <w:t>S</w:t>
      </w:r>
      <w:r w:rsidR="004C03A1" w:rsidRPr="00C77A25">
        <w:t>andhu</w:t>
      </w:r>
      <w:proofErr w:type="spellEnd"/>
      <w:r w:rsidRPr="00C77A25">
        <w:t xml:space="preserve"> </w:t>
      </w:r>
      <w:r w:rsidRPr="00C77A25">
        <w:rPr>
          <w:i/>
        </w:rPr>
        <w:t>et al.</w:t>
      </w:r>
      <w:r w:rsidRPr="00C77A25">
        <w:t>, 2021). Nos locais onde há processamento de produtos de origem animal, ocorre maior risco de transmissão de doenças. Do mesmo modo, nas cadeias alimentares pode haver contaminação por bactérias patogênicas que são resistentes a antimicrobianos (</w:t>
      </w:r>
      <w:r w:rsidRPr="00C77A25">
        <w:rPr>
          <w:i/>
          <w:iCs/>
        </w:rPr>
        <w:t>ibidem</w:t>
      </w:r>
      <w:r w:rsidRPr="00C77A25">
        <w:t xml:space="preserve">). O surgimento de doenças não é mais restrito às zonas rurais e inclui os centros regionais por atuarem como centros de mercado local e centros distribuidores de mercadorias agrícolas globais. </w:t>
      </w:r>
    </w:p>
    <w:p w14:paraId="4424AD81" w14:textId="1EF25E4A" w:rsidR="00C81FC8" w:rsidRPr="00C77A25" w:rsidRDefault="00C81FC8" w:rsidP="00D221C5">
      <w:r w:rsidRPr="00C77A25">
        <w:t>De acordo com S</w:t>
      </w:r>
      <w:r w:rsidR="004C03A1" w:rsidRPr="00C77A25">
        <w:t>ilva</w:t>
      </w:r>
      <w:r w:rsidRPr="00C77A25">
        <w:t xml:space="preserve"> (2021), a cadeia de contágio de todas as doenças infecciosas emergentes começa com a destruição da natureza. Desse modo, permite compreender que a complexidade das florestas tropicais controla os patógenos naturais e o seu desmatamento leva </w:t>
      </w:r>
      <w:r w:rsidRPr="00C77A25">
        <w:lastRenderedPageBreak/>
        <w:t xml:space="preserve">à simplificação devido ao processo de </w:t>
      </w:r>
      <w:proofErr w:type="spellStart"/>
      <w:r w:rsidRPr="00C77A25">
        <w:t>periurbanização</w:t>
      </w:r>
      <w:proofErr w:type="spellEnd"/>
      <w:r w:rsidRPr="00C77A25">
        <w:t xml:space="preserve">, por déficits de saúde pública e de saneamento ambiental. Cadeias de suprimentos longas, combinadas com desmatamento, favorecem que patógenos zoonóticos entrem na cadeia alimentar. Como resultado desse processo, têm-se patógenos silvestres morrendo com suas espécies hospedeiras e um subconjunto emergindo e se espalhando em populações humanas vulneráveis. A capacidade de infecção tem se apresentado exacerbada por alguns fatores, as repercussões que eram locais tornaram-se epidemias, as quais se espalham em redes globais de viagens e comércio. </w:t>
      </w:r>
    </w:p>
    <w:p w14:paraId="0B6B1201" w14:textId="780EF33C" w:rsidR="001B7B03" w:rsidRPr="00C77A25" w:rsidRDefault="00000000">
      <w:pPr>
        <w:pBdr>
          <w:top w:val="none" w:sz="0" w:space="0" w:color="000000"/>
          <w:left w:val="none" w:sz="0" w:space="0" w:color="000000"/>
          <w:bottom w:val="none" w:sz="0" w:space="0" w:color="000000"/>
          <w:right w:val="none" w:sz="0" w:space="0" w:color="000000"/>
          <w:between w:val="none" w:sz="0" w:space="0" w:color="000000"/>
        </w:pBdr>
      </w:pPr>
      <w:r w:rsidRPr="00C77A25">
        <w:t xml:space="preserve">No mundo globalizado, devido ao trânsito de pessoas em grande escala, há o favorecimento de que agentes patogênicos se espalhem por todas as regiões do planeta. Conforme a </w:t>
      </w:r>
      <w:r w:rsidR="00624A22" w:rsidRPr="00C77A25">
        <w:t>FAO</w:t>
      </w:r>
      <w:r w:rsidRPr="00C77A25">
        <w:t xml:space="preserve"> (1996),</w:t>
      </w:r>
      <w:r w:rsidR="003D41CD" w:rsidRPr="00C77A25">
        <w:t xml:space="preserve"> </w:t>
      </w:r>
      <w:r w:rsidRPr="00C77A25">
        <w:t>os países</w:t>
      </w:r>
      <w:r w:rsidR="000B4345" w:rsidRPr="00C77A25">
        <w:t xml:space="preserve"> em desenvolvimento e em transição são os </w:t>
      </w:r>
      <w:r w:rsidR="003D41CD" w:rsidRPr="00C77A25">
        <w:t>que apresentam maior risco ao considerar a pecuária</w:t>
      </w:r>
      <w:r w:rsidR="000B4345" w:rsidRPr="00C77A25">
        <w:t>.</w:t>
      </w:r>
      <w:r w:rsidRPr="00C77A25">
        <w:t xml:space="preserve"> Diversas ameaças à segurança alimentar podem ser apontadas, entre elas a resistência a antibióticos</w:t>
      </w:r>
      <w:r w:rsidR="00CD64CF" w:rsidRPr="00C77A25">
        <w:t xml:space="preserve">. </w:t>
      </w:r>
      <w:r w:rsidRPr="00C77A25">
        <w:t>As mudanças climáticas redistribuem patógenos, vetores e hospedeiros e os riscos pandêmicos para os humanos têm representado grande preocupação.</w:t>
      </w:r>
    </w:p>
    <w:p w14:paraId="6575B199" w14:textId="77777777" w:rsidR="00615547" w:rsidRPr="00C77A25" w:rsidRDefault="00615547">
      <w:pPr>
        <w:pBdr>
          <w:top w:val="none" w:sz="0" w:space="0" w:color="000000"/>
          <w:left w:val="none" w:sz="0" w:space="0" w:color="000000"/>
          <w:bottom w:val="none" w:sz="0" w:space="0" w:color="000000"/>
          <w:right w:val="none" w:sz="0" w:space="0" w:color="000000"/>
          <w:between w:val="none" w:sz="0" w:space="0" w:color="000000"/>
        </w:pBdr>
      </w:pPr>
    </w:p>
    <w:p w14:paraId="0CB8A8D3" w14:textId="1C390B88" w:rsidR="00884CB4" w:rsidRPr="00102271" w:rsidRDefault="003E4BBB" w:rsidP="00615547">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102271">
        <w:rPr>
          <w:b/>
          <w:bCs/>
        </w:rPr>
        <w:t xml:space="preserve">O emprego de </w:t>
      </w:r>
      <w:r w:rsidR="00884CB4" w:rsidRPr="00102271">
        <w:rPr>
          <w:b/>
          <w:bCs/>
        </w:rPr>
        <w:t>antibióticos</w:t>
      </w:r>
      <w:r w:rsidRPr="00102271">
        <w:rPr>
          <w:b/>
          <w:bCs/>
        </w:rPr>
        <w:t xml:space="preserve"> e a resistência </w:t>
      </w:r>
      <w:r w:rsidR="004F404F" w:rsidRPr="00102271">
        <w:rPr>
          <w:b/>
          <w:bCs/>
        </w:rPr>
        <w:t>microbiana</w:t>
      </w:r>
    </w:p>
    <w:p w14:paraId="63C01B7B" w14:textId="77777777" w:rsidR="00615547" w:rsidRPr="00C77A25" w:rsidRDefault="00615547" w:rsidP="00615547">
      <w:pPr>
        <w:pBdr>
          <w:top w:val="none" w:sz="0" w:space="0" w:color="000000"/>
          <w:left w:val="none" w:sz="0" w:space="0" w:color="000000"/>
          <w:bottom w:val="none" w:sz="0" w:space="0" w:color="000000"/>
          <w:right w:val="none" w:sz="0" w:space="0" w:color="000000"/>
          <w:between w:val="none" w:sz="0" w:space="0" w:color="000000"/>
        </w:pBdr>
        <w:ind w:firstLine="0"/>
      </w:pPr>
    </w:p>
    <w:p w14:paraId="5B0BA334" w14:textId="53451EBC" w:rsidR="0042375D" w:rsidRPr="0042375D" w:rsidRDefault="00884CB4" w:rsidP="00952D63">
      <w:pPr>
        <w:pBdr>
          <w:top w:val="none" w:sz="0" w:space="0" w:color="000000"/>
          <w:left w:val="none" w:sz="0" w:space="0" w:color="000000"/>
          <w:bottom w:val="none" w:sz="0" w:space="0" w:color="000000"/>
          <w:right w:val="none" w:sz="0" w:space="0" w:color="000000"/>
          <w:between w:val="none" w:sz="0" w:space="0" w:color="000000"/>
        </w:pBdr>
        <w:rPr>
          <w:shd w:val="clear" w:color="auto" w:fill="FFFFFF"/>
        </w:rPr>
      </w:pPr>
      <w:r w:rsidRPr="00C77A25">
        <w:rPr>
          <w:shd w:val="clear" w:color="auto" w:fill="FFFFFF"/>
        </w:rPr>
        <w:t xml:space="preserve">O uso generalizado de antibióticos está </w:t>
      </w:r>
      <w:r w:rsidR="00615547" w:rsidRPr="00C77A25">
        <w:rPr>
          <w:shd w:val="clear" w:color="auto" w:fill="FFFFFF"/>
        </w:rPr>
        <w:t xml:space="preserve">causando o desenvolvimento </w:t>
      </w:r>
      <w:r w:rsidR="003D4659" w:rsidRPr="00C77A25">
        <w:rPr>
          <w:shd w:val="clear" w:color="auto" w:fill="FFFFFF"/>
        </w:rPr>
        <w:t>de superbactérias</w:t>
      </w:r>
      <w:r w:rsidRPr="00C77A25">
        <w:rPr>
          <w:shd w:val="clear" w:color="auto" w:fill="FFFFFF"/>
        </w:rPr>
        <w:t xml:space="preserve"> resistentes a</w:t>
      </w:r>
      <w:r w:rsidR="007C2D66" w:rsidRPr="00C77A25">
        <w:rPr>
          <w:shd w:val="clear" w:color="auto" w:fill="FFFFFF"/>
        </w:rPr>
        <w:t>os mesmos</w:t>
      </w:r>
      <w:r w:rsidR="0071350D" w:rsidRPr="00C77A25">
        <w:rPr>
          <w:shd w:val="clear" w:color="auto" w:fill="FFFFFF"/>
        </w:rPr>
        <w:t xml:space="preserve">. Segundo </w:t>
      </w:r>
      <w:proofErr w:type="spellStart"/>
      <w:r w:rsidR="0071350D" w:rsidRPr="00C77A25">
        <w:rPr>
          <w:shd w:val="clear" w:color="auto" w:fill="FFFFFF"/>
        </w:rPr>
        <w:t>L</w:t>
      </w:r>
      <w:r w:rsidR="004C03A1" w:rsidRPr="00C77A25">
        <w:rPr>
          <w:shd w:val="clear" w:color="auto" w:fill="FFFFFF"/>
        </w:rPr>
        <w:t>upetti</w:t>
      </w:r>
      <w:proofErr w:type="spellEnd"/>
      <w:r w:rsidR="0071350D" w:rsidRPr="00C77A25">
        <w:rPr>
          <w:shd w:val="clear" w:color="auto" w:fill="FFFFFF"/>
        </w:rPr>
        <w:t xml:space="preserve"> (2022),</w:t>
      </w:r>
      <w:r w:rsidRPr="00C77A25">
        <w:rPr>
          <w:shd w:val="clear" w:color="auto" w:fill="FFFFFF"/>
        </w:rPr>
        <w:t xml:space="preserve"> estima-s</w:t>
      </w:r>
      <w:r w:rsidR="0071350D" w:rsidRPr="00C77A25">
        <w:rPr>
          <w:shd w:val="clear" w:color="auto" w:fill="FFFFFF"/>
        </w:rPr>
        <w:t>e</w:t>
      </w:r>
      <w:r w:rsidRPr="00C77A25">
        <w:rPr>
          <w:shd w:val="clear" w:color="auto" w:fill="FFFFFF"/>
        </w:rPr>
        <w:t xml:space="preserve"> que a resistência antimicrobiana (RAM) </w:t>
      </w:r>
      <w:r w:rsidR="00F209A2" w:rsidRPr="00C77A25">
        <w:rPr>
          <w:shd w:val="clear" w:color="auto" w:fill="FFFFFF"/>
        </w:rPr>
        <w:t>tenha sido</w:t>
      </w:r>
      <w:r w:rsidRPr="00C77A25">
        <w:rPr>
          <w:shd w:val="clear" w:color="auto" w:fill="FFFFFF"/>
        </w:rPr>
        <w:t xml:space="preserve"> diretamente responsável por cerca de 1,27 milhão de mortes em 2019</w:t>
      </w:r>
      <w:r w:rsidR="0071350D" w:rsidRPr="00C77A25">
        <w:rPr>
          <w:shd w:val="clear" w:color="auto" w:fill="FFFFFF"/>
        </w:rPr>
        <w:t xml:space="preserve">. </w:t>
      </w:r>
      <w:r w:rsidRPr="00C77A25">
        <w:rPr>
          <w:shd w:val="clear" w:color="auto" w:fill="FFFFFF"/>
        </w:rPr>
        <w:t>A grande maioria de todos os antibióticos produzidos hoje nos Estados Unidos e no mundo são usados para a agricultura animal convencional e em 2050, estima-se que essas superbactérias podem matar 10 milhões de pessoas/ano e custar à economia global US$ 100 trilhõe</w:t>
      </w:r>
      <w:r w:rsidR="007C2D66" w:rsidRPr="00C77A25">
        <w:rPr>
          <w:shd w:val="clear" w:color="auto" w:fill="FFFFFF"/>
        </w:rPr>
        <w:t>s</w:t>
      </w:r>
      <w:r w:rsidRPr="00C77A25">
        <w:rPr>
          <w:shd w:val="clear" w:color="auto" w:fill="FFFFFF"/>
        </w:rPr>
        <w:t>.</w:t>
      </w:r>
    </w:p>
    <w:p w14:paraId="6033AA7A" w14:textId="3ABD8530" w:rsidR="004F3A6D" w:rsidRPr="00C77A25" w:rsidRDefault="004F3A6D" w:rsidP="00952D63">
      <w:pPr>
        <w:widowControl w:val="0"/>
        <w:ind w:firstLine="0"/>
      </w:pPr>
      <w:r w:rsidRPr="00C77A25">
        <w:tab/>
      </w:r>
      <w:r w:rsidR="00B41E31" w:rsidRPr="00C77A25">
        <w:t xml:space="preserve">Uma realidade que tem contribuído para o aumento nos riscos de novas doenças é a pecuária industrial. O papel da pecuária industrial na produção de doenças infecciosas pode ser percebido no modelo de criação animal adotado nos anos de 1940 nos Estados Unidos, o qual surgiu como prenúncio das sociedades de eugenia humana, as quais popularizaram o melhoramento genético, ampliando a dominação humana sobre a natureza. A consolidação dos complexos agroindustriais fez emergir a prática do mono cultivo genético, o que poderia se tornar uma bomba-relógio microbiológica para o futuro. O enfileiramento de milhares de animais geneticamente similares em espaços de confinamento funciona como uma plataforma para o transbordamento de doenças zoonóticas para as populações humanas. Em que pese essa circunstância, a biossegurança em questão pode pressionar o sistema, pois animais produzidos </w:t>
      </w:r>
      <w:r w:rsidR="00B41E31" w:rsidRPr="00C77A25">
        <w:rPr>
          <w:i/>
        </w:rPr>
        <w:lastRenderedPageBreak/>
        <w:t xml:space="preserve">in loco </w:t>
      </w:r>
      <w:r w:rsidR="00B41E31" w:rsidRPr="00C77A25">
        <w:t>e criados ao ar livre recebem algo como uma vacina natural, por conviverem com cepas de baixa patogenicidade prevalentes em animais selvagens. A própria diversidade genética e imunológica do bando atua como barreira epidemiológica para o surgimento de um surto (S</w:t>
      </w:r>
      <w:r w:rsidR="004C03A1" w:rsidRPr="00C77A25">
        <w:t>ilva</w:t>
      </w:r>
      <w:r w:rsidR="00B41E31" w:rsidRPr="00C77A25">
        <w:t>, 2021).</w:t>
      </w:r>
    </w:p>
    <w:p w14:paraId="1B7FD6E6" w14:textId="77777777" w:rsidR="0044642F" w:rsidRPr="00C77A25" w:rsidRDefault="0044642F" w:rsidP="0044642F">
      <w:pPr>
        <w:widowControl w:val="0"/>
      </w:pPr>
      <w:r w:rsidRPr="00C77A25">
        <w:t xml:space="preserve">Para que o modelo de produção atual seja modificado com o intuito de prevenir novas pandemias e preservar o meio ambiente, são necessárias uma série de medidas que possam congregar esforços para promover a mudança. Entre as várias medidas que se podem destacar estão a mudança no padrão de produção de alimentos, provavelmente mediante medidas de políticas públicas. E a mudança de padrão de consumo, por meio da conscientização da sociedade sobre os impactos que sua alimentação causa no meio ambiente e nos riscos para novas pandemias. Para tal, é necessário conhecer primeiro a história humana sobre o consumo de alimentos e os fatores que o influenciam. </w:t>
      </w:r>
    </w:p>
    <w:p w14:paraId="7EFF415F" w14:textId="77777777" w:rsidR="00330CA1" w:rsidRPr="00C77A25" w:rsidRDefault="00330CA1">
      <w:pPr>
        <w:widowControl w:val="0"/>
        <w:pBdr>
          <w:top w:val="none" w:sz="0" w:space="0" w:color="000000"/>
          <w:left w:val="none" w:sz="0" w:space="0" w:color="000000"/>
          <w:bottom w:val="none" w:sz="0" w:space="0" w:color="000000"/>
          <w:right w:val="none" w:sz="0" w:space="0" w:color="000000"/>
          <w:between w:val="none" w:sz="0" w:space="0" w:color="000000"/>
        </w:pBdr>
        <w:rPr>
          <w:color w:val="222222"/>
        </w:rPr>
      </w:pPr>
    </w:p>
    <w:p w14:paraId="60C89779" w14:textId="4293AB50" w:rsidR="00536790" w:rsidRPr="00C77A25" w:rsidRDefault="005D140D" w:rsidP="00330CA1">
      <w:pPr>
        <w:ind w:firstLine="0"/>
      </w:pPr>
      <w:r>
        <w:rPr>
          <w:bCs/>
          <w:color w:val="000000"/>
        </w:rPr>
        <w:t xml:space="preserve">4 </w:t>
      </w:r>
      <w:r w:rsidR="00AB2F89" w:rsidRPr="00C77A25">
        <w:rPr>
          <w:bCs/>
          <w:color w:val="000000"/>
        </w:rPr>
        <w:t>CADEIA ALIMENTAR COMO VETOR DE DOENÇAS</w:t>
      </w:r>
    </w:p>
    <w:p w14:paraId="2B0E1EB9" w14:textId="77777777" w:rsidR="00F83EFB" w:rsidRPr="00C77A25" w:rsidRDefault="00F83EFB" w:rsidP="00991C87">
      <w:pPr>
        <w:pBdr>
          <w:top w:val="nil"/>
          <w:left w:val="nil"/>
          <w:bottom w:val="nil"/>
          <w:right w:val="nil"/>
          <w:between w:val="nil"/>
        </w:pBdr>
        <w:ind w:firstLine="0"/>
        <w:rPr>
          <w:b/>
          <w:color w:val="000000"/>
        </w:rPr>
      </w:pPr>
    </w:p>
    <w:p w14:paraId="4D905D92" w14:textId="13AB5E9A" w:rsidR="00991C87" w:rsidRPr="00C77A25" w:rsidRDefault="004F3A6D" w:rsidP="00991C87">
      <w:pPr>
        <w:ind w:firstLine="0"/>
      </w:pPr>
      <w:r w:rsidRPr="00C77A25">
        <w:tab/>
      </w:r>
      <w:r w:rsidR="00991C87" w:rsidRPr="00C77A25">
        <w:t>De acordo com a OMS (2015), mais de 200 doenças são causadas pela ingestão de água e alimentos contamina</w:t>
      </w:r>
      <w:r w:rsidR="00FA65BF" w:rsidRPr="00C77A25">
        <w:t>do</w:t>
      </w:r>
      <w:r w:rsidR="00991C87" w:rsidRPr="00C77A25">
        <w:t>s. Mais de 600 milhões de pessoas adoecem e 420 mil morrem todos os anos, sendo as crianças menores de 5 anos as mais atingidas, representando 1/3 das mortes po</w:t>
      </w:r>
      <w:r w:rsidR="00B43FA3" w:rsidRPr="00C77A25">
        <w:t>r doenças transmitidas por alimentos</w:t>
      </w:r>
      <w:r w:rsidR="00991C87" w:rsidRPr="00C77A25">
        <w:t xml:space="preserve"> </w:t>
      </w:r>
      <w:r w:rsidR="00B43FA3" w:rsidRPr="00C77A25">
        <w:t>(</w:t>
      </w:r>
      <w:r w:rsidR="00991C87" w:rsidRPr="00C77A25">
        <w:t>DTA</w:t>
      </w:r>
      <w:r w:rsidR="00B43FA3" w:rsidRPr="00C77A25">
        <w:t>)</w:t>
      </w:r>
      <w:r w:rsidR="00991C87" w:rsidRPr="00C77A25">
        <w:t xml:space="preserve"> (U</w:t>
      </w:r>
      <w:r w:rsidR="004C03A1" w:rsidRPr="00C77A25">
        <w:t>nifesp</w:t>
      </w:r>
      <w:r w:rsidR="00991C87" w:rsidRPr="00C77A25">
        <w:t xml:space="preserve">, 2023). </w:t>
      </w:r>
    </w:p>
    <w:p w14:paraId="7B842AC1" w14:textId="3058FD75" w:rsidR="00991C87" w:rsidRPr="00C77A25" w:rsidRDefault="008272D9" w:rsidP="00991C87">
      <w:pPr>
        <w:ind w:firstLine="0"/>
      </w:pPr>
      <w:r w:rsidRPr="00C77A25">
        <w:tab/>
        <w:t>Em 2020, a OMS estabeleceu um grupo de trabalho formado por 23 especialistas em segurança dos alimentos de regiões diferentes do planeta, conforme a </w:t>
      </w:r>
      <w:r w:rsidRPr="00C77A25">
        <w:rPr>
          <w:color w:val="000000" w:themeColor="text1"/>
        </w:rPr>
        <w:t xml:space="preserve">resolução - </w:t>
      </w:r>
      <w:r w:rsidRPr="00C77A25">
        <w:rPr>
          <w:i/>
          <w:iCs/>
          <w:color w:val="000000" w:themeColor="text1"/>
          <w:shd w:val="clear" w:color="auto" w:fill="FFFFFF"/>
        </w:rPr>
        <w:t>World Health Assembly</w:t>
      </w:r>
      <w:r w:rsidRPr="00C77A25">
        <w:rPr>
          <w:color w:val="000000" w:themeColor="text1"/>
          <w:shd w:val="clear" w:color="auto" w:fill="FFFFFF"/>
        </w:rPr>
        <w:t xml:space="preserve"> - </w:t>
      </w:r>
      <w:r w:rsidRPr="00C77A25">
        <w:rPr>
          <w:color w:val="000000" w:themeColor="text1"/>
        </w:rPr>
        <w:t xml:space="preserve">WHA73.5, visando colaborar com </w:t>
      </w:r>
      <w:r w:rsidRPr="00C77A25">
        <w:t>diferentes aspectos da estratégia global de segurança dos alimentos. O grupo tem planejado ações que contemplam sete pontos destacados como promotores de mudanças que impactam os sistemas de segurança de alimentos. São essas: ameaças globais para a segurança dos alimentos; desafios ambientais; surgimento de novas tecnologias e transformação digital; interesses e demandas para a segurança de alimentos; mudanças demográficas; mudanças globais e o impacto na cadeia de suprimentos de alimentos e a sociedade, no aspecto das mudanças de expectativas e comportamentos em relação aos alimentos (U</w:t>
      </w:r>
      <w:r w:rsidR="004C03A1" w:rsidRPr="00C77A25">
        <w:t>nifesp</w:t>
      </w:r>
      <w:r w:rsidRPr="00C77A25">
        <w:t>, 2023).</w:t>
      </w:r>
    </w:p>
    <w:p w14:paraId="13BB86DA" w14:textId="61003E3B" w:rsidR="00991C87" w:rsidRPr="00C77A25" w:rsidRDefault="004F3A6D" w:rsidP="00991C87">
      <w:pPr>
        <w:ind w:firstLine="0"/>
      </w:pPr>
      <w:r w:rsidRPr="00C77A25">
        <w:tab/>
      </w:r>
      <w:r w:rsidR="00991C87" w:rsidRPr="00C77A25">
        <w:t xml:space="preserve">As prioridades estratégicas, em cooperação internacional, têm sido planejadas com base em evidências, tendo como foco as pessoas, objetivando um olhar para o futuro. Estas prioridades tratam de fortalecer sistemas nacionais de controle de alimentos; identificar e responder a desafios de segurança de alimentos resultantes da transformação e mudanças </w:t>
      </w:r>
      <w:r w:rsidR="00991C87" w:rsidRPr="00C77A25">
        <w:lastRenderedPageBreak/>
        <w:t xml:space="preserve">globais nos sistemas de alimentos; aperfeiçoar o uso de informações da cadeia de alimentos, </w:t>
      </w:r>
      <w:r w:rsidR="00B6660A" w:rsidRPr="00C77A25">
        <w:t xml:space="preserve">utilizando </w:t>
      </w:r>
      <w:r w:rsidR="00991C87" w:rsidRPr="00C77A25">
        <w:t>evidência</w:t>
      </w:r>
      <w:r w:rsidR="00B6660A" w:rsidRPr="00C77A25">
        <w:t>s</w:t>
      </w:r>
      <w:r w:rsidR="00991C87" w:rsidRPr="00C77A25">
        <w:t xml:space="preserve"> científica</w:t>
      </w:r>
      <w:r w:rsidR="00B6660A" w:rsidRPr="00C77A25">
        <w:t>s</w:t>
      </w:r>
      <w:r w:rsidR="00991C87" w:rsidRPr="00C77A25">
        <w:t xml:space="preserve"> e avaliação de riscos na tomada de decisões de gerenciamento dos riscos; aumentar o engajamento e a comunicação de riscos pelas partes interessadas e promover a segurança de alimentos como um componente essencial no comércio nacional, regional e internacional (</w:t>
      </w:r>
      <w:r w:rsidR="004C03A1" w:rsidRPr="00C77A25">
        <w:t>Unifesp</w:t>
      </w:r>
      <w:r w:rsidR="00991C87" w:rsidRPr="00C77A25">
        <w:t xml:space="preserve">, 2023). </w:t>
      </w:r>
    </w:p>
    <w:p w14:paraId="21A8C9AF" w14:textId="38762493" w:rsidR="00991C87" w:rsidRPr="00C77A25" w:rsidRDefault="004F3A6D" w:rsidP="00097EF2">
      <w:pPr>
        <w:ind w:firstLine="0"/>
      </w:pPr>
      <w:r w:rsidRPr="00C77A25">
        <w:tab/>
      </w:r>
      <w:r w:rsidR="00991C87" w:rsidRPr="00C77A25">
        <w:t>A segurança dos alimentos contribui para o cumprimento d</w:t>
      </w:r>
      <w:r w:rsidR="006D21AD" w:rsidRPr="00C77A25">
        <w:t>os Objetivos do Desenvolvimento Sustentável</w:t>
      </w:r>
      <w:r w:rsidR="006D21AD" w:rsidRPr="00C77A25">
        <w:rPr>
          <w:rStyle w:val="Refdenotaderodap"/>
        </w:rPr>
        <w:footnoteReference w:id="21"/>
      </w:r>
      <w:r w:rsidR="006D21AD" w:rsidRPr="00C77A25">
        <w:t xml:space="preserve"> (O</w:t>
      </w:r>
      <w:r w:rsidR="00991C87" w:rsidRPr="00C77A25">
        <w:t>DS</w:t>
      </w:r>
      <w:r w:rsidR="006D21AD" w:rsidRPr="00C77A25">
        <w:t>),</w:t>
      </w:r>
      <w:r w:rsidR="00991C87" w:rsidRPr="00C77A25">
        <w:t xml:space="preserve"> a estratégia global acerca do tema deve considerar alguns objetivos traçados para 2030, que são: 1. Erradicar a pobreza; 2. Fome zero e agricultura sustentável; 3. Saúde e bem-estar; 8. Trabalho decente e crescimento econômico, 12. Consumo e consumo responsáveis e o 17.  Parcerias e meios de implantação.</w:t>
      </w:r>
    </w:p>
    <w:p w14:paraId="0D62F495" w14:textId="091FFB94" w:rsidR="000070B3" w:rsidRPr="00C77A25" w:rsidRDefault="003C773B" w:rsidP="003F240F">
      <w:pPr>
        <w:ind w:firstLine="0"/>
      </w:pPr>
      <w:r w:rsidRPr="00C77A25">
        <w:br w:type="page"/>
      </w:r>
      <w:r w:rsidR="008C1924" w:rsidRPr="00C77A25">
        <w:rPr>
          <w:b/>
          <w:bCs/>
        </w:rPr>
        <w:lastRenderedPageBreak/>
        <w:t>8</w:t>
      </w:r>
      <w:r w:rsidR="000070B3" w:rsidRPr="00C77A25">
        <w:rPr>
          <w:b/>
          <w:bCs/>
        </w:rPr>
        <w:t xml:space="preserve"> </w:t>
      </w:r>
      <w:r w:rsidR="00FE4434" w:rsidRPr="00C77A25">
        <w:rPr>
          <w:b/>
        </w:rPr>
        <w:t>A INFLUÊNCIA DA DIETA NA ECOLOGIA E NO MEIO AMBIENTE</w:t>
      </w:r>
    </w:p>
    <w:p w14:paraId="70C83D13" w14:textId="77777777" w:rsidR="007E2B7E" w:rsidRDefault="007E2B7E" w:rsidP="000070B3">
      <w:pPr>
        <w:ind w:firstLine="0"/>
        <w:rPr>
          <w:b/>
          <w:bCs/>
        </w:rPr>
      </w:pPr>
    </w:p>
    <w:p w14:paraId="5E20BFCB" w14:textId="6A343AFF" w:rsidR="001B7B03" w:rsidRPr="00C77A25" w:rsidRDefault="008C1924" w:rsidP="000070B3">
      <w:pPr>
        <w:ind w:firstLine="0"/>
        <w:rPr>
          <w:color w:val="222222"/>
        </w:rPr>
      </w:pPr>
      <w:r w:rsidRPr="00C77A25">
        <w:t>1</w:t>
      </w:r>
      <w:r w:rsidR="00AA2538" w:rsidRPr="00C77A25">
        <w:t xml:space="preserve"> A CONSTRUÇÃO DOS HÁBITOS ALIMETARES HUMANOS</w:t>
      </w:r>
    </w:p>
    <w:p w14:paraId="2C7A045D" w14:textId="77777777" w:rsidR="006651C8" w:rsidRPr="00C77A25" w:rsidRDefault="006651C8" w:rsidP="006651C8">
      <w:pPr>
        <w:ind w:firstLine="0"/>
      </w:pPr>
    </w:p>
    <w:p w14:paraId="75BADF59" w14:textId="61603745" w:rsidR="00E56B59" w:rsidRPr="00C77A25" w:rsidRDefault="00E35041" w:rsidP="00952D63">
      <w:r w:rsidRPr="00C77A25">
        <w:t>A alimentação humana contemporânea é resultante de um complexo evolutivo.  Nossos ancestrais alimentavam-se do que conseguiam pescar, caçar e coletar, como frutas, raízes, tubérculos e carnes. Ao longo do tempo, passaram</w:t>
      </w:r>
      <w:r w:rsidR="00B66FC8" w:rsidRPr="00C77A25">
        <w:t xml:space="preserve"> a</w:t>
      </w:r>
      <w:r w:rsidRPr="00C77A25">
        <w:t xml:space="preserve"> cultivar a terra e a domesticar animais, permitindo uma alimentação variada. Essa evolução sofreu transformações ao longo do tempo, que refletiram as mudanças sociais, econômicas, culturais e ambientais, considerando a formação das civilizações e das cidades em suas áreas rural e urbana. Ao mesmo tempo que revelou adaptações fisiológicas relativas à disponibilidade e restrições alimentares em diferentes épocas e regiões (E</w:t>
      </w:r>
      <w:r w:rsidR="004C03A1" w:rsidRPr="00C77A25">
        <w:t>aton</w:t>
      </w:r>
      <w:r w:rsidRPr="00C77A25">
        <w:t xml:space="preserve"> et al., 1997).</w:t>
      </w:r>
    </w:p>
    <w:p w14:paraId="667AC5E8" w14:textId="668EB803" w:rsidR="00E56B59" w:rsidRPr="00C77A25" w:rsidRDefault="006651C8" w:rsidP="006651C8">
      <w:r w:rsidRPr="00C77A25">
        <w:t xml:space="preserve">Para compreender o </w:t>
      </w:r>
      <w:r w:rsidR="00E56B59" w:rsidRPr="00C77A25">
        <w:t xml:space="preserve">desenvolvimento do </w:t>
      </w:r>
      <w:r w:rsidRPr="00C77A25">
        <w:t>consumo aliment</w:t>
      </w:r>
      <w:r w:rsidR="00E56B59" w:rsidRPr="00C77A25">
        <w:t xml:space="preserve">ar </w:t>
      </w:r>
      <w:r w:rsidRPr="00C77A25">
        <w:t>é necessário conhecer a história human</w:t>
      </w:r>
      <w:r w:rsidR="00E56B59" w:rsidRPr="00C77A25">
        <w:t>a</w:t>
      </w:r>
      <w:r w:rsidRPr="00C77A25">
        <w:t xml:space="preserve">, </w:t>
      </w:r>
      <w:r w:rsidR="00E56B59" w:rsidRPr="00C77A25">
        <w:t xml:space="preserve">as </w:t>
      </w:r>
      <w:r w:rsidRPr="00C77A25">
        <w:t>influências culturais</w:t>
      </w:r>
      <w:r w:rsidR="00E56B59" w:rsidRPr="00C77A25">
        <w:t xml:space="preserve"> recebidas</w:t>
      </w:r>
      <w:r w:rsidRPr="00C77A25">
        <w:t>, os hábitos das populações, as recomendações nutricionais sugeridas por órgãos de saúde pública</w:t>
      </w:r>
      <w:r w:rsidR="00A37E3E" w:rsidRPr="00C77A25">
        <w:t xml:space="preserve"> e</w:t>
      </w:r>
      <w:r w:rsidRPr="00C77A25">
        <w:t xml:space="preserve"> as influências exercidas pela indústria de alimentos, que trata os mesmos como mercadoria.</w:t>
      </w:r>
      <w:r w:rsidR="00E56B59" w:rsidRPr="00C77A25">
        <w:t xml:space="preserve"> Todo esse conjunto pode favorecer órgãos de saúde pública no desenvolvimento de estratégias alimentares que promovam saúde. </w:t>
      </w:r>
    </w:p>
    <w:p w14:paraId="6B6C4291" w14:textId="77777777" w:rsidR="00EB4281" w:rsidRPr="00C77A25" w:rsidRDefault="00EB4281" w:rsidP="00840E60"/>
    <w:p w14:paraId="141E3B6A" w14:textId="212AD45D" w:rsidR="00CA375A" w:rsidRPr="00C77A25" w:rsidRDefault="00B82A08" w:rsidP="00B82A08">
      <w:pPr>
        <w:ind w:firstLine="0"/>
        <w:rPr>
          <w:b/>
          <w:bCs/>
        </w:rPr>
      </w:pPr>
      <w:r w:rsidRPr="00C77A25">
        <w:rPr>
          <w:b/>
          <w:bCs/>
        </w:rPr>
        <w:t>História humana do consumo de alimentos</w:t>
      </w:r>
    </w:p>
    <w:p w14:paraId="20D28D4C" w14:textId="77777777" w:rsidR="000E5CAA" w:rsidRPr="00C77A25" w:rsidRDefault="000E5CAA" w:rsidP="006651C8"/>
    <w:p w14:paraId="798DD069" w14:textId="43354A1A" w:rsidR="00873BAD" w:rsidRPr="00C77A25" w:rsidRDefault="006651C8" w:rsidP="00952D63">
      <w:r w:rsidRPr="00C77A25">
        <w:t xml:space="preserve">Nossa história de consumo alimentar pode ser traçada desde a </w:t>
      </w:r>
      <w:r w:rsidR="000E5CAA" w:rsidRPr="00C77A25">
        <w:t>pré-história</w:t>
      </w:r>
      <w:r w:rsidRPr="00C77A25">
        <w:t xml:space="preserve">, quando é possível se identificar a forte influência dos fatores ambientais nos períodos mais remotos, passando pelo cultivo e a domesticação animal, a revolução agrícola até a agropecuária mecanizada e a industrialização dos alimentos na contemporaneidade. </w:t>
      </w:r>
    </w:p>
    <w:p w14:paraId="737C8F32" w14:textId="66938AE9" w:rsidR="00FF4A8A" w:rsidRPr="00C77A25" w:rsidRDefault="00FF4A8A" w:rsidP="00E97087">
      <w:pPr>
        <w:ind w:firstLine="0"/>
        <w:rPr>
          <w:color w:val="222222"/>
        </w:rPr>
      </w:pPr>
      <w:r w:rsidRPr="00C77A25">
        <w:tab/>
        <w:t>Na pré-história, a alimentação foi um dos aspectos mais importantes na evolução dos hominídeos (B</w:t>
      </w:r>
      <w:r w:rsidR="003C5341" w:rsidRPr="00C77A25">
        <w:t>elo</w:t>
      </w:r>
      <w:r w:rsidRPr="00C77A25">
        <w:t xml:space="preserve"> et al., 2017). </w:t>
      </w:r>
      <w:r w:rsidRPr="00C77A25">
        <w:rPr>
          <w:color w:val="222222"/>
        </w:rPr>
        <w:t xml:space="preserve">Há cerca de três milhões de anos, o </w:t>
      </w:r>
      <w:r w:rsidRPr="00C77A25">
        <w:rPr>
          <w:i/>
          <w:color w:val="222222"/>
        </w:rPr>
        <w:t xml:space="preserve">Australopithecus, </w:t>
      </w:r>
      <w:r w:rsidRPr="00C77A25">
        <w:rPr>
          <w:color w:val="222222"/>
        </w:rPr>
        <w:t xml:space="preserve">um ancestral pequeno de cerca de 1,2 m, comia raízes, frutas, plantas, de difícil digestão, e ocasionalmente carne que ingeria quando encontrava em carcaças, pois devido a seu tamanho não caçava. O </w:t>
      </w:r>
      <w:r w:rsidRPr="00C77A25">
        <w:rPr>
          <w:i/>
          <w:color w:val="222222"/>
        </w:rPr>
        <w:t xml:space="preserve">Australopithecus </w:t>
      </w:r>
      <w:r w:rsidRPr="00C77A25">
        <w:rPr>
          <w:color w:val="222222"/>
        </w:rPr>
        <w:t>mais antigo tinha adaptações que permitiam o trituramento de vegetais fibrosos e alimentos mais resistentes.</w:t>
      </w:r>
    </w:p>
    <w:p w14:paraId="085E267C" w14:textId="77777777" w:rsidR="00873BAD" w:rsidRPr="00C77A25" w:rsidRDefault="00873BAD" w:rsidP="00FF4A8A">
      <w:pPr>
        <w:ind w:firstLine="0"/>
        <w:jc w:val="left"/>
      </w:pPr>
    </w:p>
    <w:p w14:paraId="06AF554C" w14:textId="6E68A0D5" w:rsidR="00873BAD" w:rsidRPr="00C77A25" w:rsidRDefault="00FF4A8A" w:rsidP="00952D63">
      <w:pPr>
        <w:rPr>
          <w:color w:val="222222"/>
        </w:rPr>
      </w:pPr>
      <w:r w:rsidRPr="00C77A25">
        <w:rPr>
          <w:color w:val="222222"/>
        </w:rPr>
        <w:lastRenderedPageBreak/>
        <w:t xml:space="preserve">Entre 3 milhões e 2,4 milhões de anos, o clima no planeta esfriou e secou, transformando as florestas em savanas, de modo que as árvores não ficavam próximas. Tal foi a mudança que forçou esses ancestrais a descerem das árvores, ampliarem a busca por alimentos e, por fim, adotarem uma nova dieta.  Para a locomoção em terra e percursos longos, passou a ser necessário ter braços mais longos e pernas mais compridas, diferentemente da realidade anterior </w:t>
      </w:r>
      <w:r w:rsidRPr="00C77A25">
        <w:t>(B</w:t>
      </w:r>
      <w:r w:rsidR="003C5341" w:rsidRPr="00C77A25">
        <w:t>elo</w:t>
      </w:r>
      <w:r w:rsidRPr="00C77A25">
        <w:t xml:space="preserve"> et al., 2017)</w:t>
      </w:r>
      <w:r w:rsidRPr="00C77A25">
        <w:rPr>
          <w:color w:val="222222"/>
        </w:rPr>
        <w:t xml:space="preserve">. Devido à dificuldade de adaptação, o </w:t>
      </w:r>
      <w:r w:rsidRPr="00C77A25">
        <w:rPr>
          <w:i/>
          <w:iCs/>
          <w:color w:val="222222"/>
        </w:rPr>
        <w:t>Australopithecus</w:t>
      </w:r>
      <w:r w:rsidRPr="00C77A25">
        <w:rPr>
          <w:color w:val="222222"/>
        </w:rPr>
        <w:t xml:space="preserve"> desapareceu e o gênero </w:t>
      </w:r>
      <w:r w:rsidRPr="00C77A25">
        <w:rPr>
          <w:i/>
          <w:color w:val="222222"/>
        </w:rPr>
        <w:t xml:space="preserve">Homo </w:t>
      </w:r>
      <w:r w:rsidRPr="00C77A25">
        <w:rPr>
          <w:color w:val="222222"/>
        </w:rPr>
        <w:t>emergiu.</w:t>
      </w:r>
    </w:p>
    <w:p w14:paraId="37EF1E62" w14:textId="15A34711" w:rsidR="006651C8" w:rsidRPr="00C77A25" w:rsidRDefault="006651C8" w:rsidP="006651C8">
      <w:r w:rsidRPr="00C77A25">
        <w:rPr>
          <w:color w:val="222222"/>
        </w:rPr>
        <w:t>Em princípio</w:t>
      </w:r>
      <w:r w:rsidR="00FF4A8A" w:rsidRPr="00C77A25">
        <w:rPr>
          <w:color w:val="222222"/>
        </w:rPr>
        <w:t>,</w:t>
      </w:r>
      <w:r w:rsidRPr="00C77A25">
        <w:rPr>
          <w:color w:val="222222"/>
        </w:rPr>
        <w:t xml:space="preserve"> os primeiros hominídeos teriam encontrado menos frutos e verduras e mais animais. Em geral, acessavam a carne quando encontravam restos deixados por predadores e utilizavam pedras como ferramentas para abrir ossos e crânios, alimentavam-se de medula e do cérebro, que provavelmente eram bastante nutritivos (R</w:t>
      </w:r>
      <w:r w:rsidR="003C5341" w:rsidRPr="00C77A25">
        <w:rPr>
          <w:color w:val="222222"/>
        </w:rPr>
        <w:t>oberts</w:t>
      </w:r>
      <w:r w:rsidRPr="00C77A25">
        <w:rPr>
          <w:color w:val="222222"/>
        </w:rPr>
        <w:t>, 2009).</w:t>
      </w:r>
      <w:r w:rsidR="00FF4A8A" w:rsidRPr="00C77A25">
        <w:rPr>
          <w:color w:val="222222"/>
        </w:rPr>
        <w:t xml:space="preserve"> A</w:t>
      </w:r>
      <w:r w:rsidRPr="00C77A25">
        <w:rPr>
          <w:color w:val="222222"/>
        </w:rPr>
        <w:t xml:space="preserve"> se</w:t>
      </w:r>
      <w:r w:rsidR="00FF4A8A" w:rsidRPr="00C77A25">
        <w:rPr>
          <w:color w:val="222222"/>
        </w:rPr>
        <w:t>guir</w:t>
      </w:r>
      <w:r w:rsidRPr="00C77A25">
        <w:rPr>
          <w:color w:val="222222"/>
        </w:rPr>
        <w:t xml:space="preserve">, o </w:t>
      </w:r>
      <w:r w:rsidRPr="00C77A25">
        <w:rPr>
          <w:i/>
        </w:rPr>
        <w:t>Homo habilis,</w:t>
      </w:r>
      <w:r w:rsidRPr="00C77A25">
        <w:t xml:space="preserve"> antepassado de mais de 1,5 milhão de anos, </w:t>
      </w:r>
      <w:r w:rsidR="00EE72FE" w:rsidRPr="00C77A25">
        <w:t xml:space="preserve">que possuía </w:t>
      </w:r>
      <w:r w:rsidRPr="00C77A25">
        <w:t>braços mais longos e</w:t>
      </w:r>
      <w:r w:rsidR="00EE72FE" w:rsidRPr="00C77A25">
        <w:t xml:space="preserve"> o cérebro 50% maior</w:t>
      </w:r>
      <w:r w:rsidRPr="00C77A25">
        <w:t xml:space="preserve"> que a espécie anterior</w:t>
      </w:r>
      <w:r w:rsidR="00EE72FE" w:rsidRPr="00C77A25">
        <w:t>,</w:t>
      </w:r>
      <w:r w:rsidRPr="00C77A25">
        <w:t xml:space="preserve"> </w:t>
      </w:r>
      <w:r w:rsidR="00EE72FE" w:rsidRPr="00C77A25">
        <w:t>foi</w:t>
      </w:r>
      <w:r w:rsidRPr="00C77A25">
        <w:t xml:space="preserve"> descrito como um </w:t>
      </w:r>
      <w:r w:rsidR="00FF4A8A" w:rsidRPr="00C77A25">
        <w:t>“</w:t>
      </w:r>
      <w:r w:rsidRPr="00C77A25">
        <w:t>onívoro oportunista</w:t>
      </w:r>
      <w:r w:rsidR="00FF4A8A" w:rsidRPr="00C77A25">
        <w:t>”</w:t>
      </w:r>
      <w:r w:rsidRPr="00C77A25">
        <w:t xml:space="preserve"> e coletor de vegetais e frutas</w:t>
      </w:r>
      <w:r w:rsidR="00EE72FE" w:rsidRPr="00C77A25">
        <w:t>. U</w:t>
      </w:r>
      <w:r w:rsidRPr="00C77A25">
        <w:t>sav</w:t>
      </w:r>
      <w:r w:rsidR="00EE72FE" w:rsidRPr="00C77A25">
        <w:t>a</w:t>
      </w:r>
      <w:r w:rsidRPr="00C77A25">
        <w:t xml:space="preserve"> ossos e pedras para escavar a terra em busca de raízes e pedras para quebra</w:t>
      </w:r>
      <w:r w:rsidR="00EE72FE" w:rsidRPr="00C77A25">
        <w:t>r</w:t>
      </w:r>
      <w:r w:rsidRPr="00C77A25">
        <w:t xml:space="preserve"> ossos.</w:t>
      </w:r>
    </w:p>
    <w:p w14:paraId="3120C2ED" w14:textId="6FBE7BBF" w:rsidR="00584114" w:rsidRPr="00C77A25" w:rsidRDefault="000E5CAA" w:rsidP="00584114">
      <w:pPr>
        <w:ind w:firstLine="0"/>
      </w:pPr>
      <w:r w:rsidRPr="00C77A25">
        <w:tab/>
      </w:r>
      <w:r w:rsidR="00584114" w:rsidRPr="00C77A25">
        <w:t xml:space="preserve">Quando o </w:t>
      </w:r>
      <w:r w:rsidR="00584114" w:rsidRPr="00C77A25">
        <w:rPr>
          <w:i/>
        </w:rPr>
        <w:t xml:space="preserve">Homo erectus </w:t>
      </w:r>
      <w:r w:rsidR="00584114" w:rsidRPr="00C77A25">
        <w:t>lhe sucede, sua alimentação era onívora, comia frutos silvestres, tubérculos, larvas, ovos, insetos e praticamente tudo que pudesse encontrar.  Naquele momento, alimentos de origem animal, como músculo, gordura, tecidos macios (cérebro e órgãos), faziam parte de 65% da energia diária obtida (R</w:t>
      </w:r>
      <w:r w:rsidR="003C5341" w:rsidRPr="00C77A25">
        <w:t>oberts</w:t>
      </w:r>
      <w:r w:rsidR="00584114" w:rsidRPr="00C77A25">
        <w:t>, 2009). Esse consumo de carne foi favorecido pelo domínio do fogo há cerca de 0,5 milhão de anos. A diversificação alimentar ocorreu após o derretimento das geleiras e preparou o ambiente para uma revolução alimentar que viria com a domesticação de plantas e animais (</w:t>
      </w:r>
      <w:r w:rsidR="00584114" w:rsidRPr="008911B3">
        <w:t>C</w:t>
      </w:r>
      <w:r w:rsidR="003C5341" w:rsidRPr="008911B3">
        <w:t>arneiro</w:t>
      </w:r>
      <w:r w:rsidR="00584114" w:rsidRPr="008911B3">
        <w:t>, 2003).</w:t>
      </w:r>
      <w:r w:rsidR="00584114" w:rsidRPr="00C77A25">
        <w:t xml:space="preserve"> Para Roberts (2009), a adaptação na alimentação partindo de plantas na direção da carne dá dimensão de quanto os seres optam por estratégias para oferecer mais calorias em detrimento do trabalho para obtê-las e de certo modo, havia economia na digestão em relação às plantas e, forneciam mais calorias para as atividades de caça. Com o melhor nível de calorias, ganharam mais músculos e gordura que seus antecessores e permitiram a migração da África para a Europa, que tem invernos frios e falta de vegetação comestível. Segundo o autor, é provável que a importância da carne para a alimentação humana tenha se dado mais pela qualidade das proteínas que efetivamente por seu valor calórico. O resultado disso, foi o aumento de tamanho de 1,2 m do </w:t>
      </w:r>
      <w:r w:rsidR="00584114" w:rsidRPr="00C77A25">
        <w:rPr>
          <w:i/>
        </w:rPr>
        <w:t xml:space="preserve">Australopithecus </w:t>
      </w:r>
      <w:r w:rsidR="00584114" w:rsidRPr="00C77A25">
        <w:t xml:space="preserve">para 1,8 m para o </w:t>
      </w:r>
      <w:r w:rsidR="00584114" w:rsidRPr="00C77A25">
        <w:rPr>
          <w:i/>
        </w:rPr>
        <w:t>Homo erectus.</w:t>
      </w:r>
      <w:r w:rsidR="00584114" w:rsidRPr="00C77A25">
        <w:t xml:space="preserve"> Esse era mais forte, tendo o crânio um terço maior que o antecedente e o cérebro mais desenvolvido, o qual recebera influência do consumo de ácidos graxos de cadeia longa como o ômega 3 e o ácido </w:t>
      </w:r>
      <w:r w:rsidR="00C52881" w:rsidRPr="00C77A25">
        <w:t>araquidônico</w:t>
      </w:r>
      <w:r w:rsidR="0048497E" w:rsidRPr="00C77A25">
        <w:t xml:space="preserve"> (ômega 6)</w:t>
      </w:r>
      <w:r w:rsidR="00584114" w:rsidRPr="00C77A25">
        <w:t xml:space="preserve"> (R</w:t>
      </w:r>
      <w:r w:rsidR="003C5341" w:rsidRPr="00C77A25">
        <w:t>oberts</w:t>
      </w:r>
      <w:r w:rsidR="00584114" w:rsidRPr="00C77A25">
        <w:t>, 2009). </w:t>
      </w:r>
    </w:p>
    <w:p w14:paraId="22292B9F" w14:textId="50E2D8FC" w:rsidR="00B97622" w:rsidRPr="00C77A25" w:rsidRDefault="00B97622" w:rsidP="00B97622">
      <w:pPr>
        <w:ind w:firstLine="0"/>
      </w:pPr>
    </w:p>
    <w:p w14:paraId="3198EB43" w14:textId="3EEEFFF8" w:rsidR="00B97622" w:rsidRPr="00952D63" w:rsidRDefault="00B97622" w:rsidP="00B97622">
      <w:pPr>
        <w:ind w:firstLine="0"/>
        <w:rPr>
          <w:color w:val="222222"/>
        </w:rPr>
      </w:pPr>
      <w:r w:rsidRPr="00C77A25">
        <w:tab/>
        <w:t xml:space="preserve">Neste período, o homem teria desafiado o padrão de tamanho cérebro-corpo, pois enquanto seu cérebro triplicou de tamanho em relação ao </w:t>
      </w:r>
      <w:r w:rsidRPr="00C77A25">
        <w:rPr>
          <w:i/>
        </w:rPr>
        <w:t>Australopithecus</w:t>
      </w:r>
      <w:r w:rsidRPr="00C77A25">
        <w:t xml:space="preserve">, o corpo, no máximo, duplicou, o que se diferenciava da relação com os demais animais que guardavam proporção entre cérebro e órgãos. A resposta a isso foi associada ao consumo de carne. </w:t>
      </w:r>
      <w:r w:rsidRPr="00C77A25">
        <w:rPr>
          <w:color w:val="222222"/>
        </w:rPr>
        <w:t xml:space="preserve">Consonante à visão mais aceita desde 1950, houve um ímpeto presumível que favoreceu o salto de evolução do </w:t>
      </w:r>
      <w:r w:rsidRPr="00C77A25">
        <w:rPr>
          <w:i/>
          <w:color w:val="222222"/>
        </w:rPr>
        <w:t xml:space="preserve">Homo erectus </w:t>
      </w:r>
      <w:r w:rsidRPr="00C77A25">
        <w:rPr>
          <w:color w:val="222222"/>
        </w:rPr>
        <w:t>que foi o consumo de carne (W</w:t>
      </w:r>
      <w:r w:rsidR="003C5341" w:rsidRPr="00C77A25">
        <w:rPr>
          <w:color w:val="222222"/>
        </w:rPr>
        <w:t>rangham</w:t>
      </w:r>
      <w:r w:rsidRPr="00C77A25">
        <w:rPr>
          <w:color w:val="222222"/>
        </w:rPr>
        <w:t>, 2010).</w:t>
      </w:r>
    </w:p>
    <w:p w14:paraId="27A96100" w14:textId="71DE98D8" w:rsidR="00366CF3" w:rsidRPr="00C77A25" w:rsidRDefault="00B97622" w:rsidP="00952D63">
      <w:r w:rsidRPr="00C77A25">
        <w:t>Futuramente, esse consumo associado ao de leite e de outros alimentos de origem animal permitiu que os caçadores-coletores mais “contemporâneos” pudessem obter até 60% de sua energia, que era maior que as calorias obtidas de fontes vegetais (B</w:t>
      </w:r>
      <w:r w:rsidR="003C5341" w:rsidRPr="00C77A25">
        <w:t>elo</w:t>
      </w:r>
      <w:r w:rsidRPr="00C77A25">
        <w:t xml:space="preserve"> </w:t>
      </w:r>
      <w:r w:rsidRPr="00C77A25">
        <w:rPr>
          <w:i/>
          <w:iCs/>
        </w:rPr>
        <w:t>et al</w:t>
      </w:r>
      <w:r w:rsidRPr="00C77A25">
        <w:t>., 2017).</w:t>
      </w:r>
    </w:p>
    <w:p w14:paraId="668CD166" w14:textId="60E35025" w:rsidR="006651C8" w:rsidRPr="00C77A25" w:rsidRDefault="00B97622" w:rsidP="00952D63">
      <w:r w:rsidRPr="00C77A25">
        <w:t xml:space="preserve">De acordo com evidências arqueológicas e paleontológicas, os hominídeos aumentaram o consumo de carne há cerca de 2,6 milhões. Após o domínio do fogo, </w:t>
      </w:r>
      <w:r w:rsidR="001330BE">
        <w:t xml:space="preserve">o que ocorreu </w:t>
      </w:r>
      <w:r w:rsidRPr="00C77A25">
        <w:t>por volta de um milhão de anos</w:t>
      </w:r>
      <w:r w:rsidR="001330BE">
        <w:t xml:space="preserve"> atrás</w:t>
      </w:r>
      <w:r w:rsidRPr="00C77A25">
        <w:t xml:space="preserve">, começou a utilizá-lo no cozimento de alimentos de modo </w:t>
      </w:r>
      <w:r w:rsidR="00952D63" w:rsidRPr="00C77A25">
        <w:t>regular meio</w:t>
      </w:r>
      <w:r w:rsidRPr="00C77A25">
        <w:t xml:space="preserve"> milhão de anos</w:t>
      </w:r>
      <w:r w:rsidR="001330BE">
        <w:t xml:space="preserve"> depois</w:t>
      </w:r>
      <w:r w:rsidRPr="00C77A25">
        <w:t>. A capacidade cognitiva humana está associada à alimentação, pois cérebros maiores consomem mais energia, o que foi possível devido à mudança de hábitos alimentares dada pelo consumo de carne e o cozimento dos alimentos (V</w:t>
      </w:r>
      <w:r w:rsidR="003C5341" w:rsidRPr="00C77A25">
        <w:t>asconcelos</w:t>
      </w:r>
      <w:r w:rsidRPr="00C77A25">
        <w:t xml:space="preserve"> </w:t>
      </w:r>
      <w:r w:rsidRPr="00C77A25">
        <w:rPr>
          <w:i/>
        </w:rPr>
        <w:t>et al.</w:t>
      </w:r>
      <w:r w:rsidRPr="00C77A25">
        <w:t xml:space="preserve"> In: B</w:t>
      </w:r>
      <w:r w:rsidR="003C5341" w:rsidRPr="00C77A25">
        <w:t xml:space="preserve">elo </w:t>
      </w:r>
      <w:r w:rsidRPr="00C77A25">
        <w:rPr>
          <w:i/>
          <w:iCs/>
        </w:rPr>
        <w:t>et al</w:t>
      </w:r>
      <w:r w:rsidRPr="00C77A25">
        <w:t>., 2017).</w:t>
      </w:r>
    </w:p>
    <w:p w14:paraId="65D35158" w14:textId="0B869774" w:rsidR="00366CF3" w:rsidRPr="00C77A25" w:rsidRDefault="001A7FDF" w:rsidP="00952D63">
      <w:pPr>
        <w:rPr>
          <w:color w:val="222222"/>
        </w:rPr>
      </w:pPr>
      <w:r w:rsidRPr="00C77A25">
        <w:rPr>
          <w:color w:val="222222"/>
        </w:rPr>
        <w:t>A agricultura foi iniciada no Neolítico, período compreendido entre 10.000 e 3.000 a.C., cuja população, de maioria camponesa, agrupava-se em tribos, vilas e em casas feitas de barro (C</w:t>
      </w:r>
      <w:r w:rsidR="003C5341" w:rsidRPr="00C77A25">
        <w:rPr>
          <w:color w:val="222222"/>
        </w:rPr>
        <w:t>arneiro</w:t>
      </w:r>
      <w:r w:rsidRPr="00C77A25">
        <w:rPr>
          <w:color w:val="222222"/>
        </w:rPr>
        <w:t>, 2003; W</w:t>
      </w:r>
      <w:r w:rsidR="003C5341" w:rsidRPr="00C77A25">
        <w:rPr>
          <w:color w:val="222222"/>
        </w:rPr>
        <w:t>ikipédia</w:t>
      </w:r>
      <w:r w:rsidRPr="00C77A25">
        <w:rPr>
          <w:color w:val="222222"/>
        </w:rPr>
        <w:t>, 2022). A primeira revolução agrícola iniciou na Ásia Central, América Central e sudeste da Ásia em momentos distintos.  Tal processo fez com que o homem se fixasse à terra. Do ponto de vista antropológico, a Revolução Agrícola, na qual a caça e a coleta foram substituídas pela plantação, foi definida como a intervenção do homem na natureza para produzir alimentos.</w:t>
      </w:r>
    </w:p>
    <w:p w14:paraId="4E643412" w14:textId="01129864" w:rsidR="00366CF3" w:rsidRPr="00C77A25" w:rsidRDefault="006651C8" w:rsidP="001A7FDF">
      <w:pPr>
        <w:ind w:firstLine="0"/>
      </w:pPr>
      <w:r w:rsidRPr="00C77A25">
        <w:rPr>
          <w:color w:val="222222"/>
        </w:rPr>
        <w:t xml:space="preserve"> </w:t>
      </w:r>
      <w:r w:rsidR="00366CF3" w:rsidRPr="00C77A25">
        <w:rPr>
          <w:color w:val="222222"/>
        </w:rPr>
        <w:tab/>
      </w:r>
      <w:r w:rsidR="001A7FDF" w:rsidRPr="00C77A25">
        <w:rPr>
          <w:color w:val="222222"/>
        </w:rPr>
        <w:t xml:space="preserve">A transição para a agricultura começou devagar numa área geográfica restrita. O trigo e o bode foram domesticados por volta de 9.000 a.C.; </w:t>
      </w:r>
      <w:r w:rsidR="001A7FDF" w:rsidRPr="00C77A25">
        <w:t xml:space="preserve">ervilhas e lentilhas, em torno de 8000 a.C.; oliveiras; ovelhas, cabras, porcos e bovinos que forneciam leite e transporte foram domesticadas por volta de 6000 a.C.; a cerca de 5000 a.C. cavalos, por volta de 4000 a.C. e camelos e castanhas de caju foram domesticados ainda mais tarde em 3500 a.C. A agricultura foi </w:t>
      </w:r>
      <w:r w:rsidR="00273946" w:rsidRPr="00C77A25">
        <w:t xml:space="preserve">utilizada como </w:t>
      </w:r>
      <w:r w:rsidR="001A7FDF" w:rsidRPr="00C77A25">
        <w:t xml:space="preserve">forma de poder. No Egito antigo, as elites tinham acesso a maior variedade de alimentos e sua alimentação era composta por massas, carne, peixes, laticínios, frutas, legumes, cereais, condimentos, especiarias, mel e bebidas, além de produzir rotineiramente trigo e acabavam tendo excedentes, </w:t>
      </w:r>
      <w:r w:rsidR="001330BE">
        <w:t xml:space="preserve">o </w:t>
      </w:r>
      <w:r w:rsidR="001A7FDF" w:rsidRPr="00C77A25">
        <w:t>que permitiu</w:t>
      </w:r>
      <w:r w:rsidR="001330BE">
        <w:t xml:space="preserve"> que</w:t>
      </w:r>
      <w:r w:rsidR="001A7FDF" w:rsidRPr="00C77A25">
        <w:t xml:space="preserve"> riqueza</w:t>
      </w:r>
      <w:r w:rsidR="001330BE">
        <w:t>s</w:t>
      </w:r>
      <w:r w:rsidR="001A7FDF" w:rsidRPr="00C77A25">
        <w:t xml:space="preserve"> </w:t>
      </w:r>
      <w:r w:rsidR="001330BE">
        <w:t xml:space="preserve">fossem </w:t>
      </w:r>
      <w:r w:rsidR="001A7FDF" w:rsidRPr="00C77A25">
        <w:t>acumulada</w:t>
      </w:r>
      <w:r w:rsidR="001330BE">
        <w:t>s</w:t>
      </w:r>
      <w:r w:rsidR="001A7FDF" w:rsidRPr="00C77A25">
        <w:t xml:space="preserve"> e </w:t>
      </w:r>
      <w:r w:rsidR="001A7FDF" w:rsidRPr="00C77A25">
        <w:lastRenderedPageBreak/>
        <w:t>transfor</w:t>
      </w:r>
      <w:r w:rsidR="001330BE">
        <w:t>mando</w:t>
      </w:r>
      <w:r w:rsidR="001A7FDF" w:rsidRPr="00C77A25">
        <w:t xml:space="preserve"> na sociedade</w:t>
      </w:r>
      <w:r w:rsidR="001330BE">
        <w:t xml:space="preserve"> da época</w:t>
      </w:r>
      <w:r w:rsidR="001A7FDF" w:rsidRPr="00C77A25">
        <w:t xml:space="preserve"> (R</w:t>
      </w:r>
      <w:r w:rsidR="003C5341" w:rsidRPr="00C77A25">
        <w:t>ecine</w:t>
      </w:r>
      <w:r w:rsidR="001A7FDF" w:rsidRPr="00C77A25">
        <w:t>, E.</w:t>
      </w:r>
      <w:r w:rsidR="00BA1EDA" w:rsidRPr="00C77A25">
        <w:t xml:space="preserve">&amp; </w:t>
      </w:r>
      <w:proofErr w:type="spellStart"/>
      <w:r w:rsidR="001A7FDF" w:rsidRPr="00C77A25">
        <w:t>R</w:t>
      </w:r>
      <w:r w:rsidR="003C5341" w:rsidRPr="00C77A25">
        <w:t>adaelli</w:t>
      </w:r>
      <w:proofErr w:type="spellEnd"/>
      <w:r w:rsidR="001A7FDF" w:rsidRPr="00C77A25">
        <w:t>, 2008).</w:t>
      </w:r>
      <w:r w:rsidR="00273946" w:rsidRPr="00C77A25">
        <w:rPr>
          <w:color w:val="0070C0"/>
        </w:rPr>
        <w:t xml:space="preserve"> </w:t>
      </w:r>
      <w:r w:rsidR="001A7FDF" w:rsidRPr="00C77A25">
        <w:t>Os excedentes podem ter alavancado o desenvolvimento associado à civilização, como urbanização, com elevado grau de especialização econômica e desigualdade social (M</w:t>
      </w:r>
      <w:r w:rsidR="003C5341" w:rsidRPr="00C77A25">
        <w:t>iller &amp;</w:t>
      </w:r>
      <w:r w:rsidR="001A7FDF" w:rsidRPr="00C77A25">
        <w:t xml:space="preserve"> </w:t>
      </w:r>
      <w:proofErr w:type="spellStart"/>
      <w:r w:rsidR="001A7FDF" w:rsidRPr="00C77A25">
        <w:t>W</w:t>
      </w:r>
      <w:r w:rsidR="003C5341" w:rsidRPr="00C77A25">
        <w:t>etterstrom</w:t>
      </w:r>
      <w:proofErr w:type="spellEnd"/>
      <w:r w:rsidR="003C5341" w:rsidRPr="00C77A25">
        <w:t>,</w:t>
      </w:r>
      <w:r w:rsidR="001A7FDF" w:rsidRPr="00C77A25">
        <w:t xml:space="preserve"> In: R</w:t>
      </w:r>
      <w:r w:rsidR="003C5341" w:rsidRPr="00C77A25">
        <w:t>oberts</w:t>
      </w:r>
      <w:r w:rsidR="001A7FDF" w:rsidRPr="00C77A25">
        <w:t xml:space="preserve">, 2009). </w:t>
      </w:r>
    </w:p>
    <w:p w14:paraId="10273B99" w14:textId="416CDD50" w:rsidR="00366CF3" w:rsidRPr="00C77A25" w:rsidRDefault="001A7FDF" w:rsidP="001333F5">
      <w:r w:rsidRPr="00C77A25">
        <w:t>Segundo R</w:t>
      </w:r>
      <w:r w:rsidR="00080B8F" w:rsidRPr="00C77A25">
        <w:t>oberts</w:t>
      </w:r>
      <w:r w:rsidRPr="00C77A25">
        <w:t xml:space="preserve"> (2009), a partir de 1000 anos a.C. ocorreram inovações que estabeleceram novos parâmetros para a produção de alimentos. </w:t>
      </w:r>
      <w:r w:rsidR="00666564">
        <w:t>Houve a</w:t>
      </w:r>
      <w:r w:rsidRPr="00C77A25">
        <w:t xml:space="preserve"> inven</w:t>
      </w:r>
      <w:r w:rsidR="00666564">
        <w:t>ção de</w:t>
      </w:r>
      <w:r w:rsidRPr="00C77A25">
        <w:t xml:space="preserve"> um tipo de arado que aprofundava os sulcos na terra e permitia aos agricultores acessar nutrientes no solo em camadas mais profundas. Os agricultores aprenderam a restaurar o solo desgastado, utilizando adubo animal, alternando entre culturas de gêneros primários como o trigo, que desgasta demasiadamente o solo, com culturas de rotação, de feijões, por exemplo, que utilizam o nitrogênio da atmosfera e o repõem no solo.  Passaram a selecionar sementes de plantas mais resistentes para utilizar em ocasiões futuras, o que melhorou gradualmente a qualidade das sementes. Com o passar do tempo, o que foi descoberto casualmente, transformou-se em pesquisa e permitiu mais controle do ambiente natural sobre a fertilidade do solo, o melhoramento de plantas e animais, em especial, na produção de alimentos.</w:t>
      </w:r>
    </w:p>
    <w:p w14:paraId="6A62AB35" w14:textId="08732D9E" w:rsidR="00366CF3" w:rsidRPr="00C77A25" w:rsidRDefault="001A7FDF" w:rsidP="001333F5">
      <w:r w:rsidRPr="002C7001">
        <w:t>Devido</w:t>
      </w:r>
      <w:r w:rsidRPr="00C77A25">
        <w:t xml:space="preserve"> à ampliação das cidades e do aumento da demanda de excedentes que as plantações geraram a partir das descobertas tecnológicas, os agricultores adequaram a sua produção a um mercado que traria lucros (R</w:t>
      </w:r>
      <w:r w:rsidR="00080B8F" w:rsidRPr="00C77A25">
        <w:t>oberts</w:t>
      </w:r>
      <w:r w:rsidRPr="00C77A25">
        <w:t>, 2009). De certo modo, os agricultores foram adequando-se para expandir a produção, de modo que trigo era produzido no Leste Europeu e destinado a Europa Ocidental; bovinos e ovinos fizeram parte de grandes rebanhos na Escócia, Dinamarca e Polônia; plantações de açúcar, café e chá foram constituídas nos trópicos e comercializadas na Europa. De acordo com R</w:t>
      </w:r>
      <w:r w:rsidR="00080B8F" w:rsidRPr="00C77A25">
        <w:t>oberts</w:t>
      </w:r>
      <w:r w:rsidRPr="00C77A25">
        <w:t xml:space="preserve"> (2009, p. 12), os alimentos estavam se transformando</w:t>
      </w:r>
      <w:r w:rsidR="003D01C4">
        <w:t xml:space="preserve"> de gêneros </w:t>
      </w:r>
      <w:r w:rsidRPr="00C77A25">
        <w:t xml:space="preserve">de necessidade em mercadoria, sua produção era cada vez menos estimulada pela subsistência e cada vez mais pela concorrência por lucros. </w:t>
      </w:r>
    </w:p>
    <w:p w14:paraId="59ABE66C" w14:textId="45A9C663" w:rsidR="00BE5F9A" w:rsidRPr="00C77A25" w:rsidRDefault="00BA67FE" w:rsidP="001333F5">
      <w:r w:rsidRPr="00C77A25">
        <w:t>Os agricultores e comerciantes foram se especializando, gradualmente e com dificuldades, e desenvolveram sistemas para analisar o mercado a fim de aumentar a produção e reduzir os custos. Foi tão importante esse movimento que, entre 1300 e 1600, a produção de grãos dobrou e, consequentemente, por terem mais alimentos, a criação de gado aumentou, bem como o consumo de carne. Na Europa, na totalidade, mesmo os trabalhadores rurais consumiam carne uma vez por dia no século XVI. No entanto, a prosperidade foi prejudicada por séculos de desnutrição, guerras e doenças, como a Peste Negra.</w:t>
      </w:r>
    </w:p>
    <w:p w14:paraId="7E93D413" w14:textId="1D2CA274" w:rsidR="00366CF3" w:rsidRPr="00C77A25" w:rsidRDefault="00D42921" w:rsidP="001333F5">
      <w:r w:rsidRPr="00C77A25">
        <w:t xml:space="preserve">Entre o século XVI e meados do XVIII, a população saltou de 500 milhões para 800 milhões, </w:t>
      </w:r>
      <w:r w:rsidR="000E619B" w:rsidRPr="00C77A25">
        <w:t>embora</w:t>
      </w:r>
      <w:r w:rsidRPr="00C77A25">
        <w:t xml:space="preserve"> a área cultivada </w:t>
      </w:r>
      <w:r w:rsidR="000E619B" w:rsidRPr="00C77A25">
        <w:t xml:space="preserve">tenha </w:t>
      </w:r>
      <w:r w:rsidRPr="00C77A25">
        <w:t xml:space="preserve">permanecido praticamente a mesma. E neste momento, </w:t>
      </w:r>
      <w:r w:rsidRPr="00C77A25">
        <w:lastRenderedPageBreak/>
        <w:t xml:space="preserve">de acordo com </w:t>
      </w:r>
      <w:r w:rsidR="000E619B" w:rsidRPr="00C77A25">
        <w:t xml:space="preserve">Paul </w:t>
      </w:r>
      <w:r w:rsidRPr="00C77A25">
        <w:t>Roberts</w:t>
      </w:r>
      <w:r w:rsidR="000E619B" w:rsidRPr="00C77A25">
        <w:t xml:space="preserve"> (2009, p.13),</w:t>
      </w:r>
      <w:r w:rsidRPr="00C77A25">
        <w:t xml:space="preserve"> tem-se uma “redescoberta da carne”. A saúde e a longevidade tinham relação com os prazeres da mesa.</w:t>
      </w:r>
    </w:p>
    <w:p w14:paraId="7A6D7443" w14:textId="5460F17D" w:rsidR="00366CF3" w:rsidRPr="001333F5" w:rsidRDefault="00D42921" w:rsidP="001333F5">
      <w:pPr>
        <w:rPr>
          <w:i/>
          <w:iCs/>
        </w:rPr>
      </w:pPr>
      <w:r w:rsidRPr="00C77A25">
        <w:t xml:space="preserve">Na idade média, </w:t>
      </w:r>
      <w:r w:rsidR="005F5A2E" w:rsidRPr="00C77A25">
        <w:t xml:space="preserve">os </w:t>
      </w:r>
      <w:r w:rsidRPr="00C77A25">
        <w:t>textos de Hipócrates, médico da Grécia antiga</w:t>
      </w:r>
      <w:r w:rsidR="00827B0F" w:rsidRPr="00C77A25">
        <w:t xml:space="preserve"> (</w:t>
      </w:r>
      <w:proofErr w:type="spellStart"/>
      <w:proofErr w:type="gramStart"/>
      <w:r w:rsidR="00827B0F" w:rsidRPr="00C77A25">
        <w:t>séc.V</w:t>
      </w:r>
      <w:proofErr w:type="spellEnd"/>
      <w:proofErr w:type="gramEnd"/>
      <w:r w:rsidR="00827B0F" w:rsidRPr="00C77A25">
        <w:t xml:space="preserve"> a.C.)</w:t>
      </w:r>
      <w:r w:rsidRPr="00C77A25">
        <w:t xml:space="preserve">, relacionavam alimentos a propriedades curativas. Foram citados, cultivos de cevada, trigo, favas, grão-de-bico, lentilhas, gergelim; criação de bovinos, suínos, ovinos e cães e animais selvagens provenientes de caça.  Havia, por outro lado, em religiões cristãs e não cristãs a crença de que a autoridade divina concedeu ao homem o domínio sobre o mundo natural. Desse modo, deveriam servir a autoridade humana ilimitadamente para “proveito e prazer”. </w:t>
      </w:r>
      <w:r w:rsidR="00AC7765" w:rsidRPr="00C77A25">
        <w:t xml:space="preserve"> </w:t>
      </w:r>
      <w:r w:rsidR="00E27DCE" w:rsidRPr="00C77A25">
        <w:t>Para Lancelot Andrews</w:t>
      </w:r>
      <w:r w:rsidR="00A56CFB" w:rsidRPr="00C77A25">
        <w:rPr>
          <w:rStyle w:val="Refdenotaderodap"/>
        </w:rPr>
        <w:footnoteReference w:id="22"/>
      </w:r>
      <w:r w:rsidR="00A56CFB" w:rsidRPr="00C77A25">
        <w:t xml:space="preserve"> (1555-1626)</w:t>
      </w:r>
      <w:r w:rsidR="00E27DCE" w:rsidRPr="00C77A25">
        <w:t>, os animais “não podem ter nenhum direito de sociedade conosco..., porque carecem de razão” (</w:t>
      </w:r>
      <w:r w:rsidR="004F516C" w:rsidRPr="00C77A25">
        <w:t>T</w:t>
      </w:r>
      <w:r w:rsidR="00080B8F" w:rsidRPr="00C77A25">
        <w:t>homas</w:t>
      </w:r>
      <w:r w:rsidR="004F516C" w:rsidRPr="00C77A25">
        <w:t xml:space="preserve">, 2010 </w:t>
      </w:r>
      <w:r w:rsidR="00E27DCE" w:rsidRPr="00C77A25">
        <w:t>p. 2</w:t>
      </w:r>
      <w:r w:rsidR="004F516C" w:rsidRPr="00C77A25">
        <w:t>7)</w:t>
      </w:r>
      <w:r w:rsidRPr="00C77A25">
        <w:t>. Por outro lado, para Karl Marx, não foi pela religião que os cristãos exploraram o mundo natural, mas sim devido ao surgimento da propriedade privada e da economia monetária, a qual o autor atribuiu “a grande influência civilizadora do capital”, e que colocou por terra a “deificação do capital”</w:t>
      </w:r>
      <w:r w:rsidR="00E27DCE" w:rsidRPr="00C77A25">
        <w:t xml:space="preserve"> </w:t>
      </w:r>
      <w:r w:rsidR="004F516C" w:rsidRPr="00C77A25">
        <w:rPr>
          <w:i/>
          <w:iCs/>
        </w:rPr>
        <w:t>(ibidem).</w:t>
      </w:r>
    </w:p>
    <w:p w14:paraId="45CE48C7" w14:textId="2C11F5D1" w:rsidR="001C7F63" w:rsidRPr="00C77A25" w:rsidRDefault="004819B5" w:rsidP="001333F5">
      <w:r w:rsidRPr="00C77A25">
        <w:t>Na idade moderna, a culinária evoluiu para a valorização dos sabores e embelezamento dos pratos e a base da agricultura, que era de subsistência, passa a ter valor comercial. Na contemporaneidade, frutas e legumes passaram a ser mais consumidos, bem como as gorduras e o açúcar difundiram-se para todas as classes sociais, pois até então eram restritos às elites (R</w:t>
      </w:r>
      <w:r w:rsidR="00080B8F" w:rsidRPr="00C77A25">
        <w:t>ecine</w:t>
      </w:r>
      <w:r w:rsidRPr="00C77A25">
        <w:t xml:space="preserve"> et al., 2008). </w:t>
      </w:r>
      <w:r w:rsidRPr="00182775">
        <w:t xml:space="preserve">Segundo </w:t>
      </w:r>
      <w:proofErr w:type="spellStart"/>
      <w:r w:rsidRPr="00182775">
        <w:t>H</w:t>
      </w:r>
      <w:r w:rsidR="00080B8F" w:rsidRPr="00182775">
        <w:t>arari</w:t>
      </w:r>
      <w:proofErr w:type="spellEnd"/>
      <w:r w:rsidRPr="00182775">
        <w:t xml:space="preserve"> (1976 -) (2017</w:t>
      </w:r>
      <w:r w:rsidR="00935439" w:rsidRPr="00182775">
        <w:t xml:space="preserve"> p.</w:t>
      </w:r>
      <w:r w:rsidR="00182775" w:rsidRPr="00182775">
        <w:t xml:space="preserve"> 87-106</w:t>
      </w:r>
      <w:r w:rsidRPr="00182775">
        <w:t>),</w:t>
      </w:r>
      <w:r w:rsidRPr="00C77A25">
        <w:t xml:space="preserve"> 90% das calorias que consumimos provém de plantas domesticadas por nossos ancestrais, como o trigo, arroz, batata, painço e cevada. </w:t>
      </w:r>
    </w:p>
    <w:p w14:paraId="172B0306" w14:textId="489AAD32" w:rsidR="00CE78E6" w:rsidRPr="001333F5" w:rsidRDefault="00C446A2" w:rsidP="001333F5">
      <w:r w:rsidRPr="00C77A25">
        <w:t>A revolução industrial e as inovações tecnológicas no século XX provocaram uma mudança decisiva, caracterizada pelo aumento do consumo de alimentos processados, ricos em açúcares, gorduras saturadas e sal, e uma diminuição da ingestão de fibras (</w:t>
      </w:r>
      <w:proofErr w:type="spellStart"/>
      <w:r w:rsidRPr="00C77A25">
        <w:t>P</w:t>
      </w:r>
      <w:r w:rsidR="00A53698" w:rsidRPr="00C77A25">
        <w:t>opkin</w:t>
      </w:r>
      <w:proofErr w:type="spellEnd"/>
      <w:r w:rsidRPr="00C77A25">
        <w:t xml:space="preserve">, 2006). A alimentação industrializada ganhou grande impulso por suas facilidades, as quais se adéquam à realidade do trabalho urbano e pelos dividendos que oferecem às indústrias. </w:t>
      </w:r>
      <w:r w:rsidRPr="00C77A25">
        <w:rPr>
          <w:highlight w:val="white"/>
        </w:rPr>
        <w:t xml:space="preserve">Nos últimos 40 anos, o consumo de alimentos vem modificando-se nos países em desenvolvimento. A transferência da produção e tecnologias de processamento, o desenvolvimento econômico e a estabilidade econômica são fatores que interferem nessas modificações. As dietas ficaram mais ricas em carboidratos, proteínas animais, óleos vegetais e açúcares, conforme a </w:t>
      </w:r>
      <w:r w:rsidRPr="00C77A25">
        <w:t>Organização das Nações Unidas para Agricultura e Alimentação (</w:t>
      </w:r>
      <w:r w:rsidR="00624A22" w:rsidRPr="00C77A25">
        <w:rPr>
          <w:highlight w:val="white"/>
        </w:rPr>
        <w:t>FAO</w:t>
      </w:r>
      <w:r w:rsidRPr="00C77A25">
        <w:rPr>
          <w:highlight w:val="white"/>
        </w:rPr>
        <w:t>, 2020).</w:t>
      </w:r>
      <w:r w:rsidRPr="00C77A25">
        <w:t xml:space="preserve"> Por outro lado, os hábitos alimentares modernos são associados ao aumento da prevalência de doenças crônicas não </w:t>
      </w:r>
      <w:r w:rsidRPr="00C77A25">
        <w:lastRenderedPageBreak/>
        <w:t>transmissíveis, como obesidade, diabetes tipo 2 e doenças cardiovasculares (A</w:t>
      </w:r>
      <w:r w:rsidR="00A53698" w:rsidRPr="00C77A25">
        <w:t>zevedo</w:t>
      </w:r>
      <w:r w:rsidRPr="00C77A25">
        <w:t xml:space="preserve"> et al., 2014).</w:t>
      </w:r>
    </w:p>
    <w:p w14:paraId="28349201" w14:textId="1E519A3A" w:rsidR="00D42921" w:rsidRPr="00C77A25" w:rsidRDefault="00D42921" w:rsidP="00D42921">
      <w:r w:rsidRPr="00C77A25">
        <w:rPr>
          <w:highlight w:val="white"/>
        </w:rPr>
        <w:t>No Brasil, a estabilidade econômica devida ao Plano Real</w:t>
      </w:r>
      <w:r w:rsidR="007D0D36" w:rsidRPr="00C77A25">
        <w:rPr>
          <w:highlight w:val="white"/>
        </w:rPr>
        <w:t>, iniciado em 1994,</w:t>
      </w:r>
      <w:r w:rsidRPr="00C77A25">
        <w:rPr>
          <w:highlight w:val="white"/>
        </w:rPr>
        <w:t xml:space="preserve"> dobrou o consumo </w:t>
      </w:r>
      <w:r w:rsidRPr="00C77A25">
        <w:rPr>
          <w:i/>
          <w:highlight w:val="white"/>
        </w:rPr>
        <w:t xml:space="preserve">per capita </w:t>
      </w:r>
      <w:r w:rsidRPr="00C77A25">
        <w:rPr>
          <w:highlight w:val="white"/>
        </w:rPr>
        <w:t>de carnes, que antes do plano era de 10 kg e em 2019 foi de 19,6 kg</w:t>
      </w:r>
      <w:r w:rsidRPr="00C77A25">
        <w:t>, ameaçando enormemente o meio ambiente (F</w:t>
      </w:r>
      <w:r w:rsidR="00A53698" w:rsidRPr="00C77A25">
        <w:t>arsul</w:t>
      </w:r>
      <w:r w:rsidRPr="00C77A25">
        <w:t>, 2020). Parte desse impacto ocorre</w:t>
      </w:r>
      <w:r w:rsidR="007D0D36" w:rsidRPr="00C77A25">
        <w:t>u</w:t>
      </w:r>
      <w:r w:rsidRPr="00C77A25">
        <w:t xml:space="preserve"> em função da industrialização na produção de alimentos, a qual aprimora seus meios tecnológicos para produzir mais e a menor custo. Para entender o porquê do crescimento desse mercado é necessário conhecer o papel do consumo de carne para nós humanos.</w:t>
      </w:r>
    </w:p>
    <w:p w14:paraId="4065C061" w14:textId="77777777" w:rsidR="006651C8" w:rsidRPr="00C77A25" w:rsidRDefault="006651C8" w:rsidP="006651C8">
      <w:pPr>
        <w:ind w:firstLine="0"/>
      </w:pPr>
    </w:p>
    <w:p w14:paraId="58A71F0F" w14:textId="22057B09" w:rsidR="00CA375A" w:rsidRPr="00C77A25" w:rsidRDefault="00B82A08" w:rsidP="00020F94">
      <w:pPr>
        <w:ind w:firstLine="0"/>
        <w:rPr>
          <w:b/>
          <w:bCs/>
        </w:rPr>
      </w:pPr>
      <w:r w:rsidRPr="00C77A25">
        <w:rPr>
          <w:b/>
          <w:bCs/>
        </w:rPr>
        <w:t>O consumo de carne na vida humana</w:t>
      </w:r>
    </w:p>
    <w:p w14:paraId="1F7AFDBE" w14:textId="77777777" w:rsidR="006651C8" w:rsidRPr="00C77A25" w:rsidRDefault="006651C8" w:rsidP="006651C8">
      <w:pPr>
        <w:rPr>
          <w:color w:val="222222"/>
        </w:rPr>
      </w:pPr>
    </w:p>
    <w:p w14:paraId="3E51F3DF" w14:textId="70F32EC1" w:rsidR="00F84F24" w:rsidRPr="001333F5" w:rsidRDefault="00F84F24" w:rsidP="001333F5">
      <w:r w:rsidRPr="00C77A25">
        <w:t>De acordo com H</w:t>
      </w:r>
      <w:r w:rsidR="00A53698" w:rsidRPr="00C77A25">
        <w:t>arman</w:t>
      </w:r>
      <w:r w:rsidRPr="00C77A25">
        <w:t xml:space="preserve"> S. </w:t>
      </w:r>
      <w:proofErr w:type="spellStart"/>
      <w:r w:rsidRPr="00C77A25">
        <w:t>S</w:t>
      </w:r>
      <w:r w:rsidR="00A53698" w:rsidRPr="00C77A25">
        <w:t>andhu</w:t>
      </w:r>
      <w:proofErr w:type="spellEnd"/>
      <w:r w:rsidRPr="00C77A25">
        <w:t xml:space="preserve"> (2021), a maioria da população mundial faz uma alimentação considerada onívora com base no consumo de animais e plantas, e menos que 10% utilizam uma alimentação livre de carnes ou isenta de alimentos de origem animal. Cerca de 90% da nossa alimentação procede de 15 espécies de plantas e de 8 espécies de animais (P</w:t>
      </w:r>
      <w:r w:rsidR="00A53698" w:rsidRPr="00C77A25">
        <w:t>orto</w:t>
      </w:r>
      <w:r w:rsidRPr="00C77A25">
        <w:t>-G</w:t>
      </w:r>
      <w:r w:rsidR="00A53698" w:rsidRPr="00C77A25">
        <w:t>onçalves</w:t>
      </w:r>
      <w:r w:rsidRPr="00C77A25">
        <w:t>, 2006).</w:t>
      </w:r>
    </w:p>
    <w:p w14:paraId="7F0BE221" w14:textId="291DA9D5" w:rsidR="00202524" w:rsidRPr="001333F5" w:rsidRDefault="006651C8" w:rsidP="001333F5">
      <w:r w:rsidRPr="00754CA8">
        <w:t>De acordo com W</w:t>
      </w:r>
      <w:r w:rsidR="00A53698" w:rsidRPr="00754CA8">
        <w:t>rangham</w:t>
      </w:r>
      <w:r w:rsidRPr="00754CA8">
        <w:t xml:space="preserve"> (1948 -)</w:t>
      </w:r>
      <w:r w:rsidR="008F542E" w:rsidRPr="00754CA8">
        <w:t xml:space="preserve"> (2010</w:t>
      </w:r>
      <w:r w:rsidR="008253AF" w:rsidRPr="00754CA8">
        <w:t xml:space="preserve"> p.</w:t>
      </w:r>
      <w:r w:rsidR="00754CA8" w:rsidRPr="00754CA8">
        <w:t xml:space="preserve"> 85-97</w:t>
      </w:r>
      <w:r w:rsidR="008F542E" w:rsidRPr="00754CA8">
        <w:t>),</w:t>
      </w:r>
      <w:r w:rsidRPr="00C77A25">
        <w:t xml:space="preserve"> das centenas de diferentes culturas de caçadores coletores descritas, todas obtinham importante fonte de sua dieta a partir da carne, o que podia significar metade das calorias ou mais. Esse consumo de carne, explica a primeira transição que impeliu a evolução para humanos ao converter australopitecos em habilinos capazes de manejar facas e de ter cérebro maior. Seus corpos ficaram semelhantes aos dos símios que conseguiam coletar e digerir alimentos vegetais de modo tão eficiente quanto os australopitecinos. </w:t>
      </w:r>
    </w:p>
    <w:p w14:paraId="722DAC88" w14:textId="1E5C10A8" w:rsidR="00202524" w:rsidRPr="00C77A25" w:rsidRDefault="006651C8" w:rsidP="00950000">
      <w:r w:rsidRPr="00C77A25">
        <w:t>Aristóteles (384 a.C. – 322 a.C.) em seu “Tratado da política” estabeleceu</w:t>
      </w:r>
      <w:r w:rsidR="003E6231">
        <w:t xml:space="preserve"> a</w:t>
      </w:r>
      <w:r w:rsidRPr="00C77A25">
        <w:t xml:space="preserve"> relação </w:t>
      </w:r>
      <w:r w:rsidR="003E6231">
        <w:t>de que</w:t>
      </w:r>
      <w:r w:rsidRPr="00C77A25">
        <w:t xml:space="preserve"> a guerra </w:t>
      </w:r>
      <w:r w:rsidR="003E6231">
        <w:t>era um</w:t>
      </w:r>
      <w:r w:rsidRPr="00C77A25">
        <w:t xml:space="preserve"> meio próprio de aquisição, sendo a caça parte dela, desse modo, a caça seria uma guerra justa contra os animais. Para ele, o atributo guerreiro relacionado ao consumo carnívoro remete às práticas da caça. Em “Emílio”, Rousseau declara que “... os grandes comedores de carne são, em geral, mais cruéis e ferozes do que os outros homens</w:t>
      </w:r>
      <w:r w:rsidRPr="00754CA8">
        <w:t>” (C</w:t>
      </w:r>
      <w:r w:rsidR="00A53698" w:rsidRPr="00754CA8">
        <w:t>arneiro</w:t>
      </w:r>
      <w:r w:rsidRPr="00754CA8">
        <w:t>, 2003).</w:t>
      </w:r>
    </w:p>
    <w:p w14:paraId="4602069C" w14:textId="38725AF1" w:rsidR="00E000B3" w:rsidRPr="00C77A25" w:rsidRDefault="00A97209" w:rsidP="001333F5">
      <w:r w:rsidRPr="00C77A25">
        <w:t>A carne é considerada o alimento mais simbólico da socialização humana e, em geral, ocupa importante papel no plano nutricional (</w:t>
      </w:r>
      <w:proofErr w:type="spellStart"/>
      <w:r w:rsidRPr="00C77A25">
        <w:t>T</w:t>
      </w:r>
      <w:r w:rsidR="00A53698" w:rsidRPr="00C77A25">
        <w:t>ous</w:t>
      </w:r>
      <w:proofErr w:type="spellEnd"/>
      <w:r w:rsidRPr="00C77A25">
        <w:t>; L</w:t>
      </w:r>
      <w:r w:rsidR="00A53698" w:rsidRPr="00C77A25">
        <w:t>opes</w:t>
      </w:r>
      <w:r w:rsidRPr="00C77A25">
        <w:t xml:space="preserve">, 2012). Na alimentação humana contemporânea, o consumo de carnes foi influenciado, em grande medida, por orientações nutricionais recomendadas por organismos internacionais, como a Organização das Nações </w:t>
      </w:r>
      <w:r w:rsidRPr="00C77A25">
        <w:lastRenderedPageBreak/>
        <w:t>Unidas para a Agricultura e Alimentação (</w:t>
      </w:r>
      <w:r w:rsidR="00624A22" w:rsidRPr="00C77A25">
        <w:t>FAO</w:t>
      </w:r>
      <w:r w:rsidRPr="00C77A25">
        <w:t>). A instituição influenciou diversas gerações de profissionais da saúde, em suas orientações a respeito do consumo de proteínas, vitaminas e minerais de boa disponibilidade e digestibilidade, favorecendo a ampla utilização de alimentos de origem animal e de seus derivados. No entanto, há aspectos que exigem atenção quanto à prevenção de doenças</w:t>
      </w:r>
      <w:r w:rsidR="00845819">
        <w:t>.</w:t>
      </w:r>
      <w:r w:rsidRPr="00C77A25">
        <w:t xml:space="preserve"> </w:t>
      </w:r>
    </w:p>
    <w:p w14:paraId="578243BD" w14:textId="4D952E6E" w:rsidR="00A40345" w:rsidRPr="00C77A25" w:rsidRDefault="00A22037" w:rsidP="001333F5">
      <w:r w:rsidRPr="000B0535">
        <w:t>Segundo N</w:t>
      </w:r>
      <w:r w:rsidR="00A53698" w:rsidRPr="000B0535">
        <w:t>estle</w:t>
      </w:r>
      <w:r w:rsidRPr="000B0535">
        <w:t xml:space="preserve"> (1936 -) (2019</w:t>
      </w:r>
      <w:r w:rsidR="000B0535" w:rsidRPr="000B0535">
        <w:t>,</w:t>
      </w:r>
      <w:r w:rsidR="0036401F" w:rsidRPr="000B0535">
        <w:t xml:space="preserve"> p.</w:t>
      </w:r>
      <w:r w:rsidR="000B0535" w:rsidRPr="000B0535">
        <w:t xml:space="preserve"> 94-99</w:t>
      </w:r>
      <w:r w:rsidRPr="000B0535">
        <w:t>), o</w:t>
      </w:r>
      <w:r w:rsidRPr="00C77A25">
        <w:t xml:space="preserve"> consumo de carne vermelha está associado a risco de câncer de cólon e reto, e risco aumentado de câncer de esôfago, fígado, pulmão e pâncreas. Conforme a pesquisadora, essas constatações dão norte às recomendações de saúde pública norte americana.</w:t>
      </w:r>
    </w:p>
    <w:p w14:paraId="466ECE70" w14:textId="215D7A72" w:rsidR="00A960CA" w:rsidRPr="001333F5" w:rsidRDefault="00BA077C" w:rsidP="001333F5">
      <w:pPr>
        <w:rPr>
          <w:shd w:val="clear" w:color="auto" w:fill="FFFFFF"/>
        </w:rPr>
      </w:pPr>
      <w:r w:rsidRPr="00C77A25">
        <w:t>De acordo com</w:t>
      </w:r>
      <w:r w:rsidR="00246C5C" w:rsidRPr="00C77A25">
        <w:t xml:space="preserve"> a Organização Mundial da Saúde (OMS), em estudo de meta-análise publicado na revista Lancet por pesquisadores da Agência Internacional para Pesquisa em Câncer (IARC), o consumo de carne processada em porções diárias de 50g aumenta o risco de câncer colorretal em 18% (INCA, 2015). </w:t>
      </w:r>
      <w:r w:rsidR="00A960CA" w:rsidRPr="00C77A25">
        <w:t>Produtos como salsichas, linguiça, bacon, presunto, salame, mortadela e peito de peru, encontram-se da lista</w:t>
      </w:r>
      <w:r w:rsidR="00A960CA" w:rsidRPr="00C77A25">
        <w:rPr>
          <w:rStyle w:val="Refdenotaderodap"/>
        </w:rPr>
        <w:footnoteReference w:id="23"/>
      </w:r>
      <w:r w:rsidR="00A960CA" w:rsidRPr="00C77A25">
        <w:t xml:space="preserve"> do grupo 1, que são aqueles considerados comprovadamente </w:t>
      </w:r>
      <w:r w:rsidR="00A960CA" w:rsidRPr="00C77A25">
        <w:rPr>
          <w:shd w:val="clear" w:color="auto" w:fill="FFFFFF"/>
        </w:rPr>
        <w:t>carcinogênicos</w:t>
      </w:r>
      <w:r w:rsidR="007A3AEF" w:rsidRPr="00C77A25">
        <w:rPr>
          <w:shd w:val="clear" w:color="auto" w:fill="FFFFFF"/>
        </w:rPr>
        <w:t xml:space="preserve"> </w:t>
      </w:r>
      <w:r w:rsidR="007A3AEF" w:rsidRPr="00C77A25">
        <w:t>(ONU N</w:t>
      </w:r>
      <w:r w:rsidR="00A53698" w:rsidRPr="00C77A25">
        <w:t>ews</w:t>
      </w:r>
      <w:r w:rsidR="007A3AEF" w:rsidRPr="00C77A25">
        <w:t>, 2015).</w:t>
      </w:r>
    </w:p>
    <w:p w14:paraId="39C3701C" w14:textId="1A2F37BD" w:rsidR="007150FC" w:rsidRPr="00C77A25" w:rsidRDefault="00246C5C" w:rsidP="001333F5">
      <w:r w:rsidRPr="00C77A25">
        <w:t xml:space="preserve">Os pesquisadores do IARC apontam que, nesse caso, componentes naturais da carne ou de alguns que são adicionados durante o processamento, como sais, ferro, nitratos ou nitritos, podem estar envolvidos como favorecedores da doença. Esses produtos contêm </w:t>
      </w:r>
      <w:r w:rsidRPr="00C77A25">
        <w:rPr>
          <w:shd w:val="clear" w:color="auto" w:fill="FFFFFF"/>
        </w:rPr>
        <w:t>carnes de vaca ou porco, mas podem incluir ainda outros tipos como aves, carnes de segunda e até mesmo subprodutos da carne, como, por exemplo, o sangue</w:t>
      </w:r>
      <w:r w:rsidRPr="00C77A25">
        <w:t xml:space="preserve"> (</w:t>
      </w:r>
      <w:r w:rsidR="007A3AEF" w:rsidRPr="00C77A25">
        <w:rPr>
          <w:i/>
          <w:iCs/>
        </w:rPr>
        <w:t>ibidem</w:t>
      </w:r>
      <w:r w:rsidRPr="00C77A25">
        <w:t>).</w:t>
      </w:r>
    </w:p>
    <w:p w14:paraId="1E915453" w14:textId="6634E558" w:rsidR="00596911" w:rsidRPr="00C77A25" w:rsidRDefault="00246C5C" w:rsidP="00202524">
      <w:pPr>
        <w:rPr>
          <w:shd w:val="clear" w:color="auto" w:fill="FFFFFF"/>
        </w:rPr>
      </w:pPr>
      <w:r w:rsidRPr="00C77A25">
        <w:t xml:space="preserve">A </w:t>
      </w:r>
      <w:r w:rsidRPr="00C77A25">
        <w:rPr>
          <w:shd w:val="clear" w:color="auto" w:fill="FFFFFF"/>
        </w:rPr>
        <w:t xml:space="preserve">carne vermelha está classificada no grupo 2A da lista do IARC, </w:t>
      </w:r>
      <w:r w:rsidR="00A960CA" w:rsidRPr="00C77A25">
        <w:rPr>
          <w:shd w:val="clear" w:color="auto" w:fill="FFFFFF"/>
        </w:rPr>
        <w:t>o que significa</w:t>
      </w:r>
      <w:r w:rsidRPr="00C77A25">
        <w:rPr>
          <w:shd w:val="clear" w:color="auto" w:fill="FFFFFF"/>
        </w:rPr>
        <w:t xml:space="preserve"> risco de provável desenvolvimento de câncer no intestino. Nesse caso, a OMS recomenda que se faça um consumo semanal restrito, cerca de até 500g de peso cozido, significando em torno de 750 gramas do peso cru</w:t>
      </w:r>
      <w:r w:rsidR="007A3AEF" w:rsidRPr="00C77A25">
        <w:rPr>
          <w:shd w:val="clear" w:color="auto" w:fill="FFFFFF"/>
        </w:rPr>
        <w:t xml:space="preserve">. </w:t>
      </w:r>
      <w:r w:rsidR="00202524" w:rsidRPr="00C77A25">
        <w:t>D</w:t>
      </w:r>
      <w:r w:rsidR="007A3AEF" w:rsidRPr="00C77A25">
        <w:t>iante do exposto</w:t>
      </w:r>
      <w:r w:rsidR="00202524" w:rsidRPr="00C77A25">
        <w:t>, a OMS classifica a carne vermelha como “provavelmente carcinogênica para humanos” e as carnes processadas como “inequivocamente carcinogênicas para humanos”</w:t>
      </w:r>
      <w:r w:rsidR="007A3AEF" w:rsidRPr="00C77A25">
        <w:t xml:space="preserve"> (</w:t>
      </w:r>
      <w:r w:rsidR="007A3AEF" w:rsidRPr="00C77A25">
        <w:rPr>
          <w:i/>
          <w:iCs/>
        </w:rPr>
        <w:t>ibidem</w:t>
      </w:r>
      <w:r w:rsidR="007A3AEF" w:rsidRPr="00C77A25">
        <w:t xml:space="preserve">). </w:t>
      </w:r>
    </w:p>
    <w:p w14:paraId="64818AA6" w14:textId="08A81A52" w:rsidR="00366CF3" w:rsidRPr="00C77A25" w:rsidRDefault="00202524" w:rsidP="005B1E82">
      <w:r w:rsidRPr="00C77A25">
        <w:t xml:space="preserve">Ainda no tema da nutrição, pode-se destacar que a industrialização da carne de animais criados em confinamento promove desequilíbrio na relação de ácidos graxos Ômega 3 e 6, podendo chegar a 1:14 em carne de gado, quando o ideal é que essa relação seja de 1:1 entre ômega 3 e 6, podendo ser aceita até 1:3. O ácido graxo Ômega 3 na nutrição humana é </w:t>
      </w:r>
      <w:r w:rsidRPr="00C77A25">
        <w:lastRenderedPageBreak/>
        <w:t xml:space="preserve">importante para a integridade mental e para a prevenção </w:t>
      </w:r>
      <w:r w:rsidR="00683CBF" w:rsidRPr="00C77A25">
        <w:t>d</w:t>
      </w:r>
      <w:r w:rsidRPr="00C77A25">
        <w:t>a ansiedade e depressão. Por outro lado, quanto maior o desequilíbrio entre os ácidos graxos, maior o risco de doenças cardíacas, alergias, depressão e doenças autoimunes (J</w:t>
      </w:r>
      <w:r w:rsidR="00A53698" w:rsidRPr="00C77A25">
        <w:t>únior</w:t>
      </w:r>
      <w:r w:rsidRPr="00C77A25">
        <w:t>, 2011). </w:t>
      </w:r>
    </w:p>
    <w:p w14:paraId="6661E056" w14:textId="440188AF" w:rsidR="006651C8" w:rsidRPr="00C77A25" w:rsidRDefault="006651C8" w:rsidP="004058E6">
      <w:r w:rsidRPr="00C77A25">
        <w:t xml:space="preserve">Considerando-se o consumo de carnes ao longo da história humana, é possível entender </w:t>
      </w:r>
      <w:r w:rsidR="00D42921" w:rsidRPr="00C77A25">
        <w:t>por que</w:t>
      </w:r>
      <w:r w:rsidRPr="00C77A25">
        <w:t xml:space="preserve"> este alimento, bem como os seus derivados, alcançaram a importância que tem na dieta das sociedades contemporâneas. No entanto, é imperativo para a preservação do meio ambiente que o consumo de carnes nas quantidades atuais seja repensado.</w:t>
      </w:r>
    </w:p>
    <w:p w14:paraId="09B3A71E" w14:textId="77777777" w:rsidR="00B67AAF" w:rsidRDefault="00B67AAF" w:rsidP="008C1924">
      <w:pPr>
        <w:ind w:firstLine="0"/>
      </w:pPr>
    </w:p>
    <w:p w14:paraId="57452926" w14:textId="59AE2AFA" w:rsidR="00CA375A" w:rsidRPr="00C77A25" w:rsidRDefault="005D140D" w:rsidP="008C1924">
      <w:pPr>
        <w:ind w:firstLine="0"/>
      </w:pPr>
      <w:r>
        <w:t xml:space="preserve">2 </w:t>
      </w:r>
      <w:r w:rsidR="00194123" w:rsidRPr="00C77A25">
        <w:t>ALIMENTAÇÃO</w:t>
      </w:r>
      <w:r w:rsidR="00CE78E6" w:rsidRPr="00C77A25">
        <w:t xml:space="preserve"> </w:t>
      </w:r>
      <w:r w:rsidR="00E41A13" w:rsidRPr="00C77A25">
        <w:t>CONTEMPORÂNEA</w:t>
      </w:r>
    </w:p>
    <w:p w14:paraId="02A7B0AC" w14:textId="77777777" w:rsidR="00441C84" w:rsidRPr="00C77A25" w:rsidRDefault="00441C84" w:rsidP="00CA375A">
      <w:pPr>
        <w:ind w:firstLine="0"/>
      </w:pPr>
    </w:p>
    <w:p w14:paraId="4DF3D9F3" w14:textId="77777777" w:rsidR="000E79F6" w:rsidRPr="00C77A25" w:rsidRDefault="000E79F6" w:rsidP="000E79F6">
      <w:pPr>
        <w:ind w:firstLine="0"/>
      </w:pPr>
      <w:r w:rsidRPr="00C77A25">
        <w:tab/>
        <w:t xml:space="preserve">A capacidade humana de ser onívora permite alimentar-se de tudo que é possível comer. A partir desse pressuposto, temos a liberdade de fazer escolhas sobre o que consumir. No entanto, diversos fatores influenciam nossas escolhas, como o meio ambiente em que vivemos, em termos de recursos disponíveis, questões socioculturais e história individual. </w:t>
      </w:r>
    </w:p>
    <w:p w14:paraId="727C9D2F" w14:textId="77777777" w:rsidR="00AD0C31" w:rsidRPr="00C77A25" w:rsidRDefault="00AD0C31" w:rsidP="00CA375A">
      <w:pPr>
        <w:ind w:firstLine="0"/>
      </w:pPr>
    </w:p>
    <w:p w14:paraId="13488674" w14:textId="5A0DF219" w:rsidR="00CA375A" w:rsidRPr="00C77A25" w:rsidRDefault="00CA375A" w:rsidP="00CA375A">
      <w:pPr>
        <w:ind w:firstLine="0"/>
        <w:rPr>
          <w:b/>
          <w:bCs/>
        </w:rPr>
      </w:pPr>
      <w:r w:rsidRPr="00C77A25">
        <w:rPr>
          <w:b/>
          <w:bCs/>
        </w:rPr>
        <w:t>Influências culturais</w:t>
      </w:r>
      <w:r w:rsidR="001A0952" w:rsidRPr="00C77A25">
        <w:rPr>
          <w:b/>
          <w:bCs/>
        </w:rPr>
        <w:t>, sociais</w:t>
      </w:r>
      <w:r w:rsidR="00393F9F" w:rsidRPr="00C77A25">
        <w:rPr>
          <w:b/>
          <w:bCs/>
        </w:rPr>
        <w:t xml:space="preserve"> e familiares</w:t>
      </w:r>
    </w:p>
    <w:p w14:paraId="473E0D31" w14:textId="77777777" w:rsidR="00AD0C31" w:rsidRPr="00C77A25" w:rsidRDefault="00AD0C31" w:rsidP="00CA375A">
      <w:pPr>
        <w:ind w:firstLine="0"/>
      </w:pPr>
    </w:p>
    <w:p w14:paraId="55F6EB08" w14:textId="340661A1" w:rsidR="001E78F7" w:rsidRPr="00C77A25" w:rsidRDefault="008719B6" w:rsidP="00CA375A">
      <w:pPr>
        <w:ind w:firstLine="0"/>
      </w:pPr>
      <w:r w:rsidRPr="00C77A25">
        <w:tab/>
        <w:t>A cultura tem papel preponderante na formação dos hábitos e das escolhas alimentares. As práticas alimentares são transmitidas por gerações, criando normas e tradições (R</w:t>
      </w:r>
      <w:r w:rsidR="000A22E2" w:rsidRPr="00C77A25">
        <w:t>ozin</w:t>
      </w:r>
      <w:r w:rsidRPr="00C77A25">
        <w:t xml:space="preserve">, 2005). Celebrações e rituais sociais fortalecem a preferência e aceitação de alimentos específicos em datas de confraternização. No Brasil, recebemos contribuições culinárias de diversos povos e etnias, como indígenas, portuguesas, africanas, alemães, japonesas, italianas, árabes, entre outros, que se traduzem em hábitos alimentares presentes em nossa sociedade. </w:t>
      </w:r>
    </w:p>
    <w:p w14:paraId="67A12650" w14:textId="73DC2CE9" w:rsidR="008719B6" w:rsidRPr="00C77A25" w:rsidRDefault="008719B6" w:rsidP="008719B6">
      <w:pPr>
        <w:ind w:firstLine="0"/>
      </w:pPr>
      <w:r w:rsidRPr="00C77A25">
        <w:tab/>
        <w:t>O ambiente alimentar tem forte influência nos padrões de consumo, conjuntamente com disponibilidade e acessibilidade de alimentos saudáveis (</w:t>
      </w:r>
      <w:proofErr w:type="spellStart"/>
      <w:r w:rsidRPr="00C77A25">
        <w:t>Swinburn</w:t>
      </w:r>
      <w:proofErr w:type="spellEnd"/>
      <w:r w:rsidRPr="00C77A25">
        <w:t xml:space="preserve"> et al., 1999). De acordo com </w:t>
      </w:r>
      <w:proofErr w:type="spellStart"/>
      <w:r w:rsidRPr="00C77A25">
        <w:t>Story</w:t>
      </w:r>
      <w:proofErr w:type="spellEnd"/>
      <w:r w:rsidRPr="00C77A25">
        <w:t xml:space="preserve"> et al. (2008), restaurantes, mercados, escolas e o ambiente de trabalho moldam as opções alimentares por meio da oferta de alimentos.</w:t>
      </w:r>
    </w:p>
    <w:p w14:paraId="0F272ED8" w14:textId="542D1B60" w:rsidR="00E56B59" w:rsidRPr="00C77A25" w:rsidRDefault="008719B6" w:rsidP="00CA375A">
      <w:pPr>
        <w:ind w:firstLine="0"/>
      </w:pPr>
      <w:r w:rsidRPr="00C77A25">
        <w:tab/>
        <w:t>Há que se considerar os aspectos individuais de natureza biológica ou não. Preferências e gostos pessoais, alergias e intolerâncias contribuem para moldar o paladar e contribuem na formação dos hábitos (</w:t>
      </w:r>
      <w:proofErr w:type="spellStart"/>
      <w:r w:rsidRPr="00C77A25">
        <w:t>Sicherer</w:t>
      </w:r>
      <w:proofErr w:type="spellEnd"/>
      <w:r w:rsidRPr="00C77A25">
        <w:t xml:space="preserve"> &amp; Sampson, 2014). Bem como a genética.</w:t>
      </w:r>
    </w:p>
    <w:p w14:paraId="0BD7A3EA" w14:textId="77777777" w:rsidR="00A73038" w:rsidRPr="00C77A25" w:rsidRDefault="00A73038" w:rsidP="00CA375A">
      <w:pPr>
        <w:ind w:firstLine="0"/>
      </w:pPr>
    </w:p>
    <w:p w14:paraId="48EE2DD8" w14:textId="3DB8902E" w:rsidR="00140CFA" w:rsidRPr="00C77A25" w:rsidRDefault="00E56B59" w:rsidP="006C4BFF">
      <w:pPr>
        <w:ind w:firstLine="0"/>
      </w:pPr>
      <w:r w:rsidRPr="00C77A25">
        <w:t>Diversidade cultural e alimentar</w:t>
      </w:r>
    </w:p>
    <w:p w14:paraId="64D79A09" w14:textId="77777777" w:rsidR="004058E6" w:rsidRDefault="004058E6" w:rsidP="004058E6">
      <w:pPr>
        <w:ind w:firstLine="0"/>
      </w:pPr>
    </w:p>
    <w:p w14:paraId="648343ED" w14:textId="77777777" w:rsidR="005B1E82" w:rsidRDefault="006C4BFF" w:rsidP="005B1E82">
      <w:pPr>
        <w:ind w:firstLine="709"/>
      </w:pPr>
      <w:r w:rsidRPr="00C77A25">
        <w:lastRenderedPageBreak/>
        <w:tab/>
      </w:r>
      <w:r w:rsidR="006947B1" w:rsidRPr="00C77A25">
        <w:t>A cultura e</w:t>
      </w:r>
      <w:r w:rsidR="004058E6">
        <w:t xml:space="preserve"> a</w:t>
      </w:r>
      <w:r w:rsidR="006947B1" w:rsidRPr="00C77A25">
        <w:t xml:space="preserve"> alimenta</w:t>
      </w:r>
      <w:r w:rsidR="004058E6">
        <w:t>ção</w:t>
      </w:r>
      <w:r w:rsidR="006947B1" w:rsidRPr="00C77A25">
        <w:t xml:space="preserve"> </w:t>
      </w:r>
      <w:r w:rsidR="004058E6">
        <w:t>envolvem áreas do conhecimento que congregam</w:t>
      </w:r>
      <w:r w:rsidR="006947B1" w:rsidRPr="00C77A25">
        <w:t xml:space="preserve"> antropologia, sociologia, nutrição e ecologia. Pode-se interconectar cultura e práticas alimentares de modo a contribuir para a biodiversidade e a preservação de tradições. Ess</w:t>
      </w:r>
      <w:r w:rsidR="004058E6">
        <w:t>e</w:t>
      </w:r>
      <w:r w:rsidR="006947B1" w:rsidRPr="00C77A25">
        <w:t xml:space="preserve">s </w:t>
      </w:r>
      <w:r w:rsidR="004058E6">
        <w:t xml:space="preserve">hábitos </w:t>
      </w:r>
      <w:r w:rsidR="006947B1" w:rsidRPr="00C77A25">
        <w:t xml:space="preserve">recebem influência </w:t>
      </w:r>
      <w:r w:rsidR="004058E6">
        <w:t>de fatores como</w:t>
      </w:r>
      <w:r w:rsidR="006947B1" w:rsidRPr="00C77A25">
        <w:t xml:space="preserve"> geografia, clima, religião, economia e política. Segundo Azevedo (2017), a preservação da diversidade alimentar, a partir da variedade de alimentos, práticas e crenças alimentares de </w:t>
      </w:r>
      <w:r w:rsidR="004058E6">
        <w:t>várias</w:t>
      </w:r>
      <w:r w:rsidR="006947B1" w:rsidRPr="00C77A25">
        <w:t xml:space="preserve"> regiões, é essencial na manutenção da diversidade cultural que representa a identidade de um povo. </w:t>
      </w:r>
    </w:p>
    <w:p w14:paraId="48C81A81" w14:textId="1AD1BFE1" w:rsidR="004058E6" w:rsidRDefault="004058E6" w:rsidP="005B1E82">
      <w:pPr>
        <w:ind w:firstLine="709"/>
      </w:pPr>
      <w:r>
        <w:t xml:space="preserve">A oferta ampla de alimentos está relacionada à </w:t>
      </w:r>
      <w:r w:rsidR="006947B1" w:rsidRPr="00C77A25">
        <w:t xml:space="preserve">sustentabilidade. </w:t>
      </w:r>
      <w:r w:rsidR="00AB7A16">
        <w:t>Os s</w:t>
      </w:r>
      <w:r w:rsidR="006947B1" w:rsidRPr="00C77A25">
        <w:t>istemas alimentares diversificados são mais resilientes, promovendo maior segurança alimentar e nutricional (</w:t>
      </w:r>
      <w:r w:rsidR="00624A22" w:rsidRPr="00C77A25">
        <w:t>FAO</w:t>
      </w:r>
      <w:r w:rsidR="006947B1" w:rsidRPr="00C77A25">
        <w:t>, 2010). Do mesmo modo, sustentam práticas agrícolas diversificadas que contribuem na conservação da biodiversidade e na manutenção de ecossistemas funcionais e saudáveis (</w:t>
      </w:r>
      <w:proofErr w:type="spellStart"/>
      <w:r w:rsidR="006947B1" w:rsidRPr="00C77A25">
        <w:t>T</w:t>
      </w:r>
      <w:r w:rsidR="000A22E2" w:rsidRPr="00C77A25">
        <w:t>hrupp</w:t>
      </w:r>
      <w:proofErr w:type="spellEnd"/>
      <w:r w:rsidR="006947B1" w:rsidRPr="00C77A25">
        <w:t>, 2000).</w:t>
      </w:r>
    </w:p>
    <w:p w14:paraId="5CCFD43B" w14:textId="59EBDE9D" w:rsidR="00DE1019" w:rsidRPr="00C77A25" w:rsidRDefault="006C4BFF" w:rsidP="00FA5983">
      <w:pPr>
        <w:ind w:firstLine="709"/>
      </w:pPr>
      <w:r w:rsidRPr="00C77A25">
        <w:tab/>
      </w:r>
      <w:r w:rsidR="00F87E5F" w:rsidRPr="00C77A25">
        <w:t>A homogeneização dos sistemas alimentares em decorrência da globalização tem representado desafio significativo para a diversidade cultural e alimentar, devido ao decréscimo da biodiversidade e o desaparecimento dos conhecimentos tradicionais (</w:t>
      </w:r>
      <w:proofErr w:type="spellStart"/>
      <w:r w:rsidR="00F87E5F" w:rsidRPr="00C77A25">
        <w:t>Kuhnlein</w:t>
      </w:r>
      <w:proofErr w:type="spellEnd"/>
      <w:r w:rsidR="00F87E5F" w:rsidRPr="00C77A25">
        <w:t xml:space="preserve"> &amp; </w:t>
      </w:r>
      <w:proofErr w:type="spellStart"/>
      <w:r w:rsidR="00F87E5F" w:rsidRPr="00C77A25">
        <w:t>Receveur</w:t>
      </w:r>
      <w:proofErr w:type="spellEnd"/>
      <w:r w:rsidR="00F87E5F" w:rsidRPr="00C77A25">
        <w:t>, 1996).</w:t>
      </w:r>
      <w:r w:rsidR="00DE1019" w:rsidRPr="00C77A25">
        <w:t xml:space="preserve"> As dietas tradicionais têm sido substituídas por opções industrializadas e</w:t>
      </w:r>
      <w:r w:rsidRPr="00C77A25">
        <w:t xml:space="preserve"> </w:t>
      </w:r>
      <w:r w:rsidR="00DE1019" w:rsidRPr="00C77A25">
        <w:t>menos sustentáveis na contemporaneidade</w:t>
      </w:r>
      <w:r w:rsidRPr="00C77A25">
        <w:rPr>
          <w:color w:val="0070C0"/>
        </w:rPr>
        <w:t xml:space="preserve"> </w:t>
      </w:r>
      <w:r w:rsidRPr="00C77A25">
        <w:t>(</w:t>
      </w:r>
      <w:proofErr w:type="spellStart"/>
      <w:r w:rsidR="00CA38BC" w:rsidRPr="00C77A25">
        <w:t>P</w:t>
      </w:r>
      <w:r w:rsidR="000A22E2" w:rsidRPr="00C77A25">
        <w:t>opkin</w:t>
      </w:r>
      <w:proofErr w:type="spellEnd"/>
      <w:r w:rsidR="00CA38BC" w:rsidRPr="00C77A25">
        <w:t xml:space="preserve">, </w:t>
      </w:r>
      <w:r w:rsidRPr="00C77A25">
        <w:t>2001).</w:t>
      </w:r>
    </w:p>
    <w:p w14:paraId="3A5DBF1D" w14:textId="77777777" w:rsidR="007B6E12" w:rsidRPr="00C77A25" w:rsidRDefault="007B6E12" w:rsidP="007B6E12">
      <w:pPr>
        <w:ind w:firstLine="0"/>
        <w:rPr>
          <w:color w:val="0070C0"/>
        </w:rPr>
      </w:pPr>
    </w:p>
    <w:p w14:paraId="14BBF9D3" w14:textId="25BB9637" w:rsidR="00CA375A" w:rsidRPr="00C77A25" w:rsidRDefault="00CA375A" w:rsidP="00CA375A">
      <w:pPr>
        <w:ind w:firstLine="0"/>
        <w:rPr>
          <w:b/>
          <w:bCs/>
          <w:color w:val="0070C0"/>
        </w:rPr>
      </w:pPr>
      <w:r w:rsidRPr="00C77A25">
        <w:rPr>
          <w:b/>
          <w:bCs/>
        </w:rPr>
        <w:t>Recomendações nutricionais</w:t>
      </w:r>
      <w:r w:rsidR="00CD3C35" w:rsidRPr="00C77A25">
        <w:rPr>
          <w:b/>
          <w:bCs/>
        </w:rPr>
        <w:t xml:space="preserve"> </w:t>
      </w:r>
    </w:p>
    <w:p w14:paraId="55B07265" w14:textId="77777777" w:rsidR="00724C96" w:rsidRDefault="00724C96" w:rsidP="00CA375A">
      <w:pPr>
        <w:ind w:firstLine="0"/>
      </w:pPr>
    </w:p>
    <w:p w14:paraId="29626595" w14:textId="34353A65" w:rsidR="0071485A" w:rsidRPr="009B05B6" w:rsidRDefault="00724C96" w:rsidP="009B05B6">
      <w:pPr>
        <w:rPr>
          <w:color w:val="0070C0"/>
        </w:rPr>
      </w:pPr>
      <w:r>
        <w:t>Ter acesso a informações confiáveis e receber uma boa educação pode fazer toda a diferença na forma como nos alimentamos.</w:t>
      </w:r>
      <w:r>
        <w:rPr>
          <w:color w:val="0070C0"/>
        </w:rPr>
        <w:t xml:space="preserve"> </w:t>
      </w:r>
      <w:r w:rsidR="0071485A" w:rsidRPr="00C77A25">
        <w:t>Programas educacionais que tratem dos benefícios à saúde por meio de uma alimentação equilibrada favorece</w:t>
      </w:r>
      <w:r w:rsidR="003A7887" w:rsidRPr="00C77A25">
        <w:t>m</w:t>
      </w:r>
      <w:r w:rsidR="0071485A" w:rsidRPr="00C77A25">
        <w:t xml:space="preserve"> a cria</w:t>
      </w:r>
      <w:r>
        <w:t>ção</w:t>
      </w:r>
      <w:r w:rsidR="0071485A" w:rsidRPr="00C77A25">
        <w:t xml:space="preserve"> de hábitos saudáveis desde criança. </w:t>
      </w:r>
    </w:p>
    <w:p w14:paraId="2EBBAE17" w14:textId="790DFFEB" w:rsidR="008B3AC5" w:rsidRPr="009B05B6" w:rsidRDefault="00C36399" w:rsidP="0071485A">
      <w:pPr>
        <w:ind w:firstLine="0"/>
      </w:pPr>
      <w:r w:rsidRPr="00C77A25">
        <w:tab/>
        <w:t>Os órgãos de saúde pública têm</w:t>
      </w:r>
      <w:r w:rsidR="0071485A" w:rsidRPr="00C77A25">
        <w:t xml:space="preserve"> entre suas responsabilidades transmitir orientações à população, apoiadas em base científica</w:t>
      </w:r>
      <w:r w:rsidRPr="00C77A25">
        <w:t xml:space="preserve">. Objetivando a promoção </w:t>
      </w:r>
      <w:r w:rsidR="00724C96">
        <w:t xml:space="preserve">da </w:t>
      </w:r>
      <w:r w:rsidRPr="00C77A25">
        <w:t xml:space="preserve">saúde e prevenção de doenças relacionadas à alimentação. As orientações destinam-se a favorecer escolhas alimentares que promovam uma dieta balanceada e diversificada.  </w:t>
      </w:r>
      <w:r w:rsidR="0071485A" w:rsidRPr="00C77A25">
        <w:t xml:space="preserve">A Organização Mundial da Saúde (OMS) e a </w:t>
      </w:r>
      <w:r w:rsidR="0071485A" w:rsidRPr="00C77A25">
        <w:rPr>
          <w:i/>
          <w:iCs/>
        </w:rPr>
        <w:t xml:space="preserve">Food </w:t>
      </w:r>
      <w:proofErr w:type="spellStart"/>
      <w:r w:rsidR="0071485A" w:rsidRPr="00C77A25">
        <w:rPr>
          <w:i/>
          <w:iCs/>
        </w:rPr>
        <w:t>and</w:t>
      </w:r>
      <w:proofErr w:type="spellEnd"/>
      <w:r w:rsidR="0071485A" w:rsidRPr="00C77A25">
        <w:rPr>
          <w:i/>
          <w:iCs/>
        </w:rPr>
        <w:t xml:space="preserve"> </w:t>
      </w:r>
      <w:proofErr w:type="spellStart"/>
      <w:r w:rsidR="0071485A" w:rsidRPr="00C77A25">
        <w:rPr>
          <w:i/>
          <w:iCs/>
        </w:rPr>
        <w:t>Agriculture</w:t>
      </w:r>
      <w:proofErr w:type="spellEnd"/>
      <w:r w:rsidR="0071485A" w:rsidRPr="00C77A25">
        <w:rPr>
          <w:i/>
          <w:iCs/>
        </w:rPr>
        <w:t xml:space="preserve"> </w:t>
      </w:r>
      <w:proofErr w:type="spellStart"/>
      <w:r w:rsidR="0071485A" w:rsidRPr="00C77A25">
        <w:rPr>
          <w:i/>
          <w:iCs/>
        </w:rPr>
        <w:t>Organization</w:t>
      </w:r>
      <w:proofErr w:type="spellEnd"/>
      <w:r w:rsidR="0071485A" w:rsidRPr="00C77A25">
        <w:t xml:space="preserve"> (</w:t>
      </w:r>
      <w:r w:rsidR="00624A22" w:rsidRPr="00C77A25">
        <w:t>FAO</w:t>
      </w:r>
      <w:r w:rsidR="0071485A" w:rsidRPr="00C77A25">
        <w:t xml:space="preserve">) recomendam a ingestão de uma ampla variedade de alimentos, incluindo frutas, legumes, cereais integrais, proteínas magras e gorduras saudáveis, para garantir a obtenção de todos os nutrientes essenciais (OMS, 2020; </w:t>
      </w:r>
      <w:r w:rsidR="00624A22" w:rsidRPr="00C77A25">
        <w:t>FAO</w:t>
      </w:r>
      <w:r w:rsidR="0071485A" w:rsidRPr="00C77A25">
        <w:t>, 2020).</w:t>
      </w:r>
    </w:p>
    <w:p w14:paraId="4C991024" w14:textId="291FC24C" w:rsidR="0071485A" w:rsidRPr="009B05B6" w:rsidRDefault="00323E65" w:rsidP="0071485A">
      <w:pPr>
        <w:ind w:firstLine="0"/>
      </w:pPr>
      <w:r w:rsidRPr="00C77A25">
        <w:lastRenderedPageBreak/>
        <w:tab/>
      </w:r>
      <w:r w:rsidR="008B3AC5" w:rsidRPr="00C77A25">
        <w:t xml:space="preserve">O Guia alimentar para população brasileira, publicado pelo Ministério da Saúde, enfatiza a importância da moderação, do equilíbrio e da inclusão dos grupos de alimentos, reforça ainda, a ampliação do consumo de alimentos </w:t>
      </w:r>
      <w:r w:rsidR="008B3AC5" w:rsidRPr="00C77A25">
        <w:rPr>
          <w:i/>
          <w:iCs/>
        </w:rPr>
        <w:t>in natura</w:t>
      </w:r>
      <w:r w:rsidR="008B3AC5" w:rsidRPr="00C77A25">
        <w:t xml:space="preserve"> ou minimamente processados e a redução do consumo de ultraprocessados</w:t>
      </w:r>
      <w:r w:rsidRPr="00C77A25">
        <w:t xml:space="preserve"> (B</w:t>
      </w:r>
      <w:r w:rsidR="000A22E2" w:rsidRPr="00C77A25">
        <w:t>rasil</w:t>
      </w:r>
      <w:r w:rsidRPr="00C77A25">
        <w:t>, 2014).</w:t>
      </w:r>
    </w:p>
    <w:p w14:paraId="149C3E0B" w14:textId="426DB50D" w:rsidR="006E19A6" w:rsidRPr="00C77A25" w:rsidRDefault="00B25D5D" w:rsidP="0071485A">
      <w:pPr>
        <w:ind w:firstLine="0"/>
      </w:pPr>
      <w:r w:rsidRPr="00C77A25">
        <w:tab/>
      </w:r>
      <w:r w:rsidR="0050282F" w:rsidRPr="00C77A25">
        <w:t>De modo a</w:t>
      </w:r>
      <w:r w:rsidR="0071485A" w:rsidRPr="00C77A25">
        <w:t xml:space="preserve"> assegurar </w:t>
      </w:r>
      <w:r w:rsidR="0050282F" w:rsidRPr="00C77A25">
        <w:t>que as</w:t>
      </w:r>
      <w:r w:rsidR="0071485A" w:rsidRPr="00C77A25">
        <w:t xml:space="preserve"> recomendações</w:t>
      </w:r>
      <w:r w:rsidR="0050282F" w:rsidRPr="00C77A25">
        <w:t xml:space="preserve"> atinjam seu propósito</w:t>
      </w:r>
      <w:r w:rsidR="0071485A" w:rsidRPr="00C77A25">
        <w:t xml:space="preserve">, </w:t>
      </w:r>
      <w:r w:rsidR="006E19A6" w:rsidRPr="00C77A25">
        <w:t>pode ser</w:t>
      </w:r>
      <w:r w:rsidR="0071485A" w:rsidRPr="00C77A25">
        <w:t xml:space="preserve"> essencial que as entidades de saúde pública implementem estratégias de comunicação eficazes. Isso</w:t>
      </w:r>
      <w:r w:rsidR="006E19A6" w:rsidRPr="00C77A25">
        <w:t xml:space="preserve"> pode</w:t>
      </w:r>
      <w:r w:rsidR="0071485A" w:rsidRPr="00C77A25">
        <w:t xml:space="preserve"> inclui</w:t>
      </w:r>
      <w:r w:rsidR="006E19A6" w:rsidRPr="00C77A25">
        <w:t>r</w:t>
      </w:r>
      <w:r w:rsidR="0071485A" w:rsidRPr="00C77A25">
        <w:t xml:space="preserve"> a utilização de linguagem clara e acessível, a divulgação em múltiplas plataformas (como redes sociais, programas de televisão e rádio, e materiais impressos) e a realização de programas educativos em escolas e comunidades. A educação nutricional, portanto, torna-se um componente integra</w:t>
      </w:r>
      <w:r w:rsidR="0050282F" w:rsidRPr="00C77A25">
        <w:t>nte</w:t>
      </w:r>
      <w:r w:rsidR="0071485A" w:rsidRPr="00C77A25">
        <w:t xml:space="preserve"> das políticas de saúde pública, visando capacitar indivíduos para fazerem escolhas alimentares </w:t>
      </w:r>
      <w:r w:rsidR="0050282F" w:rsidRPr="00C77A25">
        <w:t>seguras</w:t>
      </w:r>
      <w:r w:rsidR="0071485A" w:rsidRPr="00C77A25">
        <w:t xml:space="preserve"> (</w:t>
      </w:r>
      <w:r w:rsidR="00CA38BC" w:rsidRPr="00C77A25">
        <w:t>C</w:t>
      </w:r>
      <w:r w:rsidR="000A22E2" w:rsidRPr="00C77A25">
        <w:t>ontento</w:t>
      </w:r>
      <w:r w:rsidR="0071485A" w:rsidRPr="00C77A25">
        <w:t>, 20</w:t>
      </w:r>
      <w:r w:rsidR="0050282F" w:rsidRPr="00C77A25">
        <w:t>08</w:t>
      </w:r>
      <w:r w:rsidR="0071485A" w:rsidRPr="00C77A25">
        <w:t>).</w:t>
      </w:r>
      <w:r w:rsidR="00C43F36" w:rsidRPr="00C77A25">
        <w:t xml:space="preserve"> </w:t>
      </w:r>
    </w:p>
    <w:p w14:paraId="5A936445" w14:textId="1C871189" w:rsidR="008E573B" w:rsidRPr="00C77A25" w:rsidRDefault="00741029" w:rsidP="007E2B7E">
      <w:pPr>
        <w:ind w:firstLine="0"/>
      </w:pPr>
      <w:r w:rsidRPr="00C77A25">
        <w:tab/>
        <w:t xml:space="preserve">Junto a informação, pode ser necessário incluir políticas públicas que reformulem a oferta alimentar, a regulação de publicidade de alimentos não saudáveis, como vem ocorrendo na rotulagem de alimentos embalados (Figura </w:t>
      </w:r>
      <w:r w:rsidR="00F34CFF">
        <w:t>2</w:t>
      </w:r>
      <w:r w:rsidRPr="00C77A25">
        <w:t>) que apresenta requisitos técnicos conforme a Instrução Normativa n</w:t>
      </w:r>
      <w:r w:rsidRPr="00C77A25">
        <w:rPr>
          <w:vertAlign w:val="superscript"/>
        </w:rPr>
        <w:t xml:space="preserve">0 </w:t>
      </w:r>
      <w:r w:rsidRPr="00C77A25">
        <w:t>75 da ANVISA. Como também, o apoio à agricultura local e sustentável, e a garantia de acesso a alimentos nutritivos e acessíveis para todas as camadas da população (</w:t>
      </w:r>
      <w:proofErr w:type="spellStart"/>
      <w:r w:rsidRPr="00C77A25">
        <w:t>S</w:t>
      </w:r>
      <w:r w:rsidR="000A22E2" w:rsidRPr="00C77A25">
        <w:t>winburn</w:t>
      </w:r>
      <w:proofErr w:type="spellEnd"/>
      <w:r w:rsidRPr="00C77A25">
        <w:t xml:space="preserve"> et al., 2019). De modo que haja colaboração integrada entre os governos estaduais, prefeituras, sociedade, setor privado, produtores locais visando alcançar um sistema alimentar sustentável e adequado na promoção da saúde e bem-estar.</w:t>
      </w:r>
    </w:p>
    <w:p w14:paraId="72D2D5B4" w14:textId="6315C011" w:rsidR="008E573B" w:rsidRPr="00C77A25" w:rsidRDefault="008E573B" w:rsidP="002352D4">
      <w:pPr>
        <w:ind w:firstLine="0"/>
        <w:jc w:val="center"/>
      </w:pPr>
    </w:p>
    <w:p w14:paraId="3A898735" w14:textId="276359B5" w:rsidR="00A27581" w:rsidRPr="005768D3" w:rsidRDefault="008E573B" w:rsidP="005768D3">
      <w:pPr>
        <w:ind w:left="720"/>
        <w:jc w:val="left"/>
      </w:pPr>
      <w:r w:rsidRPr="00C77A25">
        <w:rPr>
          <w:b/>
          <w:bCs/>
        </w:rPr>
        <w:t xml:space="preserve">Figura </w:t>
      </w:r>
      <w:r w:rsidR="00F34CFF">
        <w:rPr>
          <w:b/>
          <w:bCs/>
        </w:rPr>
        <w:t>2</w:t>
      </w:r>
      <w:r w:rsidRPr="00C77A25">
        <w:rPr>
          <w:b/>
          <w:bCs/>
        </w:rPr>
        <w:t xml:space="preserve"> </w:t>
      </w:r>
      <w:r w:rsidRPr="00C77A25">
        <w:t>– Rotulagem de alimentos embalados</w:t>
      </w:r>
    </w:p>
    <w:p w14:paraId="446A3166" w14:textId="7E47B46C" w:rsidR="007202BC" w:rsidRPr="00C77A25" w:rsidRDefault="008E573B" w:rsidP="008E573B">
      <w:pPr>
        <w:ind w:firstLine="0"/>
        <w:jc w:val="center"/>
      </w:pPr>
      <w:r w:rsidRPr="00C77A25">
        <w:rPr>
          <w:noProof/>
        </w:rPr>
        <w:drawing>
          <wp:inline distT="0" distB="0" distL="0" distR="0" wp14:anchorId="1FE18A86" wp14:editId="45068D31">
            <wp:extent cx="3714343" cy="3208840"/>
            <wp:effectExtent l="0" t="0" r="0" b="4445"/>
            <wp:docPr id="1702992323" name="Imagem 1"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92323" name="Imagem 1" descr="Tela de celular com texto preto sobre fundo branco&#10;&#10;Descrição gerada automaticamente com confiança média"/>
                    <pic:cNvPicPr/>
                  </pic:nvPicPr>
                  <pic:blipFill>
                    <a:blip r:embed="rId13">
                      <a:extLst>
                        <a:ext uri="{BEBA8EAE-BF5A-486C-A8C5-ECC9F3942E4B}">
                          <a14:imgProps xmlns:a14="http://schemas.microsoft.com/office/drawing/2010/main">
                            <a14:imgLayer r:embed="rId14">
                              <a14:imgEffect>
                                <a14:sharpenSoften amount="30000"/>
                              </a14:imgEffect>
                            </a14:imgLayer>
                          </a14:imgProps>
                        </a:ext>
                        <a:ext uri="{28A0092B-C50C-407E-A947-70E740481C1C}">
                          <a14:useLocalDpi xmlns:a14="http://schemas.microsoft.com/office/drawing/2010/main" val="0"/>
                        </a:ext>
                      </a:extLst>
                    </a:blip>
                    <a:stretch>
                      <a:fillRect/>
                    </a:stretch>
                  </pic:blipFill>
                  <pic:spPr>
                    <a:xfrm>
                      <a:off x="0" y="0"/>
                      <a:ext cx="3761681" cy="3249735"/>
                    </a:xfrm>
                    <a:prstGeom prst="rect">
                      <a:avLst/>
                    </a:prstGeom>
                  </pic:spPr>
                </pic:pic>
              </a:graphicData>
            </a:graphic>
          </wp:inline>
        </w:drawing>
      </w:r>
    </w:p>
    <w:p w14:paraId="4AB3ED8F" w14:textId="48C6087A" w:rsidR="008E573B" w:rsidRPr="00C77A25" w:rsidRDefault="008E573B" w:rsidP="00052279">
      <w:pPr>
        <w:ind w:firstLine="0"/>
        <w:jc w:val="center"/>
      </w:pPr>
      <w:r w:rsidRPr="00C77A25">
        <w:lastRenderedPageBreak/>
        <w:t>Fonte: Brasil (2020)</w:t>
      </w:r>
      <w:r w:rsidR="001C79CF" w:rsidRPr="00C77A25">
        <w:t>.</w:t>
      </w:r>
    </w:p>
    <w:p w14:paraId="5B2DD0A9" w14:textId="77777777" w:rsidR="008E573B" w:rsidRPr="00C77A25" w:rsidRDefault="008E573B" w:rsidP="00CA375A">
      <w:pPr>
        <w:ind w:firstLine="0"/>
      </w:pPr>
    </w:p>
    <w:p w14:paraId="6DC856E0" w14:textId="1813DE0B" w:rsidR="007A284A" w:rsidRPr="00C77A25" w:rsidRDefault="007A284A" w:rsidP="007A284A">
      <w:pPr>
        <w:ind w:firstLine="0"/>
        <w:rPr>
          <w:b/>
          <w:bCs/>
        </w:rPr>
      </w:pPr>
      <w:r w:rsidRPr="00C77A25">
        <w:rPr>
          <w:b/>
          <w:bCs/>
        </w:rPr>
        <w:t xml:space="preserve">A </w:t>
      </w:r>
      <w:r w:rsidR="00951361" w:rsidRPr="00C77A25">
        <w:rPr>
          <w:b/>
          <w:bCs/>
        </w:rPr>
        <w:t>m</w:t>
      </w:r>
      <w:r w:rsidRPr="00C77A25">
        <w:rPr>
          <w:b/>
          <w:bCs/>
        </w:rPr>
        <w:t xml:space="preserve">esa posta pela Indústria: análise </w:t>
      </w:r>
      <w:r w:rsidR="00996CAE" w:rsidRPr="00C77A25">
        <w:rPr>
          <w:b/>
          <w:bCs/>
        </w:rPr>
        <w:t>c</w:t>
      </w:r>
      <w:r w:rsidRPr="00C77A25">
        <w:rPr>
          <w:b/>
          <w:bCs/>
        </w:rPr>
        <w:t xml:space="preserve">rítica da </w:t>
      </w:r>
      <w:r w:rsidR="00996CAE" w:rsidRPr="00C77A25">
        <w:rPr>
          <w:b/>
          <w:bCs/>
        </w:rPr>
        <w:t>f</w:t>
      </w:r>
      <w:r w:rsidRPr="00C77A25">
        <w:rPr>
          <w:b/>
          <w:bCs/>
        </w:rPr>
        <w:t xml:space="preserve">ormação dos </w:t>
      </w:r>
      <w:r w:rsidR="00996CAE" w:rsidRPr="00C77A25">
        <w:rPr>
          <w:b/>
          <w:bCs/>
        </w:rPr>
        <w:t>h</w:t>
      </w:r>
      <w:r w:rsidRPr="00C77A25">
        <w:rPr>
          <w:b/>
          <w:bCs/>
        </w:rPr>
        <w:t xml:space="preserve">ábitos </w:t>
      </w:r>
      <w:r w:rsidR="00996CAE" w:rsidRPr="00C77A25">
        <w:rPr>
          <w:b/>
          <w:bCs/>
        </w:rPr>
        <w:t>a</w:t>
      </w:r>
      <w:r w:rsidRPr="00C77A25">
        <w:rPr>
          <w:b/>
          <w:bCs/>
        </w:rPr>
        <w:t xml:space="preserve">limentares </w:t>
      </w:r>
      <w:r w:rsidR="00996CAE" w:rsidRPr="00C77A25">
        <w:rPr>
          <w:b/>
          <w:bCs/>
        </w:rPr>
        <w:t>c</w:t>
      </w:r>
      <w:r w:rsidRPr="00C77A25">
        <w:rPr>
          <w:b/>
          <w:bCs/>
        </w:rPr>
        <w:t>ontemporâneos</w:t>
      </w:r>
    </w:p>
    <w:p w14:paraId="1FBDB371" w14:textId="77777777" w:rsidR="00030A21" w:rsidRPr="00C77A25" w:rsidRDefault="00030A21" w:rsidP="00030A21">
      <w:pPr>
        <w:ind w:firstLine="0"/>
      </w:pPr>
    </w:p>
    <w:p w14:paraId="26EBEA22" w14:textId="05C78C97" w:rsidR="007202BC" w:rsidRPr="00C77A25" w:rsidRDefault="00873BAD" w:rsidP="007202BC">
      <w:pPr>
        <w:ind w:firstLine="0"/>
      </w:pPr>
      <w:r w:rsidRPr="00C77A25">
        <w:tab/>
      </w:r>
      <w:r w:rsidR="0080442B" w:rsidRPr="00C77A25">
        <w:t>Na esteira do capitalismo, cuja premissa é ter ganhos de capital crescente, houve a incorporação do alimento como mercadoria ao longo do seu desenvolvimento, tendo sido apoiado por todo o aparato da industrialização e da biotecnologia, os quais ganharam especial relevância com a globalização. Para atingir o objetivo de aumentar os lucros, as empresas alimentícias adotam práticas financeiras e estratégicas que potencializa</w:t>
      </w:r>
      <w:r w:rsidR="009D118B" w:rsidRPr="00C77A25">
        <w:t>m</w:t>
      </w:r>
      <w:r w:rsidR="0080442B" w:rsidRPr="00C77A25">
        <w:t xml:space="preserve"> a rentabilidade do negócio, a partir de planejamento estratégico estabelecido, definição metas do negócio, otimização da gestão de preços, ampliação da base de clientes, entre outras práticas comuns em empresas (P</w:t>
      </w:r>
      <w:r w:rsidR="00507775" w:rsidRPr="00C77A25">
        <w:t>ossamai</w:t>
      </w:r>
      <w:r w:rsidR="0080442B" w:rsidRPr="00C77A25">
        <w:t xml:space="preserve">, 2020). </w:t>
      </w:r>
    </w:p>
    <w:p w14:paraId="4C72982E" w14:textId="536940AA" w:rsidR="00E73BD3" w:rsidRPr="009B05B6" w:rsidRDefault="009D118B" w:rsidP="005D1CE8">
      <w:pPr>
        <w:ind w:firstLine="0"/>
      </w:pPr>
      <w:r w:rsidRPr="00C77A25">
        <w:tab/>
        <w:t>A indústria de alimentos e serviços desempenha um papel essencial na formação dos hábitos alimentares do consumidor</w:t>
      </w:r>
      <w:r w:rsidRPr="00C77A25">
        <w:rPr>
          <w:color w:val="0070C0"/>
        </w:rPr>
        <w:t>.</w:t>
      </w:r>
      <w:r w:rsidRPr="00C77A25">
        <w:t xml:space="preserve"> Segundo </w:t>
      </w:r>
      <w:proofErr w:type="spellStart"/>
      <w:r w:rsidRPr="00C77A25">
        <w:rPr>
          <w:shd w:val="clear" w:color="auto" w:fill="FFFFFF"/>
        </w:rPr>
        <w:t>Story</w:t>
      </w:r>
      <w:proofErr w:type="spellEnd"/>
      <w:r w:rsidRPr="00C77A25">
        <w:rPr>
          <w:shd w:val="clear" w:color="auto" w:fill="FFFFFF"/>
        </w:rPr>
        <w:t xml:space="preserve"> &amp; </w:t>
      </w:r>
      <w:proofErr w:type="spellStart"/>
      <w:r w:rsidRPr="00C77A25">
        <w:rPr>
          <w:shd w:val="clear" w:color="auto" w:fill="FFFFFF"/>
        </w:rPr>
        <w:t>French</w:t>
      </w:r>
      <w:proofErr w:type="spellEnd"/>
      <w:r w:rsidRPr="00C77A25">
        <w:rPr>
          <w:shd w:val="clear" w:color="auto" w:fill="FFFFFF"/>
        </w:rPr>
        <w:t xml:space="preserve"> (2004)</w:t>
      </w:r>
      <w:r w:rsidRPr="00C77A25">
        <w:t xml:space="preserve">, as estratégias de marketing, inovação de produtos e distribuição dessas indústrias exercem influência significativa sobre as escolhas alimentares, modelando não apenas o que, mas também como e quando as pessoas comem. </w:t>
      </w:r>
      <w:r w:rsidRPr="00C77A25">
        <w:rPr>
          <w:color w:val="111111"/>
        </w:rPr>
        <w:t xml:space="preserve">A publicidade de alimentos altamente processados e ricos em açúcar, gordura e sal, por exemplo, pode levar a hábitos alimentares pouco saudáveis. Além disso, a disponibilidade de alimentos altamente calóricos e pouco nutritivos em locais de fácil acesso, como </w:t>
      </w:r>
      <w:r w:rsidRPr="00C77A25">
        <w:t>supermercados, lojas de conveniência, máquinas de venda automática, escolas</w:t>
      </w:r>
      <w:r w:rsidRPr="00C77A25">
        <w:rPr>
          <w:color w:val="111111"/>
        </w:rPr>
        <w:t xml:space="preserve"> e shopping centers, pode contribuir para a obesidade e outras doenças crônicas (</w:t>
      </w:r>
      <w:proofErr w:type="spellStart"/>
      <w:r w:rsidRPr="00C77A25">
        <w:rPr>
          <w:color w:val="111111"/>
        </w:rPr>
        <w:t>S</w:t>
      </w:r>
      <w:r w:rsidR="00507775" w:rsidRPr="00C77A25">
        <w:rPr>
          <w:color w:val="111111"/>
        </w:rPr>
        <w:t>winburn</w:t>
      </w:r>
      <w:proofErr w:type="spellEnd"/>
      <w:r w:rsidRPr="00C77A25">
        <w:rPr>
          <w:color w:val="111111"/>
        </w:rPr>
        <w:t xml:space="preserve"> et al., 2011).</w:t>
      </w:r>
      <w:r w:rsidRPr="00C77A25">
        <w:rPr>
          <w:color w:val="0070C0"/>
        </w:rPr>
        <w:t xml:space="preserve"> </w:t>
      </w:r>
    </w:p>
    <w:p w14:paraId="6A0C15DD" w14:textId="07E2A25D" w:rsidR="00E73BD3" w:rsidRPr="009B05B6" w:rsidRDefault="000D13FE" w:rsidP="005D1CE8">
      <w:pPr>
        <w:ind w:firstLine="0"/>
      </w:pPr>
      <w:r w:rsidRPr="00C77A25">
        <w:tab/>
      </w:r>
      <w:r w:rsidR="009928ED" w:rsidRPr="00C77A25">
        <w:t>As estratégias de promoção dos produtos podem ser agressivas, ou mesmo, de acordo com Dantas et al. (2020), utilizar de artifícios emocionais, viciantes e rotineiros para atrair a atenção dos seus consumidores. Tornam-se mais preocupantes quando as ações são direcionadas a públicos vulneráveis, como crianças, nas quais criam uma imagem positiva de produtos que não são, necessariamente, recomendáveis em termos nutricionais, e acabam por influenciar as preferências e os hábitos alimentares desde cedo. Personagens de desenhos animados em embalagens ou brindes em produtos alimentícios são exemplos de como a indústria tenta criar uma conexão emocional com o consumidor jovem, incentivando o consumo de seus produtos</w:t>
      </w:r>
      <w:r w:rsidR="009928ED" w:rsidRPr="00C77A25">
        <w:rPr>
          <w:color w:val="0070C0"/>
        </w:rPr>
        <w:t xml:space="preserve">. </w:t>
      </w:r>
      <w:r w:rsidR="009928ED" w:rsidRPr="00C77A25">
        <w:t xml:space="preserve">Esta prática é crítica, ao poder contribuir para o desenvolvimento de hábitos </w:t>
      </w:r>
      <w:r w:rsidR="009928ED" w:rsidRPr="00C77A25">
        <w:lastRenderedPageBreak/>
        <w:t>alimentares não saudáveis, que podem tornar-se fator de risco para doenças como obesidade e diabetes (</w:t>
      </w:r>
      <w:proofErr w:type="spellStart"/>
      <w:r w:rsidR="009928ED" w:rsidRPr="00C77A25">
        <w:t>S</w:t>
      </w:r>
      <w:r w:rsidR="00507775" w:rsidRPr="00C77A25">
        <w:t>tory</w:t>
      </w:r>
      <w:proofErr w:type="spellEnd"/>
      <w:r w:rsidR="00507775" w:rsidRPr="00C77A25">
        <w:t xml:space="preserve"> &amp;</w:t>
      </w:r>
      <w:r w:rsidR="009928ED" w:rsidRPr="00C77A25">
        <w:t xml:space="preserve"> </w:t>
      </w:r>
      <w:proofErr w:type="spellStart"/>
      <w:r w:rsidR="009928ED" w:rsidRPr="00C77A25">
        <w:t>F</w:t>
      </w:r>
      <w:r w:rsidR="00507775" w:rsidRPr="00C77A25">
        <w:t>rench</w:t>
      </w:r>
      <w:proofErr w:type="spellEnd"/>
      <w:r w:rsidR="009928ED" w:rsidRPr="00C77A25">
        <w:t>, 2004; C</w:t>
      </w:r>
      <w:r w:rsidR="00507775" w:rsidRPr="00C77A25">
        <w:t>airns et al</w:t>
      </w:r>
      <w:r w:rsidR="009928ED" w:rsidRPr="00C77A25">
        <w:t xml:space="preserve">., 2013). </w:t>
      </w:r>
    </w:p>
    <w:p w14:paraId="787831CA" w14:textId="1C7B6CC7" w:rsidR="005D1CE8" w:rsidRPr="009B05B6" w:rsidRDefault="0052011A" w:rsidP="005D1CE8">
      <w:pPr>
        <w:ind w:firstLine="0"/>
      </w:pPr>
      <w:r w:rsidRPr="00C77A25">
        <w:tab/>
        <w:t xml:space="preserve">Paralelamente a isso, o </w:t>
      </w:r>
      <w:r w:rsidRPr="00C77A25">
        <w:rPr>
          <w:i/>
          <w:iCs/>
        </w:rPr>
        <w:t xml:space="preserve">marketing </w:t>
      </w:r>
      <w:r w:rsidRPr="00C77A25">
        <w:t xml:space="preserve">emprega estratégias de precificação que tornam os alimentos processados e </w:t>
      </w:r>
      <w:r w:rsidRPr="00C77A25">
        <w:rPr>
          <w:i/>
          <w:iCs/>
        </w:rPr>
        <w:t>fast</w:t>
      </w:r>
      <w:r w:rsidR="00724C96">
        <w:rPr>
          <w:i/>
          <w:iCs/>
        </w:rPr>
        <w:t xml:space="preserve"> </w:t>
      </w:r>
      <w:proofErr w:type="spellStart"/>
      <w:r w:rsidRPr="00C77A25">
        <w:rPr>
          <w:i/>
          <w:iCs/>
        </w:rPr>
        <w:t>foods</w:t>
      </w:r>
      <w:proofErr w:type="spellEnd"/>
      <w:r w:rsidRPr="00C77A25">
        <w:rPr>
          <w:i/>
          <w:iCs/>
        </w:rPr>
        <w:t> </w:t>
      </w:r>
      <w:r w:rsidRPr="00C77A25">
        <w:t>mais</w:t>
      </w:r>
      <w:r w:rsidR="00724C96">
        <w:t xml:space="preserve"> </w:t>
      </w:r>
      <w:r w:rsidRPr="00C77A25">
        <w:t xml:space="preserve">acessíveis do que as opções saudáveis. Frequentemente, alimentos nutricionalmente pobres são mais baratos devido aos custos de produção menores e à vida de prateleira longa. Por outro lado, alimentos frescos e nutritivos podem ser relativamente mais caros e menos acessíveis, especialmente em comunidades de baixa renda, influenciando negativamente os padrões alimentares. Esta acessibilidade econômica, combinada com a conveniência desses produtos, pode desencorajar o consumo de alimentos frescos e nutritivos, especialmente em áreas com limitado acesso a supermercados ou com alta densidade de </w:t>
      </w:r>
      <w:r w:rsidRPr="00C77A25">
        <w:rPr>
          <w:i/>
          <w:iCs/>
        </w:rPr>
        <w:t>fast food</w:t>
      </w:r>
      <w:r w:rsidRPr="00C77A25">
        <w:t xml:space="preserve"> (</w:t>
      </w:r>
      <w:proofErr w:type="spellStart"/>
      <w:r w:rsidRPr="00C77A25">
        <w:t>D</w:t>
      </w:r>
      <w:r w:rsidR="00422AE5" w:rsidRPr="00C77A25">
        <w:t>rewnowski</w:t>
      </w:r>
      <w:proofErr w:type="spellEnd"/>
      <w:r w:rsidRPr="00C77A25">
        <w:t xml:space="preserve"> &amp; </w:t>
      </w:r>
      <w:proofErr w:type="spellStart"/>
      <w:r w:rsidRPr="00C77A25">
        <w:t>S</w:t>
      </w:r>
      <w:r w:rsidR="00422AE5" w:rsidRPr="00C77A25">
        <w:t>pecter</w:t>
      </w:r>
      <w:proofErr w:type="spellEnd"/>
      <w:r w:rsidR="00422AE5" w:rsidRPr="00C77A25">
        <w:t>,</w:t>
      </w:r>
      <w:r w:rsidRPr="00C77A25">
        <w:t xml:space="preserve"> 2004).</w:t>
      </w:r>
    </w:p>
    <w:p w14:paraId="4EA89F0C" w14:textId="4608E177" w:rsidR="00173E43" w:rsidRPr="009B05B6" w:rsidRDefault="00173E43" w:rsidP="00173E43">
      <w:pPr>
        <w:ind w:firstLine="0"/>
      </w:pPr>
      <w:r w:rsidRPr="00C77A25">
        <w:tab/>
        <w:t xml:space="preserve">Devido à necessidade de introduzir produtos novos no mercado, a indústria de alimentos está em constante busca por inovação. Essas inovações priorizam, em geral, o paladar, a conveniência e a vida útil em detrimento do valor nutricional. Além disso, o ambiente alimentar moderno, saturado com opções calóricas, de baixo custo e </w:t>
      </w:r>
      <w:r w:rsidR="00A807FE">
        <w:t>de fácil disponibilidade</w:t>
      </w:r>
      <w:r w:rsidRPr="00C77A25">
        <w:t>, favorece padrões alimentares que estão em desacordo com as diretrizes nutricionais recomendadas (</w:t>
      </w:r>
      <w:proofErr w:type="spellStart"/>
      <w:r w:rsidRPr="00C77A25">
        <w:t>S</w:t>
      </w:r>
      <w:r w:rsidR="00422AE5" w:rsidRPr="00C77A25">
        <w:t>winburn</w:t>
      </w:r>
      <w:proofErr w:type="spellEnd"/>
      <w:r w:rsidR="00422AE5" w:rsidRPr="00C77A25">
        <w:t xml:space="preserve"> et al</w:t>
      </w:r>
      <w:r w:rsidRPr="00C77A25">
        <w:t>., 2011).</w:t>
      </w:r>
    </w:p>
    <w:p w14:paraId="7FBDF992" w14:textId="5DBE5D88" w:rsidR="00173E43" w:rsidRPr="009B05B6" w:rsidRDefault="00173E43" w:rsidP="00173E43">
      <w:pPr>
        <w:ind w:firstLine="0"/>
      </w:pPr>
      <w:r w:rsidRPr="00C77A25">
        <w:tab/>
        <w:t xml:space="preserve">A globalização desse mercado alimentar ampliou o alcance das grandes corporações alimentares, padronizando os hábitos alimentares em diferentes culturas. Para Popkin (2006), embora essa globalização tenha aumentado a disponibilidade de alimentos, também promoveu a ampliação de dietas ricas em alimentos processados e a cultura do </w:t>
      </w:r>
      <w:r w:rsidRPr="00C77A25">
        <w:rPr>
          <w:i/>
          <w:iCs/>
        </w:rPr>
        <w:t>fast food</w:t>
      </w:r>
      <w:r w:rsidRPr="00C77A25">
        <w:t>, contribuindo para a “nutrição de transição”</w:t>
      </w:r>
      <w:r w:rsidRPr="00C77A25">
        <w:rPr>
          <w:rStyle w:val="Refdenotaderodap"/>
        </w:rPr>
        <w:footnoteReference w:id="24"/>
      </w:r>
      <w:r w:rsidRPr="00C77A25">
        <w:t xml:space="preserve"> e o aumento das doenças relacionadas ao estilo de vida em escala global.</w:t>
      </w:r>
    </w:p>
    <w:p w14:paraId="361C587D" w14:textId="42AFE283" w:rsidR="00173E43" w:rsidRPr="00C77A25" w:rsidRDefault="00173E43" w:rsidP="00173E43">
      <w:pPr>
        <w:rPr>
          <w:color w:val="000000"/>
        </w:rPr>
      </w:pPr>
      <w:r w:rsidRPr="00C77A25">
        <w:rPr>
          <w:color w:val="000000"/>
        </w:rPr>
        <w:t xml:space="preserve">Acerca da influência que os grandes conglomerados de alimentos têm no mundo, pode-se destacar que a produção industrializada é dominada por poucos grupos de empresas, como a </w:t>
      </w:r>
      <w:r w:rsidRPr="00C77A25">
        <w:rPr>
          <w:i/>
          <w:iCs/>
          <w:color w:val="000000"/>
        </w:rPr>
        <w:t>Nestlé, AB InBev, PepsiCo, Coca-Cola, Mondelez internacional, Tyson Foods, Danone, General Mills, JBS e Kraft Heinz</w:t>
      </w:r>
      <w:r w:rsidRPr="00C77A25">
        <w:rPr>
          <w:color w:val="000000"/>
        </w:rPr>
        <w:t xml:space="preserve"> (S</w:t>
      </w:r>
      <w:r w:rsidR="00422AE5" w:rsidRPr="00C77A25">
        <w:rPr>
          <w:color w:val="000000"/>
        </w:rPr>
        <w:t>orvino &amp;</w:t>
      </w:r>
      <w:r w:rsidRPr="00C77A25">
        <w:rPr>
          <w:color w:val="000000"/>
        </w:rPr>
        <w:t xml:space="preserve"> O</w:t>
      </w:r>
      <w:r w:rsidR="00422AE5" w:rsidRPr="00C77A25">
        <w:rPr>
          <w:color w:val="000000"/>
        </w:rPr>
        <w:t>ndei</w:t>
      </w:r>
      <w:r w:rsidRPr="00C77A25">
        <w:rPr>
          <w:color w:val="000000"/>
        </w:rPr>
        <w:t>, 2023).</w:t>
      </w:r>
    </w:p>
    <w:p w14:paraId="787B9663" w14:textId="77777777" w:rsidR="00173E43" w:rsidRPr="00C77A25" w:rsidRDefault="00173E43" w:rsidP="00173E43">
      <w:pPr>
        <w:ind w:firstLine="0"/>
      </w:pPr>
    </w:p>
    <w:p w14:paraId="405A3C15" w14:textId="0ECB04D8" w:rsidR="004251FE" w:rsidRPr="00C77A25" w:rsidRDefault="004251FE" w:rsidP="005D1CE8">
      <w:pPr>
        <w:ind w:firstLine="0"/>
      </w:pPr>
      <w:r w:rsidRPr="00C77A25">
        <w:t xml:space="preserve">Mercado de produtos industrializado e os impactos ambientais </w:t>
      </w:r>
    </w:p>
    <w:p w14:paraId="285BE420" w14:textId="77777777" w:rsidR="004251FE" w:rsidRPr="00C77A25" w:rsidRDefault="004251FE" w:rsidP="005D1CE8">
      <w:pPr>
        <w:ind w:firstLine="0"/>
      </w:pPr>
    </w:p>
    <w:p w14:paraId="61FD688B" w14:textId="70327237" w:rsidR="004251FE" w:rsidRPr="009B05B6" w:rsidRDefault="004251FE" w:rsidP="00C2280D">
      <w:pPr>
        <w:ind w:firstLine="0"/>
      </w:pPr>
      <w:r w:rsidRPr="00C77A25">
        <w:tab/>
        <w:t>O mercado de produtos industrializados visa lucros crescentes sem de fato medir os impactos ambientais ou na saúde de seus consumidores. O aumento do consumo de alimentos ultraprocessados</w:t>
      </w:r>
      <w:r w:rsidRPr="00C77A25">
        <w:rPr>
          <w:vertAlign w:val="superscript"/>
        </w:rPr>
        <w:footnoteReference w:id="25"/>
      </w:r>
      <w:r w:rsidRPr="00C77A25">
        <w:rPr>
          <w:vertAlign w:val="superscript"/>
        </w:rPr>
        <w:t xml:space="preserve"> </w:t>
      </w:r>
      <w:r w:rsidRPr="00C77A25">
        <w:t>elevou os índices de doenças nas populações como obesidade, cardiopatias, diabetes devido à maior ingestão de açúcares, gorduras, menos fibras, vitaminas e minerais (C</w:t>
      </w:r>
      <w:r w:rsidR="00422AE5" w:rsidRPr="00C77A25">
        <w:t>osta</w:t>
      </w:r>
      <w:r w:rsidRPr="00C77A25">
        <w:t xml:space="preserve"> </w:t>
      </w:r>
      <w:r w:rsidRPr="00C77A25">
        <w:rPr>
          <w:iCs/>
        </w:rPr>
        <w:t>et al.,</w:t>
      </w:r>
      <w:r w:rsidRPr="00C77A25">
        <w:t xml:space="preserve"> 2021).</w:t>
      </w:r>
    </w:p>
    <w:p w14:paraId="07CA2014" w14:textId="5A54A0B0" w:rsidR="009D40CB" w:rsidRPr="00C77A25" w:rsidRDefault="009D40CB" w:rsidP="009D40CB">
      <w:pPr>
        <w:ind w:firstLine="0"/>
      </w:pPr>
      <w:r w:rsidRPr="00C77A25">
        <w:tab/>
        <w:t xml:space="preserve">As indústrias no ramo de alimentos contribuem para </w:t>
      </w:r>
      <w:r w:rsidR="006B5298" w:rsidRPr="00C77A25">
        <w:t xml:space="preserve">a </w:t>
      </w:r>
      <w:r w:rsidRPr="00C77A25">
        <w:t xml:space="preserve">sociedade moderna fornecendo ampla variedade de itens que se adequam </w:t>
      </w:r>
      <w:r w:rsidR="006B5298" w:rsidRPr="00C77A25">
        <w:t>à</w:t>
      </w:r>
      <w:r w:rsidRPr="00C77A25">
        <w:t>s demandas de conveniência da vida moderna. Porém, há necessidade de equilibrar lucratividade e responsabilidade social</w:t>
      </w:r>
      <w:r w:rsidR="006B5298" w:rsidRPr="00C77A25">
        <w:t>,</w:t>
      </w:r>
      <w:r w:rsidRPr="00C77A25">
        <w:t xml:space="preserve"> além de serem mais transparentes em relação aos ingredientes utilizados em seus produtos. </w:t>
      </w:r>
    </w:p>
    <w:p w14:paraId="77F715E4" w14:textId="3A8EDA66" w:rsidR="001F2500" w:rsidRPr="00C77A25" w:rsidRDefault="009D40CB" w:rsidP="00C2280D">
      <w:pPr>
        <w:ind w:firstLine="0"/>
      </w:pPr>
      <w:r w:rsidRPr="00C77A25">
        <w:rPr>
          <w:color w:val="0070C0"/>
        </w:rPr>
        <w:tab/>
      </w:r>
      <w:r w:rsidR="000C3CF5" w:rsidRPr="00C77A25">
        <w:t xml:space="preserve">De acordo com Lang &amp; </w:t>
      </w:r>
      <w:proofErr w:type="spellStart"/>
      <w:r w:rsidR="000C3CF5" w:rsidRPr="00C77A25">
        <w:t>Rayner</w:t>
      </w:r>
      <w:proofErr w:type="spellEnd"/>
      <w:r w:rsidR="000C3CF5" w:rsidRPr="00C77A25">
        <w:t xml:space="preserve"> (2007), </w:t>
      </w:r>
      <w:r w:rsidR="00FF4631" w:rsidRPr="00C77A25">
        <w:t>as indústrias</w:t>
      </w:r>
      <w:r w:rsidR="00986E16" w:rsidRPr="00C77A25">
        <w:t xml:space="preserve"> </w:t>
      </w:r>
      <w:r w:rsidR="00924687" w:rsidRPr="00C77A25">
        <w:t>têm</w:t>
      </w:r>
      <w:r w:rsidR="00986E16" w:rsidRPr="00C77A25">
        <w:t xml:space="preserve"> procurado melhorar o perfil nutricional em função d</w:t>
      </w:r>
      <w:r w:rsidR="00FF4631" w:rsidRPr="00C77A25">
        <w:t>as</w:t>
      </w:r>
      <w:r w:rsidR="00986E16" w:rsidRPr="00C77A25">
        <w:t xml:space="preserve"> demandas de saúde pública. No entanto</w:t>
      </w:r>
      <w:r w:rsidR="000C3CF5" w:rsidRPr="00C77A25">
        <w:t>,</w:t>
      </w:r>
      <w:r w:rsidR="00986E16" w:rsidRPr="00C77A25">
        <w:t xml:space="preserve"> ainda são iniciativas </w:t>
      </w:r>
      <w:r w:rsidR="005D1CE8" w:rsidRPr="00C77A25">
        <w:t xml:space="preserve">superficiais </w:t>
      </w:r>
      <w:r w:rsidR="00986E16" w:rsidRPr="00C77A25">
        <w:t>que</w:t>
      </w:r>
      <w:r w:rsidR="005D1CE8" w:rsidRPr="00C77A25">
        <w:t xml:space="preserve"> não abordam as causas fundamentais dos problemas de saúde relacionados à dieta. Isso aponta para a necessidade de políticas públicas eficazes e regulamentações governamentais para contrabalancear os interesses comerciais e proteger a saúde dos consumidores.</w:t>
      </w:r>
      <w:r w:rsidR="00C2280D" w:rsidRPr="00C77A25">
        <w:t xml:space="preserve"> </w:t>
      </w:r>
    </w:p>
    <w:p w14:paraId="5396B147" w14:textId="77777777" w:rsidR="00BE621C" w:rsidRPr="00C77A25" w:rsidRDefault="00BE621C" w:rsidP="00BE621C">
      <w:pPr>
        <w:rPr>
          <w:color w:val="0070C0"/>
        </w:rPr>
      </w:pPr>
    </w:p>
    <w:p w14:paraId="07E34A8A" w14:textId="4434C042" w:rsidR="00866A0C" w:rsidRPr="00C77A25" w:rsidRDefault="00866A0C" w:rsidP="00F64861">
      <w:pPr>
        <w:ind w:firstLine="0"/>
        <w:rPr>
          <w:rFonts w:eastAsia="Trebuchet MS"/>
          <w:color w:val="333333"/>
          <w:highlight w:val="white"/>
        </w:rPr>
      </w:pPr>
      <w:r w:rsidRPr="00C77A25">
        <w:t xml:space="preserve">Crítica à </w:t>
      </w:r>
      <w:r w:rsidR="00BF64C8" w:rsidRPr="00C77A25">
        <w:t>i</w:t>
      </w:r>
      <w:r w:rsidRPr="00C77A25">
        <w:t xml:space="preserve">nfluência </w:t>
      </w:r>
      <w:r w:rsidR="00BF64C8" w:rsidRPr="00C77A25">
        <w:t>c</w:t>
      </w:r>
      <w:r w:rsidRPr="00C77A25">
        <w:t xml:space="preserve">omercial na </w:t>
      </w:r>
      <w:r w:rsidR="00BF64C8" w:rsidRPr="00C77A25">
        <w:t>f</w:t>
      </w:r>
      <w:r w:rsidRPr="00C77A25">
        <w:t xml:space="preserve">ormação de </w:t>
      </w:r>
      <w:r w:rsidR="00BF64C8" w:rsidRPr="00C77A25">
        <w:t>h</w:t>
      </w:r>
      <w:r w:rsidRPr="00C77A25">
        <w:t xml:space="preserve">ábitos </w:t>
      </w:r>
      <w:r w:rsidR="00BF64C8" w:rsidRPr="00C77A25">
        <w:t>a</w:t>
      </w:r>
      <w:r w:rsidRPr="00C77A25">
        <w:t>limentares</w:t>
      </w:r>
    </w:p>
    <w:p w14:paraId="0C4E6DAE" w14:textId="77777777" w:rsidR="006651C8" w:rsidRPr="00C77A25" w:rsidRDefault="006651C8" w:rsidP="006651C8">
      <w:pPr>
        <w:ind w:firstLine="0"/>
      </w:pPr>
    </w:p>
    <w:p w14:paraId="15D33745" w14:textId="7BA571C0" w:rsidR="00887153" w:rsidRPr="00C77A25" w:rsidRDefault="00887153" w:rsidP="009B05B6">
      <w:pPr>
        <w:rPr>
          <w:color w:val="222222"/>
        </w:rPr>
      </w:pPr>
      <w:r w:rsidRPr="00C77A25">
        <w:rPr>
          <w:color w:val="222222"/>
        </w:rPr>
        <w:t>O consumo alimentar é influenciado por uma gama de razões as quais não se pretende esgotar, além daquelas destacadas anteriormente, têm-se as ações de mídia social e propagandas que acabam por ditar tendências contemporâneas (R</w:t>
      </w:r>
      <w:r w:rsidR="00422AE5" w:rsidRPr="00C77A25">
        <w:rPr>
          <w:color w:val="222222"/>
        </w:rPr>
        <w:t>ecine,</w:t>
      </w:r>
      <w:r w:rsidRPr="00C77A25">
        <w:rPr>
          <w:color w:val="222222"/>
        </w:rPr>
        <w:t xml:space="preserve"> E.; </w:t>
      </w:r>
      <w:proofErr w:type="spellStart"/>
      <w:r w:rsidRPr="00C77A25">
        <w:rPr>
          <w:color w:val="222222"/>
        </w:rPr>
        <w:t>R</w:t>
      </w:r>
      <w:r w:rsidR="00422AE5" w:rsidRPr="00C77A25">
        <w:rPr>
          <w:color w:val="222222"/>
        </w:rPr>
        <w:t>adaelli</w:t>
      </w:r>
      <w:proofErr w:type="spellEnd"/>
      <w:r w:rsidRPr="00C77A25">
        <w:rPr>
          <w:color w:val="222222"/>
        </w:rPr>
        <w:t>, 2008).</w:t>
      </w:r>
    </w:p>
    <w:p w14:paraId="60F4B55F" w14:textId="05417BB0" w:rsidR="009B05B6" w:rsidRDefault="00887153" w:rsidP="009B05B6">
      <w:r w:rsidRPr="00C77A25">
        <w:t xml:space="preserve">Segundo o sociólogo Dória (citado por </w:t>
      </w:r>
      <w:proofErr w:type="spellStart"/>
      <w:r w:rsidRPr="00C77A25">
        <w:t>T</w:t>
      </w:r>
      <w:r w:rsidR="00422AE5" w:rsidRPr="00C77A25">
        <w:t>ouso</w:t>
      </w:r>
      <w:proofErr w:type="spellEnd"/>
      <w:r w:rsidR="00D36095">
        <w:t xml:space="preserve"> &amp;</w:t>
      </w:r>
      <w:r w:rsidRPr="00C77A25">
        <w:t xml:space="preserve"> L</w:t>
      </w:r>
      <w:r w:rsidR="00422AE5" w:rsidRPr="00C77A25">
        <w:t>opes</w:t>
      </w:r>
      <w:r w:rsidRPr="00C77A25">
        <w:t xml:space="preserve">, 2012), “comemos aquilo que a nossa história permite, o que a nossa cultura selecionou como possibilidade e o que a nossa educação pessoal elegeu como prioridade”. A alimentação humana difere dos demais animais, pois escolhemos o que comemos e neste aspecto estamos no campo da cultura, enquanto os demais animais comem o que encontram e o que caçam. Por essa razão, escolhemos o que comemos, preparamos nosso alimento e temos neste valor simbólico, nutricional e econômico. Desse modo, a comida tem forte caráter para a identidade humana </w:t>
      </w:r>
      <w:r w:rsidRPr="000B3533">
        <w:t>(M</w:t>
      </w:r>
      <w:r w:rsidR="00422AE5" w:rsidRPr="000B3533">
        <w:t>ontanari</w:t>
      </w:r>
      <w:r w:rsidRPr="000B3533">
        <w:t>, 2008).</w:t>
      </w:r>
      <w:r w:rsidRPr="00C77A25">
        <w:t xml:space="preserve"> Em tribos indígenas, houve relatos de práticas de consumo de carne humana, por exemplo, entre os tupis, </w:t>
      </w:r>
      <w:r w:rsidRPr="00C77A25">
        <w:lastRenderedPageBreak/>
        <w:t xml:space="preserve">que utilizavam a antropofagia como prato festivo após combates, </w:t>
      </w:r>
      <w:r w:rsidR="005A116E">
        <w:t xml:space="preserve">o que demonstra ser </w:t>
      </w:r>
      <w:r w:rsidRPr="00C77A25">
        <w:t>comprovadamente um ritual em ocasiões de exceção (R</w:t>
      </w:r>
      <w:r w:rsidR="00422AE5" w:rsidRPr="00C77A25">
        <w:t>ecine,</w:t>
      </w:r>
      <w:r w:rsidRPr="00C77A25">
        <w:t xml:space="preserve"> E.; </w:t>
      </w:r>
      <w:proofErr w:type="spellStart"/>
      <w:r w:rsidRPr="00C77A25">
        <w:t>R</w:t>
      </w:r>
      <w:r w:rsidR="00422AE5" w:rsidRPr="00C77A25">
        <w:t>adaelli</w:t>
      </w:r>
      <w:proofErr w:type="spellEnd"/>
      <w:r w:rsidRPr="00C77A25">
        <w:t xml:space="preserve">, 2008). A caça e a pesca sempre foram importantes em suas atividades de subsistência. Os povos orientais da Índia são essencialmente vegetarianos, embora utilizem animais para a tração, no entanto, na cultura ocidental, o carnismo é uma forte tendência. </w:t>
      </w:r>
    </w:p>
    <w:p w14:paraId="2025BBDF" w14:textId="47C933F3" w:rsidR="006C7100" w:rsidRPr="009E0278" w:rsidRDefault="00887153" w:rsidP="009E0278">
      <w:r w:rsidRPr="00C77A25">
        <w:t xml:space="preserve">No Brasil, na época da colonização, os europeus, ao chegarem, encontraram os nativos consumindo carnes estranhas ao seu paladar, como a de macacos, antas, pacas, cotias, gaviões, lagartos, ratos, sapos, cobra-cascavel, além de peixes e porcos. O consumo de carnes no país, que eram tradicionais na Europa, iniciou a partir da vinda dos rebanhos para o continente americano no século XVI.  Desde então, tornou-se forte a influência cultural de pratos à base de carnes, fossem eles de origem bovina, suína, de pesca, de aves e derivados, como queijos e linguiças. </w:t>
      </w:r>
    </w:p>
    <w:p w14:paraId="23039B66" w14:textId="5DB1A45A" w:rsidR="006C7100" w:rsidRPr="009E0278" w:rsidRDefault="006C7100" w:rsidP="009E0278">
      <w:pPr>
        <w:rPr>
          <w:rFonts w:eastAsia="Times"/>
        </w:rPr>
      </w:pPr>
      <w:r>
        <w:rPr>
          <w:rFonts w:eastAsia="Times"/>
        </w:rPr>
        <w:t>Atualmente, a</w:t>
      </w:r>
      <w:r w:rsidRPr="006C7100">
        <w:rPr>
          <w:rFonts w:eastAsia="Times"/>
        </w:rPr>
        <w:t xml:space="preserve">o transitar pelas regiões temos o resultado das influências das diversas culturas dos povos originários e dos imigrantes estrangeiros. Na região Norte há a grande riqueza da Amazônia que é nativa e indígena e baseada em peixes como o pirarucu, o tucunaré, o tambaqui, o jaraqui, a sardinha e o pacu. Alguns pratos típicos da região são o tacacá, o tucupi, o vatapá, o pato no tucupi, o sarapatel e a maniçoba. No Nordeste, são típicos o bobó de camarão, o acarajé, a buchada, a galinha cabidela, o sarapatel e preparações com carne de sol, entre outras. Na região Centro-oeste destacam-se as aves na galinhada e os peixes, devido aos vários rios que cortam a região e a proximidade com o Pantanal. O desenvolvimento na região do Mato Grosso do Sul se relacionou à pecuária de corte e, posteriormente, à agricultura. São comuns preparações de churrasco, costela, cabeça de boi e linguiça pantaneira na região. No Sul, o Paraná foi povoado, inicialmente, por espanhóis, portugueses, indígenas e africanos. A partir da imigração, hábitos alimentares foram incorporados como o consumo de salsichas, carnes defumadas, linguiças de carne de porco e os salames. A culinária típica revela influências que vão das indígenas aos colonizadores e devido a essa diversidade de etnias a gastronomia paranaense é múltipla de sabores. São exemplos de pratos típicos o barreado, o arroz-de-carreteiro, o carneiro no buraco, o porco no rolete, o pintado na telha. Na região Sudeste, houve a influência de diversos grupos étnicos como indígenas, africanos, portugueses, italianos, alemães e espanhóis. No Espírito Santo, a culinária capixaba possui grande variedade de pratos à base de peixes, crustáceos e outros frutos-do-mar, como a moqueca capixaba, o pirão de peixe e a torta capixaba. Em Minas Gerais, tem-se a galinha ao molho pardo, o frango com quiabo, a galinhada, a buchada, o leitão assado, a leitoa à pururuca, o torresmo, a vaca atolada e a rabada </w:t>
      </w:r>
      <w:r w:rsidRPr="006C7100">
        <w:rPr>
          <w:rFonts w:eastAsia="Times"/>
        </w:rPr>
        <w:lastRenderedPageBreak/>
        <w:t>com agrião e em São Paulo houve influências das comunidades italiana, chinesa e japonesa entre outras (</w:t>
      </w:r>
      <w:proofErr w:type="spellStart"/>
      <w:r w:rsidRPr="00D0414C">
        <w:rPr>
          <w:rFonts w:eastAsia="Times"/>
        </w:rPr>
        <w:t>Fisber</w:t>
      </w:r>
      <w:r w:rsidR="00D0414C">
        <w:rPr>
          <w:rFonts w:eastAsia="Times"/>
        </w:rPr>
        <w:t>g</w:t>
      </w:r>
      <w:proofErr w:type="spellEnd"/>
      <w:r w:rsidRPr="00D0414C">
        <w:rPr>
          <w:rFonts w:eastAsia="Times"/>
        </w:rPr>
        <w:t>, 2002</w:t>
      </w:r>
      <w:r w:rsidR="00AA3473" w:rsidRPr="00D0414C">
        <w:rPr>
          <w:rFonts w:eastAsia="Times"/>
        </w:rPr>
        <w:t xml:space="preserve"> p.</w:t>
      </w:r>
      <w:r w:rsidR="005A77C8">
        <w:rPr>
          <w:rFonts w:eastAsia="Times"/>
        </w:rPr>
        <w:t xml:space="preserve"> </w:t>
      </w:r>
      <w:r w:rsidR="00E5508A" w:rsidRPr="00D0414C">
        <w:rPr>
          <w:rFonts w:eastAsia="Times"/>
        </w:rPr>
        <w:t>52 - 300</w:t>
      </w:r>
      <w:r w:rsidRPr="00D0414C">
        <w:rPr>
          <w:rFonts w:eastAsia="Times"/>
        </w:rPr>
        <w:t>).</w:t>
      </w:r>
    </w:p>
    <w:p w14:paraId="544A59A7" w14:textId="0DC393A3" w:rsidR="00887153" w:rsidRPr="00C77A25" w:rsidRDefault="00887153" w:rsidP="00887153">
      <w:pPr>
        <w:rPr>
          <w:color w:val="3366FF"/>
        </w:rPr>
      </w:pPr>
      <w:r w:rsidRPr="00C77A25">
        <w:t>Nas últimas três décadas, houve mudanças nos hábitos alimentares dos brasileiros, como a diminuição no consumo de arroz, feijão e farinha de trigo; elevação no consumo de carnes em geral, ovos, laticínios e açúcar; e aumento do consumo de alimentos industrializados (R</w:t>
      </w:r>
      <w:r w:rsidR="00F522EF" w:rsidRPr="00C77A25">
        <w:t>ecine,</w:t>
      </w:r>
      <w:r w:rsidRPr="00C77A25">
        <w:t xml:space="preserve"> E.; </w:t>
      </w:r>
      <w:proofErr w:type="spellStart"/>
      <w:r w:rsidRPr="00C77A25">
        <w:t>R</w:t>
      </w:r>
      <w:r w:rsidR="00F522EF" w:rsidRPr="00C77A25">
        <w:t>adaelli</w:t>
      </w:r>
      <w:proofErr w:type="spellEnd"/>
      <w:r w:rsidRPr="00C77A25">
        <w:t xml:space="preserve">, 2008). </w:t>
      </w:r>
    </w:p>
    <w:p w14:paraId="435E3A74" w14:textId="77777777" w:rsidR="00887153" w:rsidRPr="00C77A25" w:rsidRDefault="00887153" w:rsidP="00887153"/>
    <w:p w14:paraId="4610CD2B" w14:textId="77777777" w:rsidR="006018E0" w:rsidRPr="00C77A25" w:rsidRDefault="006018E0">
      <w:pPr>
        <w:rPr>
          <w:b/>
        </w:rPr>
      </w:pPr>
      <w:r w:rsidRPr="00C77A25">
        <w:rPr>
          <w:b/>
        </w:rPr>
        <w:br w:type="page"/>
      </w:r>
    </w:p>
    <w:p w14:paraId="44284A7B" w14:textId="2E168802" w:rsidR="00933BB9" w:rsidRPr="00C77A25" w:rsidRDefault="005C4AAE" w:rsidP="006018E0">
      <w:pPr>
        <w:ind w:firstLine="0"/>
        <w:rPr>
          <w:b/>
        </w:rPr>
      </w:pPr>
      <w:r w:rsidRPr="00C77A25">
        <w:rPr>
          <w:b/>
        </w:rPr>
        <w:lastRenderedPageBreak/>
        <w:t>9</w:t>
      </w:r>
      <w:r w:rsidR="00866673" w:rsidRPr="00C77A25">
        <w:rPr>
          <w:b/>
        </w:rPr>
        <w:t xml:space="preserve"> SEGURANÇA ALIMENTAR E NUTRICIONAL </w:t>
      </w:r>
      <w:r w:rsidR="00CE78E6" w:rsidRPr="00C77A25">
        <w:rPr>
          <w:b/>
        </w:rPr>
        <w:t>E POLÍTICAS PÚBLICAS</w:t>
      </w:r>
    </w:p>
    <w:p w14:paraId="28C76EAE" w14:textId="77777777" w:rsidR="00E000B3" w:rsidRPr="00C77A25" w:rsidRDefault="00E000B3" w:rsidP="00AE7728">
      <w:pPr>
        <w:ind w:firstLine="0"/>
        <w:jc w:val="left"/>
        <w:rPr>
          <w:b/>
        </w:rPr>
      </w:pPr>
    </w:p>
    <w:p w14:paraId="0D6C1133" w14:textId="7095F9E3" w:rsidR="00AE7728" w:rsidRPr="00C77A25" w:rsidRDefault="00D36344" w:rsidP="00AE7728">
      <w:pPr>
        <w:ind w:firstLine="0"/>
        <w:jc w:val="left"/>
        <w:rPr>
          <w:bCs/>
        </w:rPr>
      </w:pPr>
      <w:r w:rsidRPr="00C77A25">
        <w:rPr>
          <w:bCs/>
        </w:rPr>
        <w:t xml:space="preserve">1 HISTÓRICO SOBRE SEGURANÇA ALIMENTAR, SOBERANIA ALIMENTAR E POLÍTICAS PÚBLICAS </w:t>
      </w:r>
    </w:p>
    <w:p w14:paraId="69839A0B" w14:textId="77777777" w:rsidR="000B1D0F" w:rsidRPr="00C77A25" w:rsidRDefault="000B1D0F" w:rsidP="00AE7728">
      <w:pPr>
        <w:ind w:firstLine="0"/>
        <w:jc w:val="left"/>
        <w:rPr>
          <w:b/>
          <w:bCs/>
        </w:rPr>
      </w:pPr>
    </w:p>
    <w:p w14:paraId="47EB9210" w14:textId="6202039C" w:rsidR="00A22E34" w:rsidRPr="00C77A25" w:rsidRDefault="00B25D5D" w:rsidP="00A22E34">
      <w:pPr>
        <w:ind w:firstLine="0"/>
      </w:pPr>
      <w:r w:rsidRPr="00C77A25">
        <w:tab/>
      </w:r>
      <w:r w:rsidR="00A22E34" w:rsidRPr="00C77A25">
        <w:t>Na medida em que se pretenda modificar a matriz de produção, é preciso atentar para a maneira como o alimento chega ao consumidor, em que quantidade, com qual qualidade, a que preço e com qual disponibilidade. A Segurança alimentar e nutricional é proposta como política de Estado</w:t>
      </w:r>
      <w:r w:rsidR="00A22E34" w:rsidRPr="00C77A25">
        <w:rPr>
          <w:color w:val="3366FF"/>
        </w:rPr>
        <w:t xml:space="preserve"> </w:t>
      </w:r>
      <w:r w:rsidR="00A22E34" w:rsidRPr="00C77A25">
        <w:t>na qual devem ser praticadas ações que assegurem</w:t>
      </w:r>
      <w:r w:rsidR="00A22E34" w:rsidRPr="00C77A25">
        <w:rPr>
          <w:color w:val="3366FF"/>
        </w:rPr>
        <w:t xml:space="preserve"> </w:t>
      </w:r>
      <w:r w:rsidR="00A22E34" w:rsidRPr="00C77A25">
        <w:t>as condições para permitir uma alimentação plena da sua população. Estes aspectos envolvem a produção, estocagem em armazéns, logística de distribuição e uma política de preços que favoreça o acesso das populações em todas as escalas de renda. No Brasil, o conceito de segurança alimentar e nutricional foi estabelecido na Lei orgânica n</w:t>
      </w:r>
      <w:r w:rsidR="00A22E34" w:rsidRPr="00C77A25">
        <w:rPr>
          <w:vertAlign w:val="superscript"/>
        </w:rPr>
        <w:t xml:space="preserve">0 </w:t>
      </w:r>
      <w:r w:rsidR="00A22E34" w:rsidRPr="00C77A25">
        <w:t>11.346, art. 3</w:t>
      </w:r>
      <w:r w:rsidR="00A22E34" w:rsidRPr="00C77A25">
        <w:rPr>
          <w:vertAlign w:val="superscript"/>
        </w:rPr>
        <w:t xml:space="preserve">0 </w:t>
      </w:r>
      <w:r w:rsidR="00A22E34" w:rsidRPr="00C77A25">
        <w:t>de 2006:</w:t>
      </w:r>
    </w:p>
    <w:p w14:paraId="05D765AD" w14:textId="02515928" w:rsidR="00A22E34" w:rsidRPr="009E0278" w:rsidRDefault="00A22E34" w:rsidP="009E0278">
      <w:pPr>
        <w:spacing w:line="240" w:lineRule="auto"/>
        <w:ind w:left="2268" w:firstLine="0"/>
        <w:rPr>
          <w:b/>
          <w:bCs/>
        </w:rPr>
      </w:pPr>
      <w:r w:rsidRPr="00C77A25">
        <w:rPr>
          <w:color w:val="000000"/>
          <w:shd w:val="clear" w:color="auto" w:fill="FFFFFF"/>
        </w:rPr>
        <w:t>A segurança alimentar e nutricional consiste na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social, econômica e ambientalmente sustentáveis.</w:t>
      </w:r>
    </w:p>
    <w:p w14:paraId="2C7678F8" w14:textId="57C4ABD2" w:rsidR="00A22E34" w:rsidRPr="00C77A25" w:rsidRDefault="00A22E34" w:rsidP="009E0278">
      <w:pPr>
        <w:spacing w:before="240"/>
        <w:ind w:firstLine="0"/>
      </w:pPr>
      <w:r w:rsidRPr="00C77A25">
        <w:tab/>
        <w:t xml:space="preserve">O tema envolve questões complexas e multidisciplinares. Pode-se dizer que, em condições ideais, a segurança alimentar e nutricional considera que todas as pessoas teriam garantido o acesso a alimentos nas quantidades necessárias e em qualidade adequada aos seus requerimentos de nutrientes e energia. De acordo com Nascimento e Andrade (2010): </w:t>
      </w:r>
    </w:p>
    <w:p w14:paraId="06025186" w14:textId="2F007061" w:rsidR="007D3954" w:rsidRPr="00C77A25" w:rsidRDefault="00A22E34" w:rsidP="009E0278">
      <w:pPr>
        <w:spacing w:line="240" w:lineRule="auto"/>
        <w:ind w:left="2268" w:firstLine="0"/>
      </w:pPr>
      <w:r w:rsidRPr="00C77A25">
        <w:rPr>
          <w:color w:val="000000"/>
          <w:shd w:val="clear" w:color="auto" w:fill="FFFFFF"/>
        </w:rPr>
        <w:t>Simultaneamente, essa condição individual e coletiva considera e integra outras necessidades e direitos básicos como saúde, habitação, educação e coparticipação, fundamentalmente assegurados pelo exercício de uma atividade econômica, cultural e eticamente aceitável, em um contexto político e ecologicamente sustentável. Portanto, seria uma condição que considera o presente e se projeta para o futuro.</w:t>
      </w:r>
    </w:p>
    <w:p w14:paraId="3E889CD0" w14:textId="4197E518" w:rsidR="006D6BEC" w:rsidRPr="00C77A25" w:rsidRDefault="007202BC" w:rsidP="009E0278">
      <w:pPr>
        <w:spacing w:before="240"/>
        <w:ind w:firstLine="0"/>
      </w:pPr>
      <w:bookmarkStart w:id="2" w:name="_heading=h.gjdgxs" w:colFirst="0" w:colLast="0"/>
      <w:bookmarkEnd w:id="2"/>
      <w:r w:rsidRPr="00C77A25">
        <w:tab/>
        <w:t>Ao se tratar d</w:t>
      </w:r>
      <w:r w:rsidR="002178B7" w:rsidRPr="00C77A25">
        <w:t>o tema</w:t>
      </w:r>
      <w:r w:rsidRPr="00C77A25">
        <w:t>, toca-se inicialmente em d</w:t>
      </w:r>
      <w:r w:rsidR="002178B7" w:rsidRPr="00C77A25">
        <w:t>uas questões</w:t>
      </w:r>
      <w:r w:rsidRPr="00C77A25">
        <w:t xml:space="preserve"> próxim</w:t>
      </w:r>
      <w:r w:rsidR="002178B7" w:rsidRPr="00C77A25">
        <w:t>a</w:t>
      </w:r>
      <w:r w:rsidRPr="00C77A25">
        <w:t>s que têm peculiaridades. N</w:t>
      </w:r>
      <w:r w:rsidR="002178B7" w:rsidRPr="00C77A25">
        <w:t>a</w:t>
      </w:r>
      <w:r w:rsidRPr="00C77A25">
        <w:t xml:space="preserve"> primeir</w:t>
      </w:r>
      <w:r w:rsidR="002178B7" w:rsidRPr="00C77A25">
        <w:t>a</w:t>
      </w:r>
      <w:r w:rsidRPr="00C77A25">
        <w:t xml:space="preserve">, destaca-se a nutrição </w:t>
      </w:r>
      <w:r w:rsidR="002178B7" w:rsidRPr="00C77A25">
        <w:t>quanto ao</w:t>
      </w:r>
      <w:r w:rsidRPr="00C77A25">
        <w:t xml:space="preserve"> atendimento </w:t>
      </w:r>
      <w:r w:rsidR="002178B7" w:rsidRPr="00C77A25">
        <w:t>da</w:t>
      </w:r>
      <w:r w:rsidRPr="00C77A25">
        <w:t>s necessidades para que o corpo realize suas atividades e a regulação metabólica que ocorre em nível orgânico e celular. N</w:t>
      </w:r>
      <w:r w:rsidR="002178B7" w:rsidRPr="00C77A25">
        <w:t>a</w:t>
      </w:r>
      <w:r w:rsidRPr="00C77A25">
        <w:t xml:space="preserve"> segund</w:t>
      </w:r>
      <w:r w:rsidR="002178B7" w:rsidRPr="00C77A25">
        <w:t>a</w:t>
      </w:r>
      <w:r w:rsidRPr="00C77A25">
        <w:t>, trata-se do consumo de alimentos que fornecerão os insumos para a</w:t>
      </w:r>
      <w:r w:rsidR="002178B7" w:rsidRPr="00C77A25">
        <w:t xml:space="preserve"> sua</w:t>
      </w:r>
      <w:r w:rsidRPr="00C77A25">
        <w:t xml:space="preserve"> nutrição </w:t>
      </w:r>
      <w:r w:rsidR="002178B7" w:rsidRPr="00C77A25">
        <w:t xml:space="preserve">conforme </w:t>
      </w:r>
      <w:r w:rsidRPr="00C77A25">
        <w:t>destacad</w:t>
      </w:r>
      <w:r w:rsidR="002178B7" w:rsidRPr="00C77A25">
        <w:t>o</w:t>
      </w:r>
      <w:r w:rsidRPr="00C77A25">
        <w:t xml:space="preserve"> anteriormente. </w:t>
      </w:r>
    </w:p>
    <w:p w14:paraId="4F6539D5" w14:textId="7B3CAE92" w:rsidR="007202BC" w:rsidRPr="00C77A25" w:rsidRDefault="002178B7" w:rsidP="007202BC">
      <w:pPr>
        <w:ind w:firstLine="0"/>
      </w:pPr>
      <w:r w:rsidRPr="00C77A25">
        <w:tab/>
      </w:r>
      <w:r w:rsidR="007202BC" w:rsidRPr="00C77A25">
        <w:t xml:space="preserve">O aspecto da segurança incorpora todos os mecanismos que fazem com que os alimentos possam chegar às pessoas e para tal são necessárias estratégias de governo </w:t>
      </w:r>
      <w:r w:rsidR="00AF2A30" w:rsidRPr="00C77A25">
        <w:t xml:space="preserve">que </w:t>
      </w:r>
      <w:r w:rsidR="00AF2A30" w:rsidRPr="00C77A25">
        <w:lastRenderedPageBreak/>
        <w:t>assegurem</w:t>
      </w:r>
      <w:r w:rsidR="007202BC" w:rsidRPr="00C77A25">
        <w:t xml:space="preserve"> o acesso das populações aos alimentos, com</w:t>
      </w:r>
      <w:r w:rsidR="00AF2A30" w:rsidRPr="00C77A25">
        <w:t xml:space="preserve"> a</w:t>
      </w:r>
      <w:r w:rsidR="007202BC" w:rsidRPr="00C77A25">
        <w:t xml:space="preserve"> qualidade necessária e em quantidades que atendam as demandas dos consumidores, </w:t>
      </w:r>
      <w:r w:rsidR="00AF2A30" w:rsidRPr="00C77A25">
        <w:t>as quais</w:t>
      </w:r>
      <w:r w:rsidR="007202BC" w:rsidRPr="00C77A25">
        <w:t xml:space="preserve"> serão estabelecidas de acordo com faixa etária, sexo, hábitos, faixa de renda.</w:t>
      </w:r>
      <w:bookmarkStart w:id="3" w:name="_heading=h.surtatx5awve" w:colFirst="0" w:colLast="0"/>
      <w:bookmarkEnd w:id="3"/>
    </w:p>
    <w:p w14:paraId="2F8A5E0B" w14:textId="79990D7F" w:rsidR="0014167A" w:rsidRPr="00C77A25" w:rsidRDefault="00A752EB" w:rsidP="007202BC">
      <w:pPr>
        <w:ind w:firstLine="0"/>
      </w:pPr>
      <w:bookmarkStart w:id="4" w:name="_heading=h.qkz53gtf01lx" w:colFirst="0" w:colLast="0"/>
      <w:bookmarkEnd w:id="4"/>
      <w:r w:rsidRPr="00C77A25">
        <w:tab/>
      </w:r>
      <w:r w:rsidR="00CF7687" w:rsidRPr="00C77A25">
        <w:t xml:space="preserve">No </w:t>
      </w:r>
      <w:r w:rsidR="008217EA">
        <w:t>Brasil</w:t>
      </w:r>
      <w:r w:rsidR="00CF7687" w:rsidRPr="00C77A25">
        <w:t xml:space="preserve">, o tema vem sendo discutido pela sociedade e por governos sucessivamente. Durante e após a pandemia de </w:t>
      </w:r>
      <w:r w:rsidR="0018361B" w:rsidRPr="00C77A25">
        <w:t>Covid</w:t>
      </w:r>
      <w:r w:rsidR="00CF7687" w:rsidRPr="00C77A25">
        <w:t>-19, os níveis de insegurança alimentar alcançaram patamares insustentáveis e trouxeram à luz a fragilidade de nosso sistema alimentar, intensificado pelo abismo da desigualdade social permanente no país.  Duas dimensões foram apontadas por Ribeiro-Silva et al. (2020)</w:t>
      </w:r>
      <w:r w:rsidR="00D777F6">
        <w:t xml:space="preserve">, </w:t>
      </w:r>
      <w:r w:rsidR="00CF7687" w:rsidRPr="00C77A25">
        <w:t>durante a pandemia, a alimentar e a nutricional. Na alimentar, foram destacados os processos referentes à disponibilidade – produção, comercialização e acesso. Na dimensão nutricional, a referência foi feita à escolha, ao preparo e ao consumo alimentar e à sua relação com a saúde e utilização dos nutrientes. Ainda durante a pandemia, ao seguir as recomendações do Ministério da Saúde e da OMS, houve comprometimento das populações vulneráveis a respeito de uma oferta de alimentos frescos e minimamente processados, especialmente de origem de agricultura familiar. Para essas famílias, os meios de comercialização foram suspensos temporariamente, nos restaurantes, na alimentação escolar, em feiras livres e em mercados, causando comprometimento de renda. Na dimensão alimentar, o acesso físico e econômico aos alimentos ficou restrito.</w:t>
      </w:r>
    </w:p>
    <w:p w14:paraId="5CDD3D27" w14:textId="7FA7BBA4" w:rsidR="00B05B1D" w:rsidRPr="006C3FB6" w:rsidRDefault="000974C4" w:rsidP="007202BC">
      <w:pPr>
        <w:ind w:firstLine="0"/>
        <w:rPr>
          <w:shd w:val="clear" w:color="auto" w:fill="FFFFFF"/>
        </w:rPr>
      </w:pPr>
      <w:r>
        <w:tab/>
        <w:t xml:space="preserve">No país, a problemática da alimentação foi agravada nesse momento, considerando-se que os acessos físico e econômico foram restringidos, devido ao distanciamento social, de modo que a disponibilidade de alimentos ficou comprometida. </w:t>
      </w:r>
      <w:r>
        <w:rPr>
          <w:shd w:val="clear" w:color="auto" w:fill="FFFFFF"/>
        </w:rPr>
        <w:t>Esse distanciamento repercutiu na condição socioeconômica em diversas famílias e, em especial, naquelas em situação de vulnerabilidade socioeconômica. Conforme o Instituto Brasileiro de Geografia e Estatística (IBGE), 41,3% dos brasileiros encontravam-se no trabalho informal no segundo semestre de 2019, somando-se os brasileiros em situação de fragilidade nos vínculos empregatícios, o quadro que se observou foi de agravamento da crise econômica durante a pandemia (</w:t>
      </w:r>
      <w:r>
        <w:rPr>
          <w:i/>
          <w:iCs/>
          <w:shd w:val="clear" w:color="auto" w:fill="FFFFFF"/>
        </w:rPr>
        <w:t>ibidem</w:t>
      </w:r>
      <w:r>
        <w:rPr>
          <w:shd w:val="clear" w:color="auto" w:fill="FFFFFF"/>
        </w:rPr>
        <w:t>).</w:t>
      </w:r>
    </w:p>
    <w:p w14:paraId="5DB708FB" w14:textId="60D6822E" w:rsidR="002447E8" w:rsidRPr="00C77A25" w:rsidRDefault="00B25D5D" w:rsidP="002447E8">
      <w:pPr>
        <w:ind w:firstLine="0"/>
      </w:pPr>
      <w:r w:rsidRPr="00C77A25">
        <w:tab/>
      </w:r>
      <w:r w:rsidR="002447E8" w:rsidRPr="00C77A25">
        <w:t xml:space="preserve">O Brasil foi um país criado sob a égide da colonização, a qual ditou os descaminhos do nosso subdesenvolvimento. Como país que nasceu fruto da exploração dos recursos naturais e dos povos originários, construiu suas estruturas de poder concentradas no patriarcado, utilizou mão de obra escrava e tornou-se exportador de produtos primários. Em função do modelo de desenvolvimento adotado, somente na década de 1930 o país ampliou a sua industrialização e ainda assim continua até os dias atuais como fornecedor de produtos agrícolas para o mundo. Há quem considere que o país tem vocação agrícola, por sua extensão de terras produtivas e disponibilidade de água. No entanto, isso representa um preço em termos de desenvolvimento, </w:t>
      </w:r>
      <w:r w:rsidR="002447E8" w:rsidRPr="00C77A25">
        <w:lastRenderedPageBreak/>
        <w:t xml:space="preserve">já que os países desenvolvidos adquirem os produtos primários e nos revendem industrializados mais caros. </w:t>
      </w:r>
    </w:p>
    <w:p w14:paraId="0C555D94" w14:textId="204D0571" w:rsidR="00E00FF4" w:rsidRPr="00C77A25" w:rsidRDefault="002447E8" w:rsidP="002447E8">
      <w:pPr>
        <w:ind w:firstLine="0"/>
      </w:pPr>
      <w:r w:rsidRPr="00C77A25">
        <w:tab/>
        <w:t>Além desses aspectos, um contingente imenso de pessoas foi liberado, a partir do fim do trabalho escravo, sem integração à sociedade e ao trabalho</w:t>
      </w:r>
      <w:r w:rsidR="00C6095A">
        <w:t xml:space="preserve"> formal</w:t>
      </w:r>
      <w:r w:rsidRPr="00C77A25">
        <w:t>, o que acabou por perpetuar até o presente a condição de exploração d</w:t>
      </w:r>
      <w:r w:rsidR="00C6095A">
        <w:t>a mão de obra</w:t>
      </w:r>
      <w:r w:rsidRPr="00C77A25">
        <w:t xml:space="preserve"> de baixa remuneração. Os reflexos desta forma de </w:t>
      </w:r>
      <w:r w:rsidR="00C6095A">
        <w:t>ocupação</w:t>
      </w:r>
      <w:r w:rsidRPr="00C77A25">
        <w:t xml:space="preserve">, remuneração e moradia, vemos até hoje nas condições de </w:t>
      </w:r>
      <w:r w:rsidR="00C6095A">
        <w:t>residência</w:t>
      </w:r>
      <w:r w:rsidRPr="00C77A25">
        <w:t xml:space="preserve"> das populações vulneráveis que </w:t>
      </w:r>
      <w:r w:rsidR="00597789" w:rsidRPr="00C77A25">
        <w:t>habitam</w:t>
      </w:r>
      <w:r w:rsidRPr="00C77A25">
        <w:t xml:space="preserve"> comunidades sem infraestrutura </w:t>
      </w:r>
      <w:r w:rsidR="00E00FF4" w:rsidRPr="00C77A25">
        <w:t xml:space="preserve">mínima </w:t>
      </w:r>
      <w:r w:rsidRPr="00C77A25">
        <w:t>sanitária.  Condição semelhante é observada em outros países no mundo, que foram colonizados e amargam com a pobreza e a violência.</w:t>
      </w:r>
    </w:p>
    <w:p w14:paraId="4727C7BC" w14:textId="45D674A7" w:rsidR="00E00FF4" w:rsidRPr="00C77A25" w:rsidRDefault="00E00FF4" w:rsidP="00E00FF4">
      <w:pPr>
        <w:ind w:firstLine="0"/>
      </w:pPr>
      <w:r w:rsidRPr="00C77A25">
        <w:tab/>
        <w:t>Há significativa produção de estudos do período pós-industrial. As condições de pobreza da maioria da população europeia agravaram-se devido às transformações que ocorreram ao longo do período moderno. Entre os séculos XIV e XVIII, enquanto o capitalismo mercantil evoluía, a população sofria com a carência nutricional crescente, que começou a melhorar ao final do século com melhorias na quantidade e qualidade da alimentação, bem como na</w:t>
      </w:r>
      <w:r w:rsidR="003D563A">
        <w:t xml:space="preserve">s </w:t>
      </w:r>
      <w:r w:rsidRPr="00C77A25">
        <w:t>condições higiênico-sanitárias</w:t>
      </w:r>
      <w:r w:rsidR="003D563A">
        <w:t xml:space="preserve"> das mesmas</w:t>
      </w:r>
      <w:r w:rsidRPr="00C77A25">
        <w:t xml:space="preserve"> (C</w:t>
      </w:r>
      <w:r w:rsidR="00647D1C" w:rsidRPr="00C77A25">
        <w:t>arneiro</w:t>
      </w:r>
      <w:r w:rsidRPr="00C77A25">
        <w:t>, 2003 p.32).  No século XIX, a relação entre o livre mercado e a proteção social do Estado permitiu uma abordagem política às questões de pobreza e de trabalho (M</w:t>
      </w:r>
      <w:r w:rsidR="00647D1C" w:rsidRPr="00C77A25">
        <w:t>ota</w:t>
      </w:r>
      <w:r w:rsidRPr="00C77A25">
        <w:t xml:space="preserve"> &amp; L</w:t>
      </w:r>
      <w:r w:rsidR="00647D1C" w:rsidRPr="00C77A25">
        <w:t>ara</w:t>
      </w:r>
      <w:r w:rsidRPr="00C77A25">
        <w:t xml:space="preserve">, 2022). </w:t>
      </w:r>
    </w:p>
    <w:p w14:paraId="14F8D3A8" w14:textId="4F45F1C6" w:rsidR="007202BC" w:rsidRPr="00C77A25" w:rsidRDefault="00E00FF4" w:rsidP="002447E8">
      <w:pPr>
        <w:ind w:firstLine="0"/>
      </w:pPr>
      <w:r w:rsidRPr="00C77A25">
        <w:tab/>
        <w:t>No século XX, a fome continuou matando tanto em crises localizadas como de forma endêmica.  Após a Segunda Guerra Mundial, a fome emergiu como problema mundial, os números de desnutridos eram colossais dependendo da fonte de estimativas e ficavam entre 500 milhões e mais de 1 bilhão de pessoas (C</w:t>
      </w:r>
      <w:r w:rsidR="00647D1C" w:rsidRPr="00C77A25">
        <w:t>arneiro,</w:t>
      </w:r>
      <w:r w:rsidRPr="00C77A25">
        <w:t xml:space="preserve"> 2003).</w:t>
      </w:r>
    </w:p>
    <w:p w14:paraId="617A636D" w14:textId="7DF3B017" w:rsidR="00597789" w:rsidRPr="00C77A25" w:rsidRDefault="00597789" w:rsidP="00597789">
      <w:r w:rsidRPr="00C77A25">
        <w:t xml:space="preserve">Ao iniciar o século XXI, produzíamos calorias suficientes para alimentar cerca de 10 a 12 bilhões de pessoas, no entanto, a população mundial era de cerca de 7 bilhões de pessoas, de acordo com Tim </w:t>
      </w:r>
      <w:proofErr w:type="spellStart"/>
      <w:r w:rsidRPr="00C77A25">
        <w:t>Benton</w:t>
      </w:r>
      <w:proofErr w:type="spellEnd"/>
      <w:r w:rsidRPr="00C77A25">
        <w:t xml:space="preserve"> (1945 -), diretor do programa de ambiente e sociedade da organização britânica </w:t>
      </w:r>
      <w:r w:rsidRPr="00C77A25">
        <w:rPr>
          <w:i/>
        </w:rPr>
        <w:t xml:space="preserve">Chatham </w:t>
      </w:r>
      <w:proofErr w:type="spellStart"/>
      <w:r w:rsidRPr="00C77A25">
        <w:rPr>
          <w:i/>
        </w:rPr>
        <w:t>House</w:t>
      </w:r>
      <w:proofErr w:type="spellEnd"/>
      <w:r w:rsidRPr="00C77A25">
        <w:rPr>
          <w:i/>
        </w:rPr>
        <w:t>.</w:t>
      </w:r>
      <w:r w:rsidRPr="00C77A25">
        <w:t xml:space="preserve">  Para ele,</w:t>
      </w:r>
      <w:r w:rsidRPr="00C77A25">
        <w:rPr>
          <w:color w:val="3366FF"/>
        </w:rPr>
        <w:t xml:space="preserve"> </w:t>
      </w:r>
      <w:r w:rsidRPr="00C77A25">
        <w:t>“A questão era produzir mais, comer mais, distribuir mais e reduzir os preços”, agora é necessário modificar o que comemos para transformar o sistema alimentar (B</w:t>
      </w:r>
      <w:r w:rsidR="00647D1C" w:rsidRPr="00C77A25">
        <w:t>rown</w:t>
      </w:r>
      <w:r w:rsidRPr="00C77A25">
        <w:t>, 2021). Estima-se que a população em 2030 esteja na ordem de 8,4 a 8,6 bilhões de pessoas e, em 2050, entre 9,4 e 10,2 bilhões de pessoas (S</w:t>
      </w:r>
      <w:r w:rsidR="00647D1C" w:rsidRPr="00C77A25">
        <w:t>antos</w:t>
      </w:r>
      <w:r w:rsidRPr="00C77A25">
        <w:t xml:space="preserve"> et al., 2020). Se continuarmos com a escala de produção atual, podemos nos perguntar se teremos recursos do meio ambiente para explorar ou mesmo se a escassez irá se sobrepor, dificultando ainda mais o acesso aos alimentos dos mais vulneráveis.</w:t>
      </w:r>
    </w:p>
    <w:p w14:paraId="10F685F5" w14:textId="77777777" w:rsidR="00E00FF4" w:rsidRPr="00C77A25" w:rsidRDefault="00E00FF4" w:rsidP="00597789"/>
    <w:p w14:paraId="61EC2329" w14:textId="74D05614" w:rsidR="00E00FF4" w:rsidRPr="00C77A25" w:rsidRDefault="00E00FF4" w:rsidP="00E00FF4">
      <w:pPr>
        <w:ind w:firstLine="0"/>
        <w:rPr>
          <w:color w:val="3366FF"/>
        </w:rPr>
      </w:pPr>
      <w:r w:rsidRPr="00C77A25">
        <w:lastRenderedPageBreak/>
        <w:tab/>
        <w:t xml:space="preserve">Segundo </w:t>
      </w:r>
      <w:r w:rsidRPr="00F00B55">
        <w:t>Paul Roberts (2009</w:t>
      </w:r>
      <w:r w:rsidR="006C3FB6" w:rsidRPr="00F00B55">
        <w:t xml:space="preserve"> p.</w:t>
      </w:r>
      <w:r w:rsidR="00F00B55">
        <w:t xml:space="preserve"> </w:t>
      </w:r>
      <w:r w:rsidR="00F00B55" w:rsidRPr="00F00B55">
        <w:t>25</w:t>
      </w:r>
      <w:r w:rsidRPr="00F00B55">
        <w:t>),</w:t>
      </w:r>
      <w:r w:rsidRPr="00C77A25">
        <w:t xml:space="preserve"> apesar de toda a eficiência para produzir com abundância, na economia alimentar há muitas contradições. A produção de alimentos prospera em diversas partes do mundo, no entanto, em muitos locais no continente da África, os métodos agrícolas são antiquados e não acompanham o crescimento das populações e mesmo no</w:t>
      </w:r>
      <w:r w:rsidR="00C72255">
        <w:t>s</w:t>
      </w:r>
      <w:r w:rsidRPr="00C77A25">
        <w:t xml:space="preserve"> EUA, onde a produtividade é elevada, há bolsões de fome. </w:t>
      </w:r>
    </w:p>
    <w:p w14:paraId="102A5669" w14:textId="77777777" w:rsidR="002447E8" w:rsidRPr="00C77A25" w:rsidRDefault="002447E8" w:rsidP="002447E8"/>
    <w:p w14:paraId="3BB79BCD" w14:textId="77777777" w:rsidR="00AD4813" w:rsidRPr="00C77A25" w:rsidRDefault="00AD4813" w:rsidP="00AD4813">
      <w:pPr>
        <w:spacing w:line="240" w:lineRule="auto"/>
        <w:ind w:firstLine="0"/>
        <w:jc w:val="left"/>
      </w:pPr>
    </w:p>
    <w:p w14:paraId="30FF4EBF" w14:textId="2975447B" w:rsidR="00B16555" w:rsidRPr="00C77A25" w:rsidRDefault="00900AC1" w:rsidP="00B16555">
      <w:pPr>
        <w:ind w:firstLine="0"/>
      </w:pPr>
      <w:r w:rsidRPr="00C77A25">
        <w:t>2 INSEGURANÇA ALIMENTAR GRAVE – FOME</w:t>
      </w:r>
    </w:p>
    <w:p w14:paraId="62155B63" w14:textId="77777777" w:rsidR="00297DFD" w:rsidRPr="00C77A25" w:rsidRDefault="00297DFD" w:rsidP="00B16555">
      <w:pPr>
        <w:ind w:firstLine="0"/>
        <w:rPr>
          <w:b/>
          <w:bCs/>
        </w:rPr>
      </w:pPr>
    </w:p>
    <w:p w14:paraId="4D7CCC4E" w14:textId="4561154D" w:rsidR="00B16555" w:rsidRPr="00C77A25" w:rsidRDefault="00F1038D" w:rsidP="002E636C">
      <w:pPr>
        <w:spacing w:line="240" w:lineRule="auto"/>
        <w:ind w:left="4536" w:firstLine="0"/>
        <w:jc w:val="right"/>
        <w:rPr>
          <w:i/>
          <w:color w:val="FF0000"/>
        </w:rPr>
      </w:pPr>
      <w:r w:rsidRPr="00C77A25">
        <w:rPr>
          <w:i/>
        </w:rPr>
        <w:t>A</w:t>
      </w:r>
      <w:r w:rsidR="00B16555" w:rsidRPr="00C77A25">
        <w:rPr>
          <w:i/>
        </w:rPr>
        <w:t xml:space="preserve"> fome é a primeira das calamidades que assolam a humanidade. Sua consequência é a morte mais miserável de todas. A fome provoca um suplício lento, dores prolongadas, um mal que habita e se esconde no interior da gente, uma morte sempre presente sempre lenta a chegar </w:t>
      </w:r>
      <w:r w:rsidR="00B16555" w:rsidRPr="00C77A25">
        <w:t>(A</w:t>
      </w:r>
      <w:r w:rsidR="00A469DE" w:rsidRPr="00C77A25">
        <w:t>lighieri</w:t>
      </w:r>
      <w:r w:rsidR="00B16555" w:rsidRPr="00C77A25">
        <w:t xml:space="preserve"> D., In: Carneiro, 2003 p. 23)</w:t>
      </w:r>
      <w:r w:rsidR="00B16555" w:rsidRPr="00C77A25">
        <w:rPr>
          <w:i/>
        </w:rPr>
        <w:t xml:space="preserve">. </w:t>
      </w:r>
    </w:p>
    <w:p w14:paraId="47B69AC9" w14:textId="77777777" w:rsidR="00B16555" w:rsidRPr="00C77A25" w:rsidRDefault="00B16555" w:rsidP="00B16555">
      <w:pPr>
        <w:ind w:firstLine="0"/>
      </w:pPr>
    </w:p>
    <w:p w14:paraId="673D00C5" w14:textId="0A997255" w:rsidR="00DC0819" w:rsidRPr="00C77A25" w:rsidRDefault="002D672C" w:rsidP="006C3FB6">
      <w:pPr>
        <w:ind w:firstLine="0"/>
      </w:pPr>
      <w:r w:rsidRPr="00C77A25">
        <w:tab/>
      </w:r>
      <w:r w:rsidR="00B16555" w:rsidRPr="00C77A25">
        <w:t xml:space="preserve">Ao tratar do tema, é necessário trazer alguns fatos para contextualizá-lo na história. A fome é bem anterior aos malthusianos e </w:t>
      </w:r>
      <w:r w:rsidRPr="00C77A25">
        <w:t>a</w:t>
      </w:r>
      <w:r w:rsidR="00B16555" w:rsidRPr="00C77A25">
        <w:t>os neomalthusianos</w:t>
      </w:r>
      <w:r w:rsidR="00B16555" w:rsidRPr="00C77A25">
        <w:rPr>
          <w:vertAlign w:val="superscript"/>
        </w:rPr>
        <w:footnoteReference w:id="26"/>
      </w:r>
      <w:r w:rsidR="00B16555" w:rsidRPr="00C77A25">
        <w:rPr>
          <w:vertAlign w:val="superscript"/>
        </w:rPr>
        <w:t xml:space="preserve">  </w:t>
      </w:r>
      <w:r w:rsidR="00B16555" w:rsidRPr="00C77A25">
        <w:t>apresentar</w:t>
      </w:r>
      <w:r w:rsidRPr="00C77A25">
        <w:t>e</w:t>
      </w:r>
      <w:r w:rsidR="00B16555" w:rsidRPr="00C77A25">
        <w:t>m suas reflexões sobre o desenvolvimento da sociedade</w:t>
      </w:r>
      <w:r w:rsidR="00DC0819" w:rsidRPr="00C77A25">
        <w:t>,</w:t>
      </w:r>
      <w:r w:rsidR="00B16555" w:rsidRPr="00C77A25">
        <w:t xml:space="preserve"> considerando a relação entre o crescimento da população e os limites da produção de alimentos e de recursos naturais. A teoria</w:t>
      </w:r>
      <w:r w:rsidR="00076B2D" w:rsidRPr="00C77A25">
        <w:t xml:space="preserve"> de Thomas</w:t>
      </w:r>
      <w:r w:rsidR="009A6A09" w:rsidRPr="00C77A25">
        <w:t xml:space="preserve"> Robert</w:t>
      </w:r>
      <w:r w:rsidR="00076B2D" w:rsidRPr="00C77A25">
        <w:t xml:space="preserve"> Malthus (1766-834)</w:t>
      </w:r>
      <w:r w:rsidR="00B16555" w:rsidRPr="00C77A25">
        <w:t>, que não se comprovou, tratava-se de que a população cresceria em progressão geométrica e a produção de alimentos em proporção aritmética (M</w:t>
      </w:r>
      <w:r w:rsidR="00647D1C" w:rsidRPr="00C77A25">
        <w:t>ota</w:t>
      </w:r>
      <w:r w:rsidR="00B16555" w:rsidRPr="00C77A25">
        <w:t>; L</w:t>
      </w:r>
      <w:r w:rsidR="00647D1C" w:rsidRPr="00C77A25">
        <w:t>ara</w:t>
      </w:r>
      <w:r w:rsidR="00B16555" w:rsidRPr="00C77A25">
        <w:t>, 2022). Marx (1818 – 83), ao discordar de Malthus, apresentou uma teoria de população específica para o modo de produção capitalista</w:t>
      </w:r>
      <w:r w:rsidRPr="00C77A25">
        <w:t>,</w:t>
      </w:r>
      <w:r w:rsidR="00B16555" w:rsidRPr="00C77A25">
        <w:t xml:space="preserve"> na qual considera que a rápida acumulação de capital diminui a necessidade de trabalho</w:t>
      </w:r>
      <w:r w:rsidR="00DC0819" w:rsidRPr="00C77A25">
        <w:t>,</w:t>
      </w:r>
      <w:r w:rsidR="00B16555" w:rsidRPr="00C77A25">
        <w:t xml:space="preserve"> criando um “exército industrial de reserva</w:t>
      </w:r>
      <w:r w:rsidRPr="00C77A25">
        <w:t>”</w:t>
      </w:r>
      <w:r w:rsidR="00B16555" w:rsidRPr="00C77A25">
        <w:t>, sujeito ao desemprego ou subemprego, a baixa remuneração, condição de vida miserável e fome contínua (C</w:t>
      </w:r>
      <w:r w:rsidR="00105EEB" w:rsidRPr="00C77A25">
        <w:t>a</w:t>
      </w:r>
      <w:r w:rsidR="00647D1C" w:rsidRPr="00C77A25">
        <w:t>rneiro</w:t>
      </w:r>
      <w:r w:rsidR="00B16555" w:rsidRPr="00C77A25">
        <w:t xml:space="preserve">, 2003). </w:t>
      </w:r>
    </w:p>
    <w:p w14:paraId="4DEE3459" w14:textId="29CD7899" w:rsidR="00B16555" w:rsidRPr="00C77A25" w:rsidRDefault="003B2C46" w:rsidP="00B16555">
      <w:pPr>
        <w:ind w:firstLine="0"/>
      </w:pPr>
      <w:r w:rsidRPr="00C77A25">
        <w:tab/>
        <w:t>A fome como problema alimentar foi reconhecida oficialmente a partir da criação da Organização de Alimentação e Agricultura das Nações Unidas (</w:t>
      </w:r>
      <w:r w:rsidR="00624A22" w:rsidRPr="00C77A25">
        <w:t>FAO</w:t>
      </w:r>
      <w:r w:rsidRPr="00C77A25">
        <w:t xml:space="preserve">) em 1943, a partir de pesquisas sobre a situação alimentar global.  Entre 1952/56, Josué de Castro (1908-1973) </w:t>
      </w:r>
      <w:r w:rsidRPr="00C77A25">
        <w:lastRenderedPageBreak/>
        <w:t>denunciou o tema e o trouxe à pauta contemporânea. Em 1974, devido a uma crise mundial de cereais e à situação de fome que países na África, na Ásia e na América Latina passavam, foi realizada a I Conferência alimentar internacional em Roma, que contou com 130 países participantes e ao termo trouxe o tema à pauta (C</w:t>
      </w:r>
      <w:r w:rsidR="00105EEB" w:rsidRPr="00C77A25">
        <w:t>arneiro</w:t>
      </w:r>
      <w:r w:rsidRPr="00C77A25">
        <w:t xml:space="preserve">, 2003). Utilizando o argumento de que o aumento da produção de grãos poderia acabar com o flagelo da fome, constituiu-se a Revolução Verde, que não resolveu o problema e favoreceu o emprego de fertilizantes e agrotóxicos como instrumento de modernização do setor agrícola (Maluf e Menezes, 2000 In: Silva, 2014). </w:t>
      </w:r>
    </w:p>
    <w:p w14:paraId="30BCBB2A" w14:textId="4A984D70" w:rsidR="00B16555" w:rsidRPr="00C77A25" w:rsidRDefault="00873BAD" w:rsidP="00B16555">
      <w:pPr>
        <w:ind w:firstLine="0"/>
      </w:pPr>
      <w:r w:rsidRPr="00C77A25">
        <w:tab/>
      </w:r>
      <w:r w:rsidR="00B16555" w:rsidRPr="00C77A25">
        <w:t>A fome</w:t>
      </w:r>
      <w:r w:rsidR="00E55681" w:rsidRPr="00C77A25">
        <w:t xml:space="preserve"> está</w:t>
      </w:r>
      <w:r w:rsidR="00B16555" w:rsidRPr="00C77A25">
        <w:t xml:space="preserve"> para além da falta de </w:t>
      </w:r>
      <w:r w:rsidR="00C32CE3" w:rsidRPr="00C77A25">
        <w:t xml:space="preserve">alimentos, </w:t>
      </w:r>
      <w:r w:rsidR="00B16555" w:rsidRPr="00C77A25">
        <w:t xml:space="preserve">nutrientes </w:t>
      </w:r>
      <w:r w:rsidR="00C32CE3" w:rsidRPr="00C77A25">
        <w:t>ou</w:t>
      </w:r>
      <w:r w:rsidR="00B16555" w:rsidRPr="00C77A25">
        <w:t xml:space="preserve"> do baixo consumo de calorias necessárias à manutenção </w:t>
      </w:r>
      <w:r w:rsidR="008A1C3E" w:rsidRPr="00C77A25">
        <w:t>das atividades</w:t>
      </w:r>
      <w:r w:rsidR="00B16555" w:rsidRPr="00C77A25">
        <w:t xml:space="preserve"> diárias</w:t>
      </w:r>
      <w:r w:rsidR="00C32CE3" w:rsidRPr="00C77A25">
        <w:t>.</w:t>
      </w:r>
      <w:r w:rsidR="00B16555" w:rsidRPr="00C77A25">
        <w:t xml:space="preserve"> </w:t>
      </w:r>
      <w:r w:rsidR="00C32CE3" w:rsidRPr="00C77A25">
        <w:t>Se manifesta primordialmente pela incapacidade de ter acesso a es</w:t>
      </w:r>
      <w:r w:rsidR="00E55681" w:rsidRPr="00C77A25">
        <w:t>s</w:t>
      </w:r>
      <w:r w:rsidR="00C32CE3" w:rsidRPr="00C77A25">
        <w:t>es. A questão tem raízes</w:t>
      </w:r>
      <w:r w:rsidR="00B16555" w:rsidRPr="00C77A25">
        <w:t xml:space="preserve"> </w:t>
      </w:r>
      <w:r w:rsidR="00C32CE3" w:rsidRPr="00C77A25">
        <w:t xml:space="preserve">nas estruturas socioeconômicas e políticas, que refletem </w:t>
      </w:r>
      <w:r w:rsidR="00B16555" w:rsidRPr="00C77A25">
        <w:t>desigualdade</w:t>
      </w:r>
      <w:r w:rsidR="00C32CE3" w:rsidRPr="00C77A25">
        <w:t xml:space="preserve">. A fome pode ser entendida, portanto, como um sintoma de desequilíbrios mais amplos, refletindo disparidades na distribuição de riquezas e nas relações de poder </w:t>
      </w:r>
      <w:r w:rsidR="005C51CA" w:rsidRPr="00C77A25">
        <w:t>(</w:t>
      </w:r>
      <w:r w:rsidR="00624A22" w:rsidRPr="00C77A25">
        <w:t>FAO</w:t>
      </w:r>
      <w:r w:rsidR="00FE1C3E" w:rsidRPr="00C77A25">
        <w:t xml:space="preserve"> et al.</w:t>
      </w:r>
      <w:r w:rsidR="005C51CA" w:rsidRPr="00C77A25">
        <w:t>, 2020).</w:t>
      </w:r>
    </w:p>
    <w:p w14:paraId="659BCD74" w14:textId="4FDFA2F2" w:rsidR="00B16555" w:rsidRPr="00C77A25" w:rsidRDefault="00873BAD" w:rsidP="00B16555">
      <w:pPr>
        <w:ind w:firstLine="0"/>
      </w:pPr>
      <w:r w:rsidRPr="00C77A25">
        <w:tab/>
      </w:r>
      <w:r w:rsidR="006A628E" w:rsidRPr="00C77A25">
        <w:t>Em 2015, a ONU deu um passo importante, criando a agenda dos Objetivos do Desenvolvimento Sustentável para 2030, conforme já exposto, que inclui países desenvolvidos e em desenvolvimento e pretende atingir as dimensões de direitos humanos, paz, governança e segurança. Para tal, é necessário combater as mudanças climáticas que influem diretamente nessas dimensões e contribuem para aumentar a desigualdade e as injustiças. Foi, então, criado o grupo de Milão, imbuído da necessidade de transformar os sistemas alimentares para alcançar a erradicação da pobreza, a mitigação e adaptação às mudanças climáticas.</w:t>
      </w:r>
    </w:p>
    <w:p w14:paraId="7730C92D" w14:textId="517AEEE9" w:rsidR="00E00FF4" w:rsidRPr="00C77A25" w:rsidRDefault="00EF5459" w:rsidP="006C3FB6">
      <w:r>
        <w:t>Segundo o painel de especialistas em segurança alimentar e nutricional de 2015, os sistemas alimentares “consistem em todos os elementos (ambiente, pessoas, insumos, processos, infraestrutura, instituições) e atividades relacionadas à produção, processo, distribuição, preparo e consumo alimentar e os resultantes dessas atividades” (HPLE, 2015).</w:t>
      </w:r>
    </w:p>
    <w:p w14:paraId="20FEBF70" w14:textId="742C480B" w:rsidR="00E00FF4" w:rsidRPr="00C77A25" w:rsidRDefault="00E00FF4" w:rsidP="006C3FB6">
      <w:r w:rsidRPr="00C77A25">
        <w:t xml:space="preserve">Conforme o Instituto de pesquisa econômica aplicada - IPEA (2021), os dados de insegurança alimentar e nutricional no mundo eram da ordem de 870 milhões e no Brasil. Um quinto das famílias em domicílios rurais e urbanos encontravam-se em situação de insegurança alimentar moderada e grave, conforme última Pesquisa de Orçamento Familiar (POF - 2018). Em julho deste ano, a Rede Brasileira de Pesquisa em Soberania e Segurança Alimentar (Rede PENSSAN) divulgou a nova edição do Inquérito Nacional sobre Insegurança Alimentar, informando que 33,1 milhões de pessoas encontram-se em situação grave de insegurança alimentar. O sistema alimentar do país está voltado, em grande volume, para a produção de </w:t>
      </w:r>
      <w:r w:rsidRPr="00C77A25">
        <w:rPr>
          <w:i/>
        </w:rPr>
        <w:lastRenderedPageBreak/>
        <w:t xml:space="preserve">commodities </w:t>
      </w:r>
      <w:r w:rsidRPr="00C77A25">
        <w:t>por meio de longas cadeias de produção e, devido a isso, a produção de alimentos vegetais de elevado valor nutricional, como feijão, por exemplo, é reduzida para dar lugar a plantações de milho.</w:t>
      </w:r>
    </w:p>
    <w:p w14:paraId="4D7BC2B0" w14:textId="61D4C14F" w:rsidR="00B16555" w:rsidRPr="006C3FB6" w:rsidRDefault="00674FA6" w:rsidP="00B16555">
      <w:pPr>
        <w:ind w:firstLine="0"/>
        <w:rPr>
          <w:color w:val="3366FF"/>
        </w:rPr>
      </w:pPr>
      <w:r w:rsidRPr="00C77A25">
        <w:tab/>
      </w:r>
      <w:r w:rsidR="00B16555" w:rsidRPr="00C77A25">
        <w:t>O período da pandemia de Coronavírus amplificou o crescimento das desigualdades e o quadro de fome global</w:t>
      </w:r>
      <w:r w:rsidR="00412ADE" w:rsidRPr="00C77A25">
        <w:t>,</w:t>
      </w:r>
      <w:r w:rsidR="00B16555" w:rsidRPr="00C77A25">
        <w:t xml:space="preserve"> levando cerca de 263 milhões de pessoas à extrema pobreza no mundo, segundo o Relatório da Oxfam-Brasil divulgado de maio de 2022 (</w:t>
      </w:r>
      <w:r w:rsidR="00B16555" w:rsidRPr="00C77A25">
        <w:rPr>
          <w:bCs/>
        </w:rPr>
        <w:t>O</w:t>
      </w:r>
      <w:r w:rsidR="00105EEB" w:rsidRPr="00C77A25">
        <w:rPr>
          <w:bCs/>
        </w:rPr>
        <w:t>xfam</w:t>
      </w:r>
      <w:r w:rsidR="00426C07" w:rsidRPr="00C77A25">
        <w:rPr>
          <w:bCs/>
        </w:rPr>
        <w:t xml:space="preserve"> B</w:t>
      </w:r>
      <w:r w:rsidR="00105EEB" w:rsidRPr="00C77A25">
        <w:rPr>
          <w:bCs/>
        </w:rPr>
        <w:t>rasil</w:t>
      </w:r>
      <w:r w:rsidR="00B16555" w:rsidRPr="00C77A25">
        <w:rPr>
          <w:bCs/>
        </w:rPr>
        <w:t>, 2022)</w:t>
      </w:r>
      <w:r w:rsidRPr="00C77A25">
        <w:rPr>
          <w:bCs/>
        </w:rPr>
        <w:t>.</w:t>
      </w:r>
    </w:p>
    <w:p w14:paraId="03F411B1" w14:textId="747AAEFA" w:rsidR="00CB4222" w:rsidRPr="00C77A25" w:rsidRDefault="00383FF0" w:rsidP="00CB4222">
      <w:pPr>
        <w:ind w:firstLine="0"/>
      </w:pPr>
      <w:r w:rsidRPr="00C77A25">
        <w:tab/>
      </w:r>
      <w:r w:rsidR="00873BAD" w:rsidRPr="00C77A25">
        <w:t xml:space="preserve">Atualmente, a fome não se limita a desastres naturais e guerras, há o componente do abastecimento alimentar que concentra importante parte do problema. As doenças podem ser apontadas como contribuidoras no agravamento dos índices, como se observou na pandemia de </w:t>
      </w:r>
      <w:r w:rsidR="0018361B" w:rsidRPr="00C77A25">
        <w:t>Covid</w:t>
      </w:r>
      <w:r w:rsidR="00873BAD" w:rsidRPr="00C77A25">
        <w:t>-19.</w:t>
      </w:r>
      <w:r w:rsidR="00CB4222" w:rsidRPr="00C77A25">
        <w:t xml:space="preserve"> </w:t>
      </w:r>
    </w:p>
    <w:p w14:paraId="430C291D" w14:textId="77777777" w:rsidR="00CB4222" w:rsidRPr="00C77A25" w:rsidRDefault="00CB4222" w:rsidP="00CB4222">
      <w:pPr>
        <w:ind w:firstLine="0"/>
      </w:pPr>
    </w:p>
    <w:p w14:paraId="3E39FFF9" w14:textId="77777777" w:rsidR="00B16555" w:rsidRPr="00C77A25" w:rsidRDefault="00B16555" w:rsidP="00B16555">
      <w:pPr>
        <w:ind w:firstLine="0"/>
        <w:rPr>
          <w:color w:val="FF0000"/>
        </w:rPr>
      </w:pPr>
    </w:p>
    <w:p w14:paraId="3CB37632" w14:textId="77777777" w:rsidR="00D36344" w:rsidRPr="00C77A25" w:rsidRDefault="00D36344">
      <w:pPr>
        <w:rPr>
          <w:color w:val="FF0000"/>
        </w:rPr>
      </w:pPr>
      <w:r w:rsidRPr="00C77A25">
        <w:rPr>
          <w:color w:val="FF0000"/>
        </w:rPr>
        <w:br w:type="page"/>
      </w:r>
    </w:p>
    <w:p w14:paraId="067A244F" w14:textId="12D0E05A" w:rsidR="00AE7728" w:rsidRPr="00C77A25" w:rsidRDefault="002B4DD0" w:rsidP="00E27FE6">
      <w:pPr>
        <w:ind w:firstLine="0"/>
        <w:rPr>
          <w:b/>
          <w:bCs/>
        </w:rPr>
      </w:pPr>
      <w:r w:rsidRPr="00C77A25">
        <w:rPr>
          <w:b/>
          <w:bCs/>
        </w:rPr>
        <w:lastRenderedPageBreak/>
        <w:t>10</w:t>
      </w:r>
      <w:r w:rsidR="00D36344" w:rsidRPr="00C77A25">
        <w:rPr>
          <w:b/>
          <w:bCs/>
        </w:rPr>
        <w:t xml:space="preserve"> </w:t>
      </w:r>
      <w:r w:rsidR="007A3FDD" w:rsidRPr="00C77A25">
        <w:rPr>
          <w:b/>
          <w:bCs/>
        </w:rPr>
        <w:t>DIETA À</w:t>
      </w:r>
      <w:r w:rsidR="00D36344" w:rsidRPr="00C77A25">
        <w:rPr>
          <w:b/>
          <w:bCs/>
        </w:rPr>
        <w:t xml:space="preserve"> BASE DE PLANTAS </w:t>
      </w:r>
    </w:p>
    <w:p w14:paraId="62C961E3" w14:textId="77777777" w:rsidR="005D15FA" w:rsidRPr="00C77A25" w:rsidRDefault="005D15FA" w:rsidP="005D15FA">
      <w:pPr>
        <w:rPr>
          <w:b/>
        </w:rPr>
      </w:pPr>
    </w:p>
    <w:p w14:paraId="55B4FE62" w14:textId="3A08E285" w:rsidR="00D6568A" w:rsidRPr="006C3FB6" w:rsidRDefault="003D2FEE" w:rsidP="006C3FB6">
      <w:pPr>
        <w:ind w:firstLine="0"/>
      </w:pPr>
      <w:r w:rsidRPr="00C77A25">
        <w:tab/>
      </w:r>
      <w:r w:rsidR="0047082B" w:rsidRPr="00C77A25">
        <w:t xml:space="preserve">A agricultura, desde suas primeiras manifestações até os sistemas modernos de cultivo, tem sido um pilar no desenvolvimento e na sustentação das sociedades humanas. Esta prática milenar, que surgiu durante o período Neolítico, revolucionou as estruturas sociais, econômicas e ambientais, transitando da coleta e caça para o cultivo e domesticação de plantas e animais (Diamond, 2018). A revolução agrícola favoreceu o assentamento humano e o crescimento populacional, bem como estabeleceu as bases para o surgimento de civilizações complexas. </w:t>
      </w:r>
    </w:p>
    <w:p w14:paraId="78C24073" w14:textId="53665C91" w:rsidR="00D6568A" w:rsidRPr="003E762C" w:rsidRDefault="0047082B" w:rsidP="003E762C">
      <w:r w:rsidRPr="00C77A25">
        <w:t>Nos primórdios</w:t>
      </w:r>
      <w:r w:rsidR="00D6568A" w:rsidRPr="00C77A25">
        <w:t xml:space="preserve">, a agricultura dependia </w:t>
      </w:r>
      <w:r w:rsidRPr="00C77A25">
        <w:t>essencialmente</w:t>
      </w:r>
      <w:r w:rsidR="00D6568A" w:rsidRPr="00C77A25">
        <w:t xml:space="preserve"> d</w:t>
      </w:r>
      <w:r w:rsidRPr="00C77A25">
        <w:t>as</w:t>
      </w:r>
      <w:r w:rsidR="00D6568A" w:rsidRPr="00C77A25">
        <w:t xml:space="preserve"> condições climáticas e </w:t>
      </w:r>
      <w:r w:rsidRPr="00C77A25">
        <w:t xml:space="preserve">dos </w:t>
      </w:r>
      <w:r w:rsidR="00D6568A" w:rsidRPr="00C77A25">
        <w:t xml:space="preserve">recursos naturais, limitando a produção a ambientes específicos. Contudo, inovações como a rotação de culturas, </w:t>
      </w:r>
      <w:r w:rsidRPr="00C77A25">
        <w:t xml:space="preserve">o </w:t>
      </w:r>
      <w:r w:rsidR="00D6568A" w:rsidRPr="00C77A25">
        <w:t xml:space="preserve">melhoramento genético de plantas e a introdução de ferramentas agrícolas melhoraram significativamente a eficiência produtiva. A Revolução Verde do século XX, com sua ênfase em variedades de alto rendimento, uso intensivo de fertilizantes químicos e pesticidas, e mecanização, resultou em um aumento sem precedentes na produção agrícola, embora </w:t>
      </w:r>
      <w:r w:rsidR="0019250F" w:rsidRPr="00C77A25">
        <w:t>com frequência</w:t>
      </w:r>
      <w:r w:rsidR="00D6568A" w:rsidRPr="00C77A25">
        <w:t xml:space="preserve"> </w:t>
      </w:r>
      <w:r w:rsidR="00B21D34" w:rsidRPr="00C77A25">
        <w:t>à</w:t>
      </w:r>
      <w:r w:rsidR="0019250F" w:rsidRPr="00C77A25">
        <w:t>s</w:t>
      </w:r>
      <w:r w:rsidR="00D6568A" w:rsidRPr="00C77A25">
        <w:t xml:space="preserve"> custa</w:t>
      </w:r>
      <w:r w:rsidR="0019250F" w:rsidRPr="00C77A25">
        <w:t>s</w:t>
      </w:r>
      <w:r w:rsidR="00D6568A" w:rsidRPr="00C77A25">
        <w:t xml:space="preserve"> da sustentabilidade ambiental (</w:t>
      </w:r>
      <w:proofErr w:type="spellStart"/>
      <w:r w:rsidR="0019250F" w:rsidRPr="00C77A25">
        <w:t>E</w:t>
      </w:r>
      <w:r w:rsidR="00105EEB" w:rsidRPr="00C77A25">
        <w:t>venson</w:t>
      </w:r>
      <w:proofErr w:type="spellEnd"/>
      <w:r w:rsidR="00105EEB" w:rsidRPr="00C77A25">
        <w:t xml:space="preserve"> &amp;</w:t>
      </w:r>
      <w:r w:rsidR="0019250F" w:rsidRPr="00C77A25">
        <w:t xml:space="preserve"> </w:t>
      </w:r>
      <w:proofErr w:type="spellStart"/>
      <w:r w:rsidR="0019250F" w:rsidRPr="00C77A25">
        <w:t>G</w:t>
      </w:r>
      <w:r w:rsidR="00105EEB" w:rsidRPr="00C77A25">
        <w:t>ollin</w:t>
      </w:r>
      <w:proofErr w:type="spellEnd"/>
      <w:r w:rsidR="00D6568A" w:rsidRPr="00C77A25">
        <w:t>, 2003).</w:t>
      </w:r>
    </w:p>
    <w:p w14:paraId="6B9A3F2B" w14:textId="18FA0E01" w:rsidR="00D6568A" w:rsidRPr="003E762C" w:rsidRDefault="00D6568A" w:rsidP="003E762C">
      <w:r w:rsidRPr="00C77A25">
        <w:t>Neste contexto, a alimentação à base de plantas ganha destaque como um paradigma promissor e sustentável, contrastando com os sistemas alimentares convencionais, muitas vezes centrados em dietas ricas em produtos de origem animal. A adoção de dietas predominantemente vegetais é defendida não apenas por seus benefícios à saúde humana, mas também por seu menor impacto ambiental, em termos de uso de terra, consumo de água e emissões de gases de efeito estufa (</w:t>
      </w:r>
      <w:proofErr w:type="spellStart"/>
      <w:r w:rsidR="003D2FEE" w:rsidRPr="00C77A25">
        <w:t>T</w:t>
      </w:r>
      <w:r w:rsidR="00105EEB" w:rsidRPr="00C77A25">
        <w:t>ilman</w:t>
      </w:r>
      <w:proofErr w:type="spellEnd"/>
      <w:r w:rsidR="003D2FEE" w:rsidRPr="00C77A25">
        <w:t xml:space="preserve"> &amp; C</w:t>
      </w:r>
      <w:r w:rsidR="00105EEB" w:rsidRPr="00C77A25">
        <w:t>lark</w:t>
      </w:r>
      <w:r w:rsidRPr="00C77A25">
        <w:t>, 2014). Além disso, a transição para sistemas alimentares baseados em plantas é vista como um componente essencial para alcançar a segurança alimentar global e mitigar as mudanças climáticas (Willett et al., 2019).</w:t>
      </w:r>
    </w:p>
    <w:p w14:paraId="4984D675" w14:textId="4BF80259" w:rsidR="00873BAD" w:rsidRPr="00C77A25" w:rsidRDefault="00D6568A" w:rsidP="003E762C">
      <w:r w:rsidRPr="00C77A25">
        <w:t xml:space="preserve">O novo sistema alimentar foi se industrializando ao ponto </w:t>
      </w:r>
      <w:r w:rsidR="00B21D34" w:rsidRPr="00C77A25">
        <w:t>de</w:t>
      </w:r>
      <w:r w:rsidRPr="00C77A25">
        <w:t xml:space="preserve">, em 1957, o termo “agricultura” </w:t>
      </w:r>
      <w:r w:rsidR="003D2FEE" w:rsidRPr="00C77A25">
        <w:t>ser</w:t>
      </w:r>
      <w:r w:rsidRPr="00C77A25">
        <w:t xml:space="preserve"> substituído por “agronegócio” por economistas do </w:t>
      </w:r>
      <w:r w:rsidRPr="00C77A25">
        <w:rPr>
          <w:i/>
          <w:iCs/>
        </w:rPr>
        <w:t xml:space="preserve">Harvard Business </w:t>
      </w:r>
      <w:proofErr w:type="spellStart"/>
      <w:r w:rsidRPr="00C77A25">
        <w:rPr>
          <w:i/>
          <w:iCs/>
        </w:rPr>
        <w:t>School</w:t>
      </w:r>
      <w:proofErr w:type="spellEnd"/>
      <w:r w:rsidRPr="00C77A25">
        <w:rPr>
          <w:i/>
          <w:iCs/>
        </w:rPr>
        <w:t>,</w:t>
      </w:r>
      <w:r w:rsidRPr="00C77A25">
        <w:t xml:space="preserve"> Jonh David e Ray Goldberg (R</w:t>
      </w:r>
      <w:r w:rsidR="00105EEB" w:rsidRPr="00C77A25">
        <w:t>oberts</w:t>
      </w:r>
      <w:r w:rsidRPr="00C77A25">
        <w:t xml:space="preserve">, 2009). </w:t>
      </w:r>
    </w:p>
    <w:p w14:paraId="0B9CA903" w14:textId="047EDCD6" w:rsidR="00176E80" w:rsidRPr="00C77A25" w:rsidRDefault="00176E80" w:rsidP="003E762C">
      <w:pPr>
        <w:rPr>
          <w:color w:val="FF0000"/>
        </w:rPr>
      </w:pPr>
      <w:r w:rsidRPr="00C77A25">
        <w:t xml:space="preserve">Para Roberts (2009), a produção de carne foi um grande motor na industrialização de alimentos. Ao consumir grãos, os bovinos, suínos e frangos cresciam mais rápido que no passado quando pastavam e ciscavam e a produção tornava-se mais eficiente, além de ser associada a uma cadeia de abastecimento. Toda essa nova cadeia criou condições favoráveis para surtos maciços de doenças, até que os animais passassem a ser medicados com antibióticos. A cada nova etapa de industrialização, os fazendeiros puderam gerar mais carnes a custos </w:t>
      </w:r>
      <w:r w:rsidRPr="00C77A25">
        <w:lastRenderedPageBreak/>
        <w:t xml:space="preserve">menores, o que favoreceu o consumo. Em 1945, o consumo médio anual de um americano era de 56 kg </w:t>
      </w:r>
      <w:r w:rsidRPr="00C77A25">
        <w:rPr>
          <w:i/>
        </w:rPr>
        <w:t xml:space="preserve">per capita </w:t>
      </w:r>
      <w:r w:rsidRPr="00C77A25">
        <w:t xml:space="preserve">de carne, enquanto, na década de 1980, passou para 88 kg </w:t>
      </w:r>
      <w:r w:rsidRPr="00C77A25">
        <w:rPr>
          <w:i/>
        </w:rPr>
        <w:t>per capita.</w:t>
      </w:r>
    </w:p>
    <w:p w14:paraId="12AAA078" w14:textId="11EAC2AE" w:rsidR="001C3766" w:rsidRPr="00C77A25" w:rsidRDefault="006E6EB3" w:rsidP="00FA0B22">
      <w:pPr>
        <w:ind w:firstLine="0"/>
      </w:pPr>
      <w:r w:rsidRPr="00C77A25">
        <w:tab/>
      </w:r>
      <w:r w:rsidR="00FA0B22" w:rsidRPr="00C77A25">
        <w:t>O consumidor, cada vez mais atento à saúde e consciente sobre o meio ambiente, pode ter um papel fundamental na mudança da matriz de produção de alimentos. De acordo com pesquisa recente divulgada pelo Instituto Inteligência em pesquisa e consultoria (I</w:t>
      </w:r>
      <w:r w:rsidR="006C788C" w:rsidRPr="00C77A25">
        <w:t>pec</w:t>
      </w:r>
      <w:r w:rsidR="00FA0B22" w:rsidRPr="00C77A25">
        <w:t>), encomendada pela Sociedade Vegetariana Brasileira (SVB), 46% dos brasileiros estão deixando de comer carne uma vez por semana por sua escolha (</w:t>
      </w:r>
      <w:proofErr w:type="spellStart"/>
      <w:r w:rsidR="008D6136" w:rsidRPr="00C77A25">
        <w:rPr>
          <w:rStyle w:val="Forte"/>
          <w:b w:val="0"/>
          <w:bCs w:val="0"/>
          <w:shd w:val="clear" w:color="auto" w:fill="FFFFFF"/>
        </w:rPr>
        <w:t>A</w:t>
      </w:r>
      <w:r w:rsidR="006C788C" w:rsidRPr="00C77A25">
        <w:rPr>
          <w:rStyle w:val="Forte"/>
          <w:b w:val="0"/>
          <w:bCs w:val="0"/>
          <w:shd w:val="clear" w:color="auto" w:fill="FFFFFF"/>
        </w:rPr>
        <w:t>nufood</w:t>
      </w:r>
      <w:proofErr w:type="spellEnd"/>
      <w:r w:rsidR="00297DFD" w:rsidRPr="00C77A25">
        <w:rPr>
          <w:rStyle w:val="Forte"/>
          <w:b w:val="0"/>
          <w:bCs w:val="0"/>
          <w:shd w:val="clear" w:color="auto" w:fill="FFFFFF"/>
        </w:rPr>
        <w:t xml:space="preserve"> </w:t>
      </w:r>
      <w:proofErr w:type="spellStart"/>
      <w:r w:rsidR="00297DFD" w:rsidRPr="00C77A25">
        <w:rPr>
          <w:rStyle w:val="Forte"/>
          <w:b w:val="0"/>
          <w:bCs w:val="0"/>
          <w:shd w:val="clear" w:color="auto" w:fill="FFFFFF"/>
        </w:rPr>
        <w:t>B</w:t>
      </w:r>
      <w:r w:rsidR="006C788C" w:rsidRPr="00C77A25">
        <w:rPr>
          <w:rStyle w:val="Forte"/>
          <w:b w:val="0"/>
          <w:bCs w:val="0"/>
          <w:shd w:val="clear" w:color="auto" w:fill="FFFFFF"/>
        </w:rPr>
        <w:t>razil</w:t>
      </w:r>
      <w:proofErr w:type="spellEnd"/>
      <w:r w:rsidR="00FA0B22" w:rsidRPr="00C77A25">
        <w:rPr>
          <w:b/>
          <w:bCs/>
        </w:rPr>
        <w:t>,</w:t>
      </w:r>
      <w:r w:rsidR="00FA0B22" w:rsidRPr="00C77A25">
        <w:t xml:space="preserve"> 2022).  </w:t>
      </w:r>
    </w:p>
    <w:p w14:paraId="0329F882" w14:textId="763B44E1" w:rsidR="001C3766" w:rsidRPr="00C77A25" w:rsidRDefault="001E5756" w:rsidP="003E762C">
      <w:r w:rsidRPr="00C77A25">
        <w:t>Ocorre o crescimento de adeptos da alimentação vegetariana em suas variações, que podem incluir o consumo de ovos, leite e derivados e, em alguns casos, peixes.  Do mesmo modo, o número de adeptos do veganismo vem ampliando-se no Brasil e no mundo. No entanto, essa tendência não revela necessariamente uma mudança completa de hábitos no que se refere a uma transição de uma dieta onívora para uma à base exclusivamente de vegetais. Por vezes, as tendências ocorrem por modismo e experimentação e não exatamente por uma mudança de hábitos concreta e permanente. Em contrapartida, o despertar na sociedade para a experimentação de outros sabores e de formas de fazer a comida considerando um consumo estritamente vegetal pode ser um indício de mudança de comportamento.</w:t>
      </w:r>
    </w:p>
    <w:p w14:paraId="3E59E12F" w14:textId="77777777" w:rsidR="00A06C95" w:rsidRPr="00C77A25" w:rsidRDefault="00FA0B22" w:rsidP="00A06C95">
      <w:pPr>
        <w:ind w:firstLine="0"/>
      </w:pPr>
      <w:r w:rsidRPr="00C77A25">
        <w:tab/>
      </w:r>
      <w:r w:rsidR="00A06C95" w:rsidRPr="00C77A25">
        <w:t xml:space="preserve">Diante da conscientização da sociedade a respeito da saúde e da sustentabilidade do meio ambiente, ocorre a atuação de entidades vegetarianas e de direitos animais no sentido de promover a redução do consumo de carnes. Essas ocorrem por meio de campanhas como a segunda sem carne, que propõem reduzir o consumo uma vez por semana, e o flexitarianismo que propõe uma alimentação semivegetariana e permite o consumo de carnes brancas até três refeições por semana. Essas alterações no consumo de carnes podem funcionar como transição para o veganismo. </w:t>
      </w:r>
    </w:p>
    <w:p w14:paraId="7D33CFFE" w14:textId="19209793" w:rsidR="00FA0B22" w:rsidRPr="00C77A25" w:rsidRDefault="00FA0B22" w:rsidP="008D47B6">
      <w:pPr>
        <w:ind w:firstLine="0"/>
        <w:rPr>
          <w:b/>
          <w:bCs/>
        </w:rPr>
      </w:pPr>
    </w:p>
    <w:p w14:paraId="506BCAF4" w14:textId="00D9B70D" w:rsidR="009532DA" w:rsidRPr="00C77A25" w:rsidRDefault="006B6934" w:rsidP="00AE7728">
      <w:pPr>
        <w:ind w:firstLine="0"/>
      </w:pPr>
      <w:r w:rsidRPr="00C77A25">
        <w:t>1 HISTÓRICO</w:t>
      </w:r>
    </w:p>
    <w:p w14:paraId="45930CFA" w14:textId="77777777" w:rsidR="008D47B6" w:rsidRPr="00C77A25" w:rsidRDefault="008D47B6" w:rsidP="008D47B6">
      <w:pPr>
        <w:ind w:firstLine="0"/>
      </w:pPr>
    </w:p>
    <w:p w14:paraId="4DE3723C" w14:textId="5ACE6A5E" w:rsidR="00B25D5D" w:rsidRPr="00C77A25" w:rsidRDefault="00A06C95" w:rsidP="003E762C">
      <w:pPr>
        <w:widowControl w:val="0"/>
        <w:ind w:firstLine="706"/>
      </w:pPr>
      <w:r w:rsidRPr="00C77A25">
        <w:t>Os movimentos vegetarianos iniciaram ainda no século XVIII, por pessoas influenciadas por leituras de Pitágoras, Plutarco e outros filósofos. Na época, havia referências de que o abate de animais brutalizava o caráter humano de modo a torná-lo cruel ao causar sofrimentos para criaturas “irmãs” (</w:t>
      </w:r>
      <w:proofErr w:type="spellStart"/>
      <w:r w:rsidRPr="00C77A25">
        <w:t>F</w:t>
      </w:r>
      <w:r w:rsidR="00E85940" w:rsidRPr="00C77A25">
        <w:t>errino</w:t>
      </w:r>
      <w:proofErr w:type="spellEnd"/>
      <w:r w:rsidRPr="00C77A25">
        <w:t>, 2012 In: M</w:t>
      </w:r>
      <w:r w:rsidR="00E85940" w:rsidRPr="00C77A25">
        <w:t>agalhães &amp;</w:t>
      </w:r>
      <w:r w:rsidRPr="00C77A25">
        <w:t xml:space="preserve"> O</w:t>
      </w:r>
      <w:r w:rsidR="00E85940" w:rsidRPr="00C77A25">
        <w:t>liveira</w:t>
      </w:r>
      <w:r w:rsidRPr="00C77A25">
        <w:t>, 2019).</w:t>
      </w:r>
      <w:r w:rsidRPr="00C77A25">
        <w:rPr>
          <w:color w:val="FF0000"/>
        </w:rPr>
        <w:t xml:space="preserve"> </w:t>
      </w:r>
      <w:r w:rsidRPr="00C77A25">
        <w:t xml:space="preserve">No século XIX, o Dr. Willian Lambe (1765–1847) escreveu sobre os benefícios do vegetarianismo estrito para o tratamento de câncer hepático, gástrico e doenças crônicas. No ano de 1847, foi fundada a Sociedade Vegetariana na Inglaterra e, no século XX, em 1944, foi criada a Sociedade Vegana </w:t>
      </w:r>
      <w:r w:rsidRPr="00C77A25">
        <w:lastRenderedPageBreak/>
        <w:t xml:space="preserve">por Donald Watson (1910–2005). Em 1949, o movimento evoluiu para criar definição mais ligada aos “direitos dos animais”, designando os membros da sociedade “o princípio da emancipação dos animais da exploração pelo homem”. Com o passar do tempo, evoluiu para “buscar o fim do uso de animais pelo homem para alimentação, mercadorias, trabalho, caça, vivissecção e quaisquer outros usos envolvendo a exploração da vida animal pelo homem”. </w:t>
      </w:r>
    </w:p>
    <w:p w14:paraId="507ABEDC" w14:textId="3BD370F0" w:rsidR="00B25D5D" w:rsidRPr="003E762C" w:rsidRDefault="00431D9B" w:rsidP="003E762C">
      <w:pPr>
        <w:widowControl w:val="0"/>
        <w:ind w:firstLine="706"/>
        <w:rPr>
          <w:color w:val="0E0E0E"/>
        </w:rPr>
      </w:pPr>
      <w:r w:rsidRPr="00C77A25">
        <w:t>No Brasil, a Sociedade Vegetariana Brasileira (SVB) foi fundada em 2003 e tem entre seus objetivos a promoção da alimentação vegetariana como uma escolha ética, saudável, sustentável e socialmente justa (SVB, 2022). Conforme pesquisa de opinião do IBOPE realizada em 2018, 14% da população brasileira se declara vegetariana, significando cerca de 30 milhões de pessoas. Nas</w:t>
      </w:r>
      <w:r w:rsidRPr="00C77A25">
        <w:rPr>
          <w:color w:val="0E0E0E"/>
        </w:rPr>
        <w:t> regiões metropolitanas de São Paulo, Curitiba, Recife e Rio de Janeiro, este percentual sobe para 16%.</w:t>
      </w:r>
      <w:r w:rsidRPr="00C77A25">
        <w:t xml:space="preserve"> No mundo, menos de 10% da população possui uma dieta vegetariana ou vegana, porém o</w:t>
      </w:r>
      <w:r w:rsidRPr="00C77A25">
        <w:rPr>
          <w:color w:val="0E0E0E"/>
        </w:rPr>
        <w:t xml:space="preserve"> número de veganos vem crescendo no mundo devido a um movimento que envolve diversas pautas com relação à alimentação. Nos EUA, </w:t>
      </w:r>
      <w:r w:rsidRPr="00C77A25">
        <w:t>o número de veganos dobrou entre 2009 e 2015 (V</w:t>
      </w:r>
      <w:r w:rsidR="00320532" w:rsidRPr="00C77A25">
        <w:t>alle</w:t>
      </w:r>
      <w:r w:rsidRPr="00C77A25">
        <w:t xml:space="preserve">, 2018) e no Brasil </w:t>
      </w:r>
      <w:r w:rsidRPr="00C77A25">
        <w:rPr>
          <w:color w:val="0E0E0E"/>
        </w:rPr>
        <w:t>não há até o momento pesquisa sobre o número de veganos.</w:t>
      </w:r>
    </w:p>
    <w:p w14:paraId="5B1DA71E" w14:textId="51D5BFF2" w:rsidR="00B25D5D" w:rsidRPr="00C77A25" w:rsidRDefault="00431D9B" w:rsidP="003E762C">
      <w:pPr>
        <w:widowControl w:val="0"/>
      </w:pPr>
      <w:r w:rsidRPr="00C77A25">
        <w:t>A dieta vegetariana é associada a benefícios à saúde como ter índices de massa corporal mais baixos, pouco risco de doença isquêmica do coração e câncer quando comparada às dietas onívoras (H</w:t>
      </w:r>
      <w:r w:rsidR="00320532" w:rsidRPr="00C77A25">
        <w:t>arman</w:t>
      </w:r>
      <w:r w:rsidRPr="00C77A25">
        <w:t xml:space="preserve"> S</w:t>
      </w:r>
      <w:r w:rsidR="00320532" w:rsidRPr="00C77A25">
        <w:t>.</w:t>
      </w:r>
      <w:r w:rsidRPr="00C77A25">
        <w:t xml:space="preserve"> S</w:t>
      </w:r>
      <w:r w:rsidR="00320532" w:rsidRPr="00C77A25">
        <w:t>andhu</w:t>
      </w:r>
      <w:r w:rsidRPr="00C77A25">
        <w:t xml:space="preserve"> </w:t>
      </w:r>
      <w:r w:rsidRPr="00C77A25">
        <w:rPr>
          <w:i/>
        </w:rPr>
        <w:t>et al.</w:t>
      </w:r>
      <w:r w:rsidRPr="00C77A25">
        <w:t xml:space="preserve">, 2021). Porém, seus benefícios, bem como os da dieta vegana, se estendem diretamente à prevenção de danos ao meio ambiente e na redução de riscos de novas pandemias. </w:t>
      </w:r>
    </w:p>
    <w:p w14:paraId="4F593574" w14:textId="2BB9287E" w:rsidR="00051A90" w:rsidRPr="00C77A25" w:rsidRDefault="00051A90" w:rsidP="00051A90">
      <w:pPr>
        <w:widowControl w:val="0"/>
      </w:pPr>
      <w:r w:rsidRPr="00C77A25">
        <w:t>No mundo, há um amplo debate sobre o que significa fazer uma dieta saudável e como tornar as informações a esse respeito acessíveis à população. Existem recomendações de porções alimentares consideradas saudáveis nos guias nacionais e internacionais. Do mesmo modo, de porções diárias recomendadas de alimentos, tendo como base o conteúdo calórico, fatores culturais, históricos e econômicos (J</w:t>
      </w:r>
      <w:r w:rsidR="006174D9" w:rsidRPr="00C77A25">
        <w:t xml:space="preserve">ohn </w:t>
      </w:r>
      <w:r w:rsidRPr="00C77A25">
        <w:t>R</w:t>
      </w:r>
      <w:r w:rsidR="006174D9" w:rsidRPr="00C77A25">
        <w:t>eynolds</w:t>
      </w:r>
      <w:r w:rsidRPr="00C77A25">
        <w:t xml:space="preserve"> et al., 2014). Desde a década de 1960, houve um aumento expressivo de diretrizes dietéticas publicadas. Paralelamente a isso, a alimentação mundial mudou em função do aumento da renda média global, do maior acesso aos alimentos e aos produtos processados. Em geral, estes são muito baratos, o que resultou no aumento da obesidade e de doenças crônicas em algumas regiões do mundo (SWINBURN, B.A. et al. citado por J</w:t>
      </w:r>
      <w:r w:rsidR="006174D9" w:rsidRPr="00C77A25">
        <w:t>ohn</w:t>
      </w:r>
      <w:r w:rsidRPr="00C77A25">
        <w:t xml:space="preserve"> R</w:t>
      </w:r>
      <w:r w:rsidR="006174D9" w:rsidRPr="00C77A25">
        <w:t>eynolds</w:t>
      </w:r>
      <w:r w:rsidRPr="00C77A25">
        <w:t xml:space="preserve"> et al., 2014).</w:t>
      </w:r>
    </w:p>
    <w:p w14:paraId="7D09AC25" w14:textId="77777777" w:rsidR="008D47B6" w:rsidRPr="00C77A25" w:rsidRDefault="008D47B6">
      <w:pPr>
        <w:ind w:firstLine="0"/>
      </w:pPr>
    </w:p>
    <w:p w14:paraId="5C74442F" w14:textId="1E618F64" w:rsidR="001B7B03" w:rsidRPr="00C77A25" w:rsidRDefault="00FF41E2" w:rsidP="00B86088">
      <w:pPr>
        <w:ind w:firstLine="0"/>
      </w:pPr>
      <w:r w:rsidRPr="00C77A25">
        <w:t>2 DIVERSIFICAÇÃO DA DIETA E</w:t>
      </w:r>
      <w:r w:rsidR="00222977" w:rsidRPr="00C77A25">
        <w:t xml:space="preserve"> NUTRIÇÃO E SAÚDE</w:t>
      </w:r>
    </w:p>
    <w:p w14:paraId="6CE3F4BE" w14:textId="77777777" w:rsidR="008D47B6" w:rsidRPr="00C77A25" w:rsidRDefault="008D47B6">
      <w:pPr>
        <w:ind w:firstLine="0"/>
        <w:jc w:val="left"/>
      </w:pPr>
    </w:p>
    <w:p w14:paraId="5ED47FAB" w14:textId="4BD6938F" w:rsidR="006E6EB3" w:rsidRPr="00C77A25" w:rsidRDefault="006E6EB3" w:rsidP="006E6EB3">
      <w:pPr>
        <w:ind w:firstLine="0"/>
        <w:jc w:val="left"/>
        <w:rPr>
          <w:b/>
          <w:bCs/>
        </w:rPr>
      </w:pPr>
      <w:r w:rsidRPr="00C77A25">
        <w:rPr>
          <w:b/>
          <w:bCs/>
        </w:rPr>
        <w:lastRenderedPageBreak/>
        <w:t>Caracterização das dietas diversificadas</w:t>
      </w:r>
    </w:p>
    <w:p w14:paraId="484BBD8D" w14:textId="77777777" w:rsidR="006E6EB3" w:rsidRPr="00C77A25" w:rsidRDefault="006E6EB3" w:rsidP="006E6EB3">
      <w:pPr>
        <w:ind w:firstLine="0"/>
      </w:pPr>
    </w:p>
    <w:p w14:paraId="3583EAA3" w14:textId="103198E2" w:rsidR="006E6EB3" w:rsidRPr="00C77A25" w:rsidRDefault="00D54EBF" w:rsidP="006E6EB3">
      <w:pPr>
        <w:ind w:firstLine="0"/>
      </w:pPr>
      <w:r w:rsidRPr="00C77A25">
        <w:tab/>
        <w:t>A utilização de animais por humanos para alimentação, transporte, agricultura ocorre desde os tempos nômades. A partir da revolução industrial, os usos de animais foram ampliados para diversos segmentos de indústria, tais como a têxtil, a farmacêutica, a automobilística, de alimentos, assumindo contornos além dos referentes à nutrição. Em razão dos recursos do meio ambiente mobilizados para essa industrialização animal, cientistas, organizações não governamentais e a sociedade, de modo geral, alertam para a insustentabilidade deste modo de produção indicando os riscos de colapso na manutenção da vida e do planeta (M</w:t>
      </w:r>
      <w:r w:rsidR="006174D9" w:rsidRPr="00C77A25">
        <w:t>agalhães</w:t>
      </w:r>
      <w:r w:rsidRPr="00C77A25">
        <w:t xml:space="preserve"> &amp; O</w:t>
      </w:r>
      <w:r w:rsidR="006174D9" w:rsidRPr="00C77A25">
        <w:t>liveira</w:t>
      </w:r>
      <w:r w:rsidRPr="00C77A25">
        <w:t>, 2019).</w:t>
      </w:r>
    </w:p>
    <w:p w14:paraId="2C452BFB" w14:textId="27F2CD7B" w:rsidR="00D54EBF" w:rsidRPr="00C77A25" w:rsidRDefault="00D54EBF" w:rsidP="00D54EBF">
      <w:r w:rsidRPr="00C77A25">
        <w:t>O movimento vegano propõe enxergar os animais a partir da perspectiva ética do direito dos animais, a qual os considera como seres sencientes</w:t>
      </w:r>
      <w:r w:rsidRPr="00C77A25">
        <w:rPr>
          <w:vertAlign w:val="superscript"/>
        </w:rPr>
        <w:footnoteReference w:id="27"/>
      </w:r>
      <w:r w:rsidRPr="00C77A25">
        <w:t>. Diante disso, não deveriam ser utilizados para a finalidade de produção de alimentos, matérias-primas, roupas, calçados, como meios de trabalho ou em experimentos de produtos de qualquer natureza. Conforme a declaração de Cambridge sobre a consciência em humanos e não humanos, os animais têm consciência semelhante à humana, sendo incorreto distingui-los dos seres humanos como “animais irracionais” (P</w:t>
      </w:r>
      <w:r w:rsidR="00AF6A3B" w:rsidRPr="00C77A25">
        <w:t>hilip</w:t>
      </w:r>
      <w:r w:rsidRPr="00C77A25">
        <w:t xml:space="preserve"> et al., 2012; In: M</w:t>
      </w:r>
      <w:r w:rsidR="00AF6A3B" w:rsidRPr="00C77A25">
        <w:t>agalhães</w:t>
      </w:r>
      <w:r w:rsidRPr="00C77A25">
        <w:t>; O</w:t>
      </w:r>
      <w:r w:rsidR="00AF6A3B" w:rsidRPr="00C77A25">
        <w:t>liveira</w:t>
      </w:r>
      <w:r w:rsidRPr="00C77A25">
        <w:t xml:space="preserve">, 2019). O filósofo Peter Singer (1946 -), autor do livro Libertação Animal, publicado em 1975, é um importante personagem na divulgação dos direitos dos animais. Entre as pautas mais comuns de inter-relação estão o direito dos animais, a sustentabilidade, o meio ambiente, alimentação, o feminismo. </w:t>
      </w:r>
      <w:r w:rsidR="00164E85">
        <w:t>No quadro 6, é possível observar algumas variaç</w:t>
      </w:r>
      <w:r w:rsidR="003E762C">
        <w:t>ões</w:t>
      </w:r>
      <w:r w:rsidR="00164E85">
        <w:t xml:space="preserve"> nas formas de alimentação.</w:t>
      </w:r>
    </w:p>
    <w:p w14:paraId="7CC38369" w14:textId="77777777" w:rsidR="006E6EB3" w:rsidRPr="00C77A25" w:rsidRDefault="006E6EB3" w:rsidP="006E6EB3"/>
    <w:p w14:paraId="447CFA21" w14:textId="6A174403" w:rsidR="006E6EB3" w:rsidRPr="00C77A25" w:rsidRDefault="006E6EB3" w:rsidP="001039E4">
      <w:pPr>
        <w:ind w:firstLine="0"/>
        <w:jc w:val="center"/>
      </w:pPr>
      <w:r w:rsidRPr="00C77A25">
        <w:rPr>
          <w:b/>
          <w:bCs/>
        </w:rPr>
        <w:t xml:space="preserve">Quadro </w:t>
      </w:r>
      <w:r w:rsidR="00164E85">
        <w:rPr>
          <w:b/>
          <w:bCs/>
        </w:rPr>
        <w:t>6</w:t>
      </w:r>
      <w:r w:rsidR="00C74602" w:rsidRPr="00C77A25">
        <w:t xml:space="preserve"> -</w:t>
      </w:r>
      <w:r w:rsidRPr="00C77A25">
        <w:t xml:space="preserve"> Caracterização das dietas </w:t>
      </w:r>
      <w:r w:rsidR="00A32FA2" w:rsidRPr="00C77A25">
        <w:t>diversificadas</w:t>
      </w:r>
    </w:p>
    <w:tbl>
      <w:tblPr>
        <w:tblStyle w:val="a1"/>
        <w:tblW w:w="9018"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268"/>
        <w:gridCol w:w="3600"/>
        <w:gridCol w:w="3150"/>
      </w:tblGrid>
      <w:tr w:rsidR="00D06249" w:rsidRPr="00C77A25" w14:paraId="21F0F8D1" w14:textId="77777777" w:rsidTr="00D06249">
        <w:tc>
          <w:tcPr>
            <w:tcW w:w="2268" w:type="dxa"/>
            <w:shd w:val="clear" w:color="auto" w:fill="398783"/>
          </w:tcPr>
          <w:p w14:paraId="099494FD" w14:textId="3C2C3255"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DIETA</w:t>
            </w:r>
          </w:p>
        </w:tc>
        <w:tc>
          <w:tcPr>
            <w:tcW w:w="3600" w:type="dxa"/>
            <w:shd w:val="clear" w:color="auto" w:fill="398783"/>
          </w:tcPr>
          <w:p w14:paraId="24246EF3" w14:textId="6C18F2BD"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CARACTERÍSTICAS</w:t>
            </w:r>
          </w:p>
        </w:tc>
        <w:tc>
          <w:tcPr>
            <w:tcW w:w="3150" w:type="dxa"/>
            <w:shd w:val="clear" w:color="auto" w:fill="398783"/>
          </w:tcPr>
          <w:p w14:paraId="24C12D3B" w14:textId="727D48F6"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MOTIVAÇÃO</w:t>
            </w:r>
          </w:p>
        </w:tc>
      </w:tr>
      <w:tr w:rsidR="00916870" w:rsidRPr="00C77A25" w14:paraId="5F6E3293" w14:textId="77777777" w:rsidTr="00142D64">
        <w:tc>
          <w:tcPr>
            <w:tcW w:w="2268" w:type="dxa"/>
            <w:shd w:val="clear" w:color="auto" w:fill="auto"/>
          </w:tcPr>
          <w:p w14:paraId="61259164"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Vegetariano estrito</w:t>
            </w:r>
          </w:p>
        </w:tc>
        <w:tc>
          <w:tcPr>
            <w:tcW w:w="3600" w:type="dxa"/>
            <w:shd w:val="clear" w:color="auto" w:fill="auto"/>
          </w:tcPr>
          <w:p w14:paraId="79478B7B" w14:textId="71EAC6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Não utiliza qualquer produto de origem animal em sua alimentação. É a dieta utilizada por veganos.</w:t>
            </w:r>
          </w:p>
        </w:tc>
        <w:tc>
          <w:tcPr>
            <w:tcW w:w="3150" w:type="dxa"/>
          </w:tcPr>
          <w:p w14:paraId="48BEEBF0"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Consciência elevada sobre meio ambiente e ética com os animais.</w:t>
            </w:r>
          </w:p>
        </w:tc>
      </w:tr>
      <w:tr w:rsidR="00916870" w:rsidRPr="00C77A25" w14:paraId="188C009C" w14:textId="77777777" w:rsidTr="00B81B5D">
        <w:tc>
          <w:tcPr>
            <w:tcW w:w="2268" w:type="dxa"/>
            <w:shd w:val="clear" w:color="auto" w:fill="auto"/>
          </w:tcPr>
          <w:p w14:paraId="460242BB"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Ovovegetariano</w:t>
            </w:r>
            <w:proofErr w:type="spellEnd"/>
          </w:p>
        </w:tc>
        <w:tc>
          <w:tcPr>
            <w:tcW w:w="3600" w:type="dxa"/>
            <w:shd w:val="clear" w:color="auto" w:fill="auto"/>
          </w:tcPr>
          <w:p w14:paraId="5FC6E53C"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ovos na alimentação. Exclui as carnes de animais. Utiliza laticínios.</w:t>
            </w:r>
          </w:p>
        </w:tc>
        <w:tc>
          <w:tcPr>
            <w:tcW w:w="3150" w:type="dxa"/>
          </w:tcPr>
          <w:p w14:paraId="6C551ED0" w14:textId="70650A04"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r w:rsidR="00B8771A" w:rsidRPr="00C77A25">
              <w:rPr>
                <w:sz w:val="24"/>
                <w:szCs w:val="24"/>
              </w:rPr>
              <w:t xml:space="preserve"> Consciência sobre meio ambiente.</w:t>
            </w:r>
          </w:p>
        </w:tc>
      </w:tr>
      <w:tr w:rsidR="00916870" w:rsidRPr="00C77A25" w14:paraId="047ACDF2" w14:textId="77777777" w:rsidTr="004861BA">
        <w:tc>
          <w:tcPr>
            <w:tcW w:w="2268" w:type="dxa"/>
            <w:shd w:val="clear" w:color="auto" w:fill="auto"/>
          </w:tcPr>
          <w:p w14:paraId="56306321"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lactovegetariano</w:t>
            </w:r>
          </w:p>
        </w:tc>
        <w:tc>
          <w:tcPr>
            <w:tcW w:w="3600" w:type="dxa"/>
            <w:shd w:val="clear" w:color="auto" w:fill="auto"/>
          </w:tcPr>
          <w:p w14:paraId="1957CEBE"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leite e derivados em sua alimentação. Exclui as carnes de animais e ovos.</w:t>
            </w:r>
          </w:p>
        </w:tc>
        <w:tc>
          <w:tcPr>
            <w:tcW w:w="3150" w:type="dxa"/>
          </w:tcPr>
          <w:p w14:paraId="58A31C20" w14:textId="59211CEA"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r w:rsidR="00B8771A" w:rsidRPr="00C77A25">
              <w:rPr>
                <w:sz w:val="24"/>
                <w:szCs w:val="24"/>
              </w:rPr>
              <w:t xml:space="preserve"> Consciência sobre meio ambiente.</w:t>
            </w:r>
          </w:p>
        </w:tc>
      </w:tr>
      <w:tr w:rsidR="006E6EB3" w:rsidRPr="00C77A25" w14:paraId="449BD6DF" w14:textId="77777777" w:rsidTr="000478C0">
        <w:tc>
          <w:tcPr>
            <w:tcW w:w="2268" w:type="dxa"/>
            <w:shd w:val="clear" w:color="auto" w:fill="auto"/>
          </w:tcPr>
          <w:p w14:paraId="34862F3C"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lastRenderedPageBreak/>
              <w:t>Ovolactovegetariano</w:t>
            </w:r>
          </w:p>
        </w:tc>
        <w:tc>
          <w:tcPr>
            <w:tcW w:w="3600" w:type="dxa"/>
            <w:shd w:val="clear" w:color="auto" w:fill="auto"/>
          </w:tcPr>
          <w:p w14:paraId="1ACEEB50"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leite e derivados e ovos em sua alimentação. Exclui as carnes de animais.</w:t>
            </w:r>
          </w:p>
        </w:tc>
        <w:tc>
          <w:tcPr>
            <w:tcW w:w="3150" w:type="dxa"/>
          </w:tcPr>
          <w:p w14:paraId="0F261FBA"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 consciência sobre meio ambiente.</w:t>
            </w:r>
          </w:p>
        </w:tc>
      </w:tr>
      <w:tr w:rsidR="002F6D09" w:rsidRPr="00C77A25" w14:paraId="1ADD1748" w14:textId="77777777" w:rsidTr="004254F6">
        <w:tc>
          <w:tcPr>
            <w:tcW w:w="2268" w:type="dxa"/>
            <w:shd w:val="clear" w:color="auto" w:fill="auto"/>
          </w:tcPr>
          <w:p w14:paraId="62583B63"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Flexitarianismo</w:t>
            </w:r>
          </w:p>
        </w:tc>
        <w:tc>
          <w:tcPr>
            <w:tcW w:w="3600" w:type="dxa"/>
            <w:shd w:val="clear" w:color="auto" w:fill="auto"/>
          </w:tcPr>
          <w:p w14:paraId="6DEB32F5"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Há redução no consumo de carnes.</w:t>
            </w:r>
          </w:p>
        </w:tc>
        <w:tc>
          <w:tcPr>
            <w:tcW w:w="3150" w:type="dxa"/>
          </w:tcPr>
          <w:p w14:paraId="730ED3B7"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r w:rsidR="00916870" w:rsidRPr="00C77A25" w14:paraId="396F7422" w14:textId="77777777" w:rsidTr="00425E40">
        <w:tc>
          <w:tcPr>
            <w:tcW w:w="2268" w:type="dxa"/>
            <w:shd w:val="clear" w:color="auto" w:fill="auto"/>
          </w:tcPr>
          <w:p w14:paraId="32F0F84A"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Crudivorismo</w:t>
            </w:r>
            <w:proofErr w:type="spellEnd"/>
          </w:p>
        </w:tc>
        <w:tc>
          <w:tcPr>
            <w:tcW w:w="3600" w:type="dxa"/>
            <w:shd w:val="clear" w:color="auto" w:fill="auto"/>
          </w:tcPr>
          <w:p w14:paraId="61720D84"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Há o consumo de alimentos agrícolas crus. Não são necessariamente veganos ou vegetarianos.</w:t>
            </w:r>
          </w:p>
        </w:tc>
        <w:tc>
          <w:tcPr>
            <w:tcW w:w="3150" w:type="dxa"/>
          </w:tcPr>
          <w:p w14:paraId="6F7D6A99"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r w:rsidR="00916870" w:rsidRPr="00C77A25" w14:paraId="13A58C67" w14:textId="77777777" w:rsidTr="00425E40">
        <w:tc>
          <w:tcPr>
            <w:tcW w:w="2268" w:type="dxa"/>
            <w:shd w:val="clear" w:color="auto" w:fill="auto"/>
          </w:tcPr>
          <w:p w14:paraId="03C6FC45"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Frugivorismo</w:t>
            </w:r>
            <w:proofErr w:type="spellEnd"/>
          </w:p>
        </w:tc>
        <w:tc>
          <w:tcPr>
            <w:tcW w:w="3600" w:type="dxa"/>
            <w:shd w:val="clear" w:color="auto" w:fill="auto"/>
          </w:tcPr>
          <w:p w14:paraId="03C89439"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 xml:space="preserve">Há consumo de frutas, legumes e verduras. Não há ingestão de cereais e alimentos de origem animal. </w:t>
            </w:r>
          </w:p>
        </w:tc>
        <w:tc>
          <w:tcPr>
            <w:tcW w:w="3150" w:type="dxa"/>
          </w:tcPr>
          <w:p w14:paraId="40EB082D"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bl>
    <w:p w14:paraId="179DF61F" w14:textId="77777777" w:rsidR="00916870" w:rsidRPr="00C77A25" w:rsidRDefault="00916870" w:rsidP="006E6EB3">
      <w:pPr>
        <w:spacing w:before="20" w:line="240" w:lineRule="auto"/>
      </w:pPr>
    </w:p>
    <w:p w14:paraId="4AD00535" w14:textId="23EFEFB2" w:rsidR="00916870" w:rsidRPr="00C77A25" w:rsidRDefault="00916870" w:rsidP="00916870">
      <w:pPr>
        <w:spacing w:before="20" w:line="240" w:lineRule="auto"/>
      </w:pPr>
      <w:r w:rsidRPr="00C77A25">
        <w:t xml:space="preserve">Fonte: </w:t>
      </w:r>
      <w:r w:rsidR="00757E85">
        <w:t xml:space="preserve">sintético </w:t>
      </w:r>
      <w:r w:rsidRPr="00C77A25">
        <w:t xml:space="preserve">elaborado pela autora com base em informações de </w:t>
      </w:r>
      <w:r w:rsidR="00BD2A86" w:rsidRPr="00C77A25">
        <w:t>(</w:t>
      </w:r>
      <w:proofErr w:type="spellStart"/>
      <w:r w:rsidRPr="00C77A25">
        <w:t>P</w:t>
      </w:r>
      <w:r w:rsidR="00AF6A3B" w:rsidRPr="00C77A25">
        <w:t>reviato</w:t>
      </w:r>
      <w:proofErr w:type="spellEnd"/>
      <w:r w:rsidR="00BD2A86" w:rsidRPr="00C77A25">
        <w:t xml:space="preserve">, </w:t>
      </w:r>
      <w:r w:rsidRPr="00C77A25">
        <w:t>2021).</w:t>
      </w:r>
    </w:p>
    <w:p w14:paraId="3B71710F" w14:textId="77777777" w:rsidR="00916870" w:rsidRPr="00C77A25" w:rsidRDefault="00916870" w:rsidP="006E6EB3">
      <w:pPr>
        <w:spacing w:before="20" w:line="240" w:lineRule="auto"/>
      </w:pPr>
    </w:p>
    <w:p w14:paraId="0554F584" w14:textId="77777777" w:rsidR="006E6EB3" w:rsidRPr="00C77A25" w:rsidRDefault="006E6EB3">
      <w:pPr>
        <w:ind w:firstLine="0"/>
        <w:jc w:val="left"/>
      </w:pPr>
    </w:p>
    <w:p w14:paraId="25B06826" w14:textId="3D63773E" w:rsidR="006E6EB3" w:rsidRPr="00C77A25" w:rsidRDefault="006E6EB3">
      <w:pPr>
        <w:ind w:firstLine="0"/>
        <w:jc w:val="left"/>
        <w:rPr>
          <w:b/>
          <w:bCs/>
        </w:rPr>
      </w:pPr>
      <w:r w:rsidRPr="00C77A25">
        <w:rPr>
          <w:b/>
          <w:bCs/>
        </w:rPr>
        <w:t>Aspectos nutricionais</w:t>
      </w:r>
    </w:p>
    <w:p w14:paraId="281F6027" w14:textId="77777777" w:rsidR="008A1C3E" w:rsidRPr="00C77A25" w:rsidRDefault="008A1C3E" w:rsidP="008D47B6">
      <w:pPr>
        <w:ind w:firstLine="0"/>
      </w:pPr>
    </w:p>
    <w:p w14:paraId="17E28DAB" w14:textId="28C1A0B5" w:rsidR="008D47B6" w:rsidRPr="00C77A25" w:rsidRDefault="00A06C95" w:rsidP="003E762C">
      <w:pPr>
        <w:ind w:firstLine="0"/>
      </w:pPr>
      <w:r w:rsidRPr="00C77A25">
        <w:tab/>
      </w:r>
      <w:r w:rsidR="00295E0D" w:rsidRPr="00C77A25">
        <w:t>Inicialmente, é preciso descrever o que é uma alimentação adequada, tema difícil de ser definido em um único conceito. Pode-se considerar que é dada pela ingestão diária de alimentos suficientes para prevenir deficiências nutricionais e as necessidades energéticas para o crescimento, reprodução, atividade física e a manutenção do metabolismo humano. Somando-se a isso, deve ainda reduzir o risco de doenças crônicas, favorecendo níveis de qualidade de vida e longevidade (F</w:t>
      </w:r>
      <w:r w:rsidR="00AF6A3B" w:rsidRPr="00C77A25">
        <w:t xml:space="preserve">erreira de </w:t>
      </w:r>
      <w:r w:rsidR="00295E0D" w:rsidRPr="00C77A25">
        <w:t>S</w:t>
      </w:r>
      <w:r w:rsidR="00AF6A3B" w:rsidRPr="00C77A25">
        <w:t>ouza</w:t>
      </w:r>
      <w:r w:rsidR="00295E0D" w:rsidRPr="00C77A25">
        <w:t xml:space="preserve"> et al., 2021). Segundo o Guia Alimentar para a população brasileira, inclui-se ainda a garantia de acesso permanente e regular, o atendimento aos aspectos sociais do indivíduo; devem se referir a sua cultura alimentar; ser acessível financeiramente; apresentar harmonia na quantidade e na qualidade de modo a atender os princípios da variedade, equilíbrio, moderação e prazer; e ser baseada em práticas produtivas adequadas e sustentáveis (B</w:t>
      </w:r>
      <w:r w:rsidR="00AF6A3B" w:rsidRPr="00C77A25">
        <w:t>rasil</w:t>
      </w:r>
      <w:r w:rsidR="00295E0D" w:rsidRPr="00C77A25">
        <w:t xml:space="preserve">, 2014). </w:t>
      </w:r>
    </w:p>
    <w:p w14:paraId="725E85BF" w14:textId="4EA6DDC8" w:rsidR="00AE62E1" w:rsidRPr="00C77A25" w:rsidRDefault="00B25D5D" w:rsidP="008D47B6">
      <w:pPr>
        <w:ind w:firstLine="0"/>
      </w:pPr>
      <w:r w:rsidRPr="00C77A25">
        <w:tab/>
      </w:r>
      <w:r w:rsidR="0051087F" w:rsidRPr="00C77A25">
        <w:t xml:space="preserve">No que se refere ao vegetarianismo restrito, alimentação do veganismo, há a preocupação com os riscos das carências nutricionais que podem ocorrer em virtude da ausência de alimentos de origem animal na dieta. Ocorre preocupação demasiada com relação ao consumo de proteínas atingir os níveis de quantidade e qualidade adequados. Segundo Melina et al. (2016), uma dieta com base unicamente em fontes vegetais é possível atingir o valor nutricional suficiente para qualquer idade e fase de vida. Incluindo gestação, lactação, infância, adolescência e para atletas, desde que a dieta seja variada e as porções sejam bem estabelecidas. Para a dieta contemplar todos os grupos de alimentos vegetais em proporções adequadas ao </w:t>
      </w:r>
      <w:r w:rsidR="0051087F" w:rsidRPr="00C77A25">
        <w:lastRenderedPageBreak/>
        <w:t xml:space="preserve">indivíduo, deve considerar o biotipo corporal, idade, peso, sexo, atividade física e condições biológicas.  Os nutrientes que exigem atenção </w:t>
      </w:r>
      <w:r w:rsidR="003265F0">
        <w:t xml:space="preserve">especial </w:t>
      </w:r>
      <w:r w:rsidR="0051087F" w:rsidRPr="00C77A25">
        <w:t xml:space="preserve">para a alimentação ser equilibrada são: ferro, cálcio, zinco, ácidos graxos ômega-3, vitamina D e vitamina B12 e, nesse caso, pode ser necessário proceder à suplementação. </w:t>
      </w:r>
    </w:p>
    <w:p w14:paraId="000817AE" w14:textId="729731F9" w:rsidR="008D47B6" w:rsidRPr="00C77A25" w:rsidRDefault="0051087F" w:rsidP="008D47B6">
      <w:pPr>
        <w:ind w:firstLine="0"/>
      </w:pPr>
      <w:r w:rsidRPr="00C77A25">
        <w:tab/>
        <w:t>A vitamina B12 (</w:t>
      </w:r>
      <w:r w:rsidR="00A469DE" w:rsidRPr="00C77A25">
        <w:t>C</w:t>
      </w:r>
      <w:r w:rsidRPr="00C77A25">
        <w:t xml:space="preserve">ianocobalamina) não é sintetizada ou armazenada em tecidos vegetais, embora ocorra em fontes não animais como a spirulina, o capim seco, a cevada, o nori, algumas algas e cogumelos e em grande número de bactérias. No entanto, nesses exemplos ocorrem também antagonistas que bloqueiam a ação da vitamina B12 e reduzem a sua absorção, desse modo, não são considerados fontes do nutriente. Bactérias do cólon produzem vitamina B12, porém não há utilização, pois a área que fica distante do jejuno é a principal para a absorção de nutrientes. Nosso organismo possui mecanismos de aproveitamento da B12, porém as gestantes, lactantes e idosos precisam de uma atenção aumentada em relação à dieta vegana, provavelmente recorrendo à suplementação. </w:t>
      </w:r>
    </w:p>
    <w:p w14:paraId="6274A8EB" w14:textId="2D650203" w:rsidR="008D47B6" w:rsidRPr="00C77A25" w:rsidRDefault="0051087F" w:rsidP="008D47B6">
      <w:pPr>
        <w:ind w:firstLine="0"/>
      </w:pPr>
      <w:r w:rsidRPr="00C77A25">
        <w:tab/>
        <w:t xml:space="preserve">Quanto aos demais minerais e vitaminas, ocorre a necessidade de adequar a alimentação às necessidades já destacadas e eventualmente realizar exames de rotina para avaliar os níveis dos nutrientes. O ferro, importante para a formação das hemácias, é encontrado nos vegetais na forma não heme, o que significa que para aumentar a sua biodisponibilidade é necessário associar à alimentação um componente ácido, o que pode ser realizado com frutas cítricas. Com esta medida, conseguimos melhorar a sua absorção intestinal reduzida mesmo quando consumimos alimentos de origem animal. O ferro presente nas fontes animais é </w:t>
      </w:r>
      <w:proofErr w:type="gramStart"/>
      <w:r w:rsidRPr="00C77A25">
        <w:t>melhor</w:t>
      </w:r>
      <w:proofErr w:type="gramEnd"/>
      <w:r w:rsidRPr="00C77A25">
        <w:t xml:space="preserve"> absorvido em comparação ao dos vegetais, mas ainda assim com restrições. A deficiência de vitamina D é um desafio para a saúde pública na população em geral, seja ela onívora, vegetariana ou vegana. Ocorre em poucos alimentos, como peixes, cogumelos, ovos, e sua síntese na pele precisa da ação de raios ultravioleta B (UVB) de comprimento de onda da luz solar. Em casos específicos, pode ser necessário utilizar suplementação.</w:t>
      </w:r>
    </w:p>
    <w:p w14:paraId="308130E4" w14:textId="1D7069DB" w:rsidR="008D47B6" w:rsidRPr="00C77A25" w:rsidRDefault="00B25D5D" w:rsidP="008D47B6">
      <w:pPr>
        <w:ind w:firstLine="0"/>
      </w:pPr>
      <w:r w:rsidRPr="00C77A25">
        <w:tab/>
      </w:r>
      <w:r w:rsidR="008D47B6" w:rsidRPr="00C77A25">
        <w:t>Por fim, evidências científicas comprovam os benefícios das dietas à base de vegetais quando comparadas às onívoras. A dieta vegana está associada à redução do desenvolvimento de doenças crônicas e disponibiliza diversas substâncias ativas, como os fitoquímicos e as fibras, que proporcionam benefícios para a saúde (F</w:t>
      </w:r>
      <w:r w:rsidR="00AF6A3B" w:rsidRPr="00C77A25">
        <w:t>erreira de</w:t>
      </w:r>
      <w:r w:rsidR="008D47B6" w:rsidRPr="00C77A25">
        <w:t xml:space="preserve"> S</w:t>
      </w:r>
      <w:r w:rsidR="00AF6A3B" w:rsidRPr="00C77A25">
        <w:t>ouza</w:t>
      </w:r>
      <w:r w:rsidR="008D47B6" w:rsidRPr="00C77A25">
        <w:t xml:space="preserve"> et al., 2021).</w:t>
      </w:r>
    </w:p>
    <w:p w14:paraId="614E6738" w14:textId="77777777" w:rsidR="006C10E0" w:rsidRPr="00C77A25" w:rsidRDefault="006C10E0" w:rsidP="008D47B6">
      <w:pPr>
        <w:ind w:firstLine="0"/>
      </w:pPr>
    </w:p>
    <w:p w14:paraId="787E833B" w14:textId="77777777" w:rsidR="006C10E0" w:rsidRPr="00C77A25" w:rsidRDefault="006C10E0" w:rsidP="008D47B6">
      <w:pPr>
        <w:ind w:firstLine="0"/>
      </w:pPr>
    </w:p>
    <w:p w14:paraId="63B54E1C" w14:textId="77777777" w:rsidR="0041142B" w:rsidRPr="00C77A25" w:rsidRDefault="0041142B">
      <w:bookmarkStart w:id="5" w:name="_heading=h.3dy6vkm" w:colFirst="0" w:colLast="0"/>
      <w:bookmarkStart w:id="6" w:name="_heading=h.1t3h5sf" w:colFirst="0" w:colLast="0"/>
      <w:bookmarkEnd w:id="5"/>
      <w:bookmarkEnd w:id="6"/>
      <w:r w:rsidRPr="00C77A25">
        <w:br w:type="page"/>
      </w:r>
    </w:p>
    <w:p w14:paraId="6C7130F7" w14:textId="2C4810B2" w:rsidR="00C6565E" w:rsidRPr="00C77A25" w:rsidRDefault="00B04995" w:rsidP="001E6199">
      <w:pPr>
        <w:ind w:firstLine="0"/>
        <w:rPr>
          <w:b/>
          <w:bCs/>
        </w:rPr>
      </w:pPr>
      <w:r w:rsidRPr="00C77A25">
        <w:rPr>
          <w:b/>
          <w:bCs/>
        </w:rPr>
        <w:lastRenderedPageBreak/>
        <w:t>11</w:t>
      </w:r>
      <w:r w:rsidR="00062D06" w:rsidRPr="00C77A25">
        <w:rPr>
          <w:b/>
          <w:bCs/>
        </w:rPr>
        <w:t xml:space="preserve"> </w:t>
      </w:r>
      <w:r w:rsidR="00C6565E" w:rsidRPr="00C77A25">
        <w:rPr>
          <w:b/>
          <w:bCs/>
        </w:rPr>
        <w:t xml:space="preserve">ESTRATÉGIAS E DESAFIOS NA IMPLEMENTAÇÃO DE UMA DIETA </w:t>
      </w:r>
      <w:r w:rsidR="0051087F" w:rsidRPr="00C77A25">
        <w:rPr>
          <w:b/>
          <w:bCs/>
        </w:rPr>
        <w:t>À</w:t>
      </w:r>
      <w:r w:rsidR="00C6565E" w:rsidRPr="00C77A25">
        <w:rPr>
          <w:b/>
          <w:bCs/>
        </w:rPr>
        <w:t xml:space="preserve"> </w:t>
      </w:r>
      <w:r w:rsidR="0051087F" w:rsidRPr="00C77A25">
        <w:rPr>
          <w:b/>
          <w:bCs/>
        </w:rPr>
        <w:t>BASE DE</w:t>
      </w:r>
      <w:r w:rsidR="00C6565E" w:rsidRPr="00C77A25">
        <w:rPr>
          <w:b/>
          <w:bCs/>
        </w:rPr>
        <w:t xml:space="preserve"> PLANTAS </w:t>
      </w:r>
      <w:r w:rsidR="00E27FE6" w:rsidRPr="00C77A25">
        <w:rPr>
          <w:b/>
          <w:bCs/>
        </w:rPr>
        <w:t xml:space="preserve"> </w:t>
      </w:r>
    </w:p>
    <w:p w14:paraId="22BEA936" w14:textId="77777777" w:rsidR="00523B83" w:rsidRPr="00C77A25" w:rsidRDefault="00523B83" w:rsidP="00E27FE6">
      <w:pPr>
        <w:ind w:firstLine="0"/>
      </w:pPr>
    </w:p>
    <w:p w14:paraId="3754723A" w14:textId="0FC43F3E" w:rsidR="00E27FE6" w:rsidRPr="00C77A25" w:rsidRDefault="0041142B" w:rsidP="008A1C3E">
      <w:pPr>
        <w:ind w:firstLine="0"/>
      </w:pPr>
      <w:r w:rsidRPr="00C77A25">
        <w:t xml:space="preserve">1 FATORES RESISTENTES E FAVORÁVEIS ÀS MUDANÇAS NA MATRIZ AGROPECUÁRIA </w:t>
      </w:r>
    </w:p>
    <w:p w14:paraId="09E90A3E" w14:textId="77777777" w:rsidR="001B7B03" w:rsidRPr="00C77A25" w:rsidRDefault="001B7B03">
      <w:pPr>
        <w:ind w:firstLine="0"/>
        <w:rPr>
          <w:b/>
        </w:rPr>
      </w:pPr>
    </w:p>
    <w:p w14:paraId="4594235C" w14:textId="7482C862" w:rsidR="00F35E65" w:rsidRPr="007D1F9F" w:rsidRDefault="008D20EC" w:rsidP="007D1F9F">
      <w:pPr>
        <w:ind w:left="90" w:firstLine="630"/>
        <w:rPr>
          <w:color w:val="000000"/>
        </w:rPr>
      </w:pPr>
      <w:r w:rsidRPr="00C77A25">
        <w:rPr>
          <w:color w:val="000000"/>
        </w:rPr>
        <w:t>Como em todo processo de mudança ou de transição, é necessário identificar os aspectos favoráveis e os resistentes ao mesmo. Os aspectos de destaque que podem ser apontados como favoráveis, sem se pretender esgotar todos, são a conscientização do consumidor a respeito da saúde, da causa animal e da sustentabilidade do meio ambiente, a inovação na produção agrícola e na indústria de alimentos. Em se tratando de prevenção de novas pandemias, nesta tese destacamos como fatores resistentes o setor agropecuário, a indústria de alimentos, a cultura e tradições, e a desinformação. Por fim, a cultura e os hábitos podem ser tratados aqui como desafios, pois o consumo de carne está consolidado nas sociedades, em maior ou em menor grau, numa história que começou há cerca de 2,6 milhões de anos (</w:t>
      </w:r>
      <w:proofErr w:type="spellStart"/>
      <w:r w:rsidRPr="00C77A25">
        <w:rPr>
          <w:color w:val="000000"/>
        </w:rPr>
        <w:t>P</w:t>
      </w:r>
      <w:r w:rsidR="00AF6A3B" w:rsidRPr="00C77A25">
        <w:rPr>
          <w:color w:val="000000"/>
        </w:rPr>
        <w:t>obiner</w:t>
      </w:r>
      <w:proofErr w:type="spellEnd"/>
      <w:r w:rsidRPr="00C77A25">
        <w:rPr>
          <w:color w:val="000000"/>
        </w:rPr>
        <w:t>, 2013).</w:t>
      </w:r>
    </w:p>
    <w:p w14:paraId="246ED1A7" w14:textId="7947D434" w:rsidR="003034F7" w:rsidRPr="00FB6341" w:rsidRDefault="00F65BE1" w:rsidP="00FB6341">
      <w:pPr>
        <w:ind w:firstLine="708"/>
        <w:rPr>
          <w:color w:val="222222"/>
        </w:rPr>
      </w:pPr>
      <w:r w:rsidRPr="00C77A25">
        <w:t xml:space="preserve">Um dos riscos apresentados por pesquisadores de que novas doenças possam surgir é devido à redução da biodiversidade por ação antrópica, conforme já abordado no </w:t>
      </w:r>
      <w:r w:rsidRPr="007D1F9F">
        <w:t xml:space="preserve">capítulo </w:t>
      </w:r>
      <w:r w:rsidR="007D1F9F">
        <w:t>quatro</w:t>
      </w:r>
      <w:r w:rsidRPr="00C77A25">
        <w:t xml:space="preserve">. A biodiversidade refere-se </w:t>
      </w:r>
      <w:r w:rsidRPr="00C77A25">
        <w:rPr>
          <w:color w:val="222222"/>
        </w:rPr>
        <w:t>à diversidade de genes, espécies e ecossistemas, que em função do aumento das populações humanas acabou por causar sua redução precipitada. As taxas atuais de extinção</w:t>
      </w:r>
      <w:r w:rsidRPr="00C77A25">
        <w:rPr>
          <w:rStyle w:val="Refdenotaderodap"/>
          <w:color w:val="222222"/>
        </w:rPr>
        <w:footnoteReference w:id="28"/>
      </w:r>
      <w:r w:rsidRPr="00C77A25">
        <w:rPr>
          <w:color w:val="222222"/>
        </w:rPr>
        <w:t xml:space="preserve"> de espécies são estimadas em cerca de 100 a 1.000 vezes as taxas iniciais de estudo e, nos próximos 50 anos, há estimativas de que esta aumente para 10 a 100 vezes as taxas atuais (</w:t>
      </w:r>
      <w:proofErr w:type="spellStart"/>
      <w:r w:rsidRPr="00C77A25">
        <w:rPr>
          <w:color w:val="222222"/>
        </w:rPr>
        <w:t>K</w:t>
      </w:r>
      <w:r w:rsidR="00AF6A3B" w:rsidRPr="00C77A25">
        <w:rPr>
          <w:color w:val="222222"/>
        </w:rPr>
        <w:t>eesing</w:t>
      </w:r>
      <w:proofErr w:type="spellEnd"/>
      <w:r w:rsidRPr="00C77A25">
        <w:rPr>
          <w:color w:val="222222"/>
        </w:rPr>
        <w:t xml:space="preserve"> et al., 2010)</w:t>
      </w:r>
      <w:r w:rsidRPr="00C77A25">
        <w:rPr>
          <w:color w:val="222222"/>
          <w:highlight w:val="white"/>
        </w:rPr>
        <w:t>.</w:t>
      </w:r>
    </w:p>
    <w:p w14:paraId="55197B10" w14:textId="77777777" w:rsidR="00FB6341" w:rsidRDefault="00F65BE1" w:rsidP="00FB6341">
      <w:pPr>
        <w:ind w:firstLine="708"/>
      </w:pPr>
      <w:r w:rsidRPr="00C77A25">
        <w:t>De acordo com relatório da Organização das Nações Unidas para a Agricultura e Alimentação (</w:t>
      </w:r>
      <w:r w:rsidR="00624A22" w:rsidRPr="00C77A25">
        <w:t>FAO</w:t>
      </w:r>
      <w:r w:rsidRPr="00C77A25">
        <w:t>), desde 1940, 70% das doenças surgidas foram de origem animal, o que pode ter sido favorecido pelo crescimento da população e da expansão agrícola. A gripe aviária ou síndrome respiratória aguda é um exemplo de doença com relação à produção agrícola, à exploração de florestas, à criação de gado e às mudanças climáticas (</w:t>
      </w:r>
      <w:r w:rsidR="00624A22" w:rsidRPr="00C77A25">
        <w:t>FAO</w:t>
      </w:r>
      <w:r w:rsidRPr="00C77A25">
        <w:t>, 2013).</w:t>
      </w:r>
    </w:p>
    <w:p w14:paraId="08CC9837" w14:textId="4D92EDC0" w:rsidR="00D66806" w:rsidRPr="00C77A25" w:rsidRDefault="00F7377D" w:rsidP="00FB6341">
      <w:pPr>
        <w:ind w:firstLine="708"/>
      </w:pPr>
      <w:r w:rsidRPr="00C77A25">
        <w:lastRenderedPageBreak/>
        <w:t xml:space="preserve">A exploração predatória dos recursos provoca mudanças no meio ambiente e no clima tais que propiciam a adaptação e o salto de microrganismos entre as espécies, conforme observado no SARS-CoV-2. A forma de produção de alimentos de origem animal e vegetal é calcada na monocultura e na utilização de agrotóxicos em larga escala. Desse modo, acaba por destruir os biomas naturais de maneira que o equilíbrio necessário à manutenção da vida torna-se inviável, bem como a prevenção de pandemias futuras (Wallace et al. </w:t>
      </w:r>
      <w:r w:rsidRPr="00C77A25">
        <w:rPr>
          <w:iCs/>
        </w:rPr>
        <w:t>In</w:t>
      </w:r>
      <w:r w:rsidRPr="00C77A25">
        <w:t xml:space="preserve"> G</w:t>
      </w:r>
      <w:r w:rsidR="00AF6A3B" w:rsidRPr="00C77A25">
        <w:t>alvão</w:t>
      </w:r>
      <w:r w:rsidRPr="00C77A25">
        <w:t>, 2021).</w:t>
      </w:r>
      <w:r w:rsidRPr="00C77A25">
        <w:rPr>
          <w:color w:val="FF0000"/>
        </w:rPr>
        <w:t xml:space="preserve"> </w:t>
      </w:r>
      <w:r w:rsidRPr="00C77A25">
        <w:t>Um dos maiores patrimônios de que a humanidade dispõe é a diversidade de cultivares criadas nos mais diversos nichos, adaptados às diversas condições climáticas. A domesticação de espécies por meio da composição dos territórios em hábitats e hábitos objetiva, principalmente, a garantia da segurança alimentar. O advento de uma agricultura de monocultura, voltada para o mercado, é o responsável pela dissociação entre agricultura, pecuária e extrativismo. Tem-se que a questão posta pela domesticação de espécies, sejam elas de agricultura ou da pecuária, e os conhecimentos obtidos na caça, coleta e pesca, deslocam a segurança alimentar para um segundo plano em detrimento da lógica mercantil. A monocultura de alimentos é, por si, a negação de todo um legado histórico da humanidade em busca da garantia da segurança alimentar, pois não planeja alimentar quem produz e, sim, atender a uma mercantilização do produto.</w:t>
      </w:r>
    </w:p>
    <w:p w14:paraId="66FDE5D5" w14:textId="18B7CFE5" w:rsidR="003034F7" w:rsidRPr="00FB6341" w:rsidRDefault="00000000" w:rsidP="00FB6341">
      <w:pPr>
        <w:widowControl w:val="0"/>
      </w:pPr>
      <w:r w:rsidRPr="00C77A25">
        <w:t xml:space="preserve"> Em números conhecidos, das cerca de 6 mil espécies de plantas cultivadas para alimentação, atualmente menos de 200 contribuem substancialmente para a produção global de alimentos e, destas, apenas nove respondem por 66% da produção agrícola total (</w:t>
      </w:r>
      <w:r w:rsidR="00624A22" w:rsidRPr="00C77A25">
        <w:t>FAO</w:t>
      </w:r>
      <w:r w:rsidRPr="00C77A25">
        <w:t>, 2019). As novas espécies de cultivares substituem as nativas, uniformizando a agricultura e destruindo a d</w:t>
      </w:r>
      <w:r w:rsidR="00383FF0" w:rsidRPr="00C77A25">
        <w:t>i</w:t>
      </w:r>
      <w:r w:rsidRPr="00C77A25">
        <w:t xml:space="preserve">versidade genética. Desde 1970, o sistema de uso da terra vem sendo substituído por um que tenda para a monocultura, especialmente de soja. Em função do monopólio de sementes, a produção e a reprodução ficam dissociadas, de modo que a segurança alimentar </w:t>
      </w:r>
      <w:r w:rsidR="005854ED" w:rsidRPr="00C77A25">
        <w:t>se restringe</w:t>
      </w:r>
      <w:r w:rsidRPr="00C77A25">
        <w:t xml:space="preserve"> a poucas corporações, estabelecendo-se uma relação de privilégio e poder de mercado. </w:t>
      </w:r>
      <w:r w:rsidR="00383FF0" w:rsidRPr="00C77A25">
        <w:t>A monocultura é uma ameaça à segurança alimentar e à vida rural e pode favorecer a fome, conforme Jorge Rulli do Grupo de Reflexão Rural da Argentina. Atualmente, a expansão desta cultura ocorre nas áreas de florestas tropicais e de Savanas, como no cerrado brasileiro e em áreas de alta produtividade biológica da Amazônia (P</w:t>
      </w:r>
      <w:r w:rsidR="00AF6A3B" w:rsidRPr="00C77A25">
        <w:t>orto</w:t>
      </w:r>
      <w:r w:rsidR="00383FF0" w:rsidRPr="00C77A25">
        <w:t>-G</w:t>
      </w:r>
      <w:r w:rsidR="00AF6A3B" w:rsidRPr="00C77A25">
        <w:t>onçalves</w:t>
      </w:r>
      <w:r w:rsidR="00383FF0" w:rsidRPr="00C77A25">
        <w:t xml:space="preserve">, 2006). </w:t>
      </w:r>
    </w:p>
    <w:p w14:paraId="275F6173" w14:textId="5EAF424E" w:rsidR="00AF58DE" w:rsidRPr="00C77A25" w:rsidRDefault="00F30B21" w:rsidP="00FB6341">
      <w:pPr>
        <w:ind w:firstLine="708"/>
      </w:pPr>
      <w:r w:rsidRPr="00C77A25">
        <w:t xml:space="preserve">Outra preocupação quanto à produção agrícola é o uso de sementes transgênicas. A agricultura industrial fundamentada em cultivos transgênicos está associada tanto à consolidação de um círculo vicioso de expansão do uso de agrotóxicos quanto ao fomento de crimes ambientais e ao comprometimento dos mecanismos de democracia participativa </w:t>
      </w:r>
      <w:r w:rsidRPr="00C77A25">
        <w:lastRenderedPageBreak/>
        <w:t>(M</w:t>
      </w:r>
      <w:r w:rsidR="00AF6A3B" w:rsidRPr="00C77A25">
        <w:t>elgarejo</w:t>
      </w:r>
      <w:r w:rsidRPr="00C77A25">
        <w:t xml:space="preserve"> &amp; L</w:t>
      </w:r>
      <w:r w:rsidR="00AF6A3B" w:rsidRPr="00C77A25">
        <w:t>eite</w:t>
      </w:r>
      <w:r w:rsidRPr="00C77A25">
        <w:t>, 2021).</w:t>
      </w:r>
      <w:r w:rsidRPr="00C77A25">
        <w:rPr>
          <w:color w:val="3366FF"/>
        </w:rPr>
        <w:t xml:space="preserve"> </w:t>
      </w:r>
      <w:r w:rsidRPr="00C77A25">
        <w:t>Essa agricultura industrial que se fundamenta nos cultivos transgênicos consolidou-se com a expansão do uso de agrotóxicos, o fomento de crimes ambientais e o comprometimento dos mecanismos de democracia participativa. As lavouras transgênicas associadas a tecnologias voltadas para o controle de plantas, Tecnologia TH (Tolerância a Herbicidas)</w:t>
      </w:r>
      <w:r w:rsidRPr="00C77A25">
        <w:rPr>
          <w:rStyle w:val="Refdenotaderodap"/>
        </w:rPr>
        <w:footnoteReference w:id="29"/>
      </w:r>
      <w:r w:rsidRPr="00C77A25">
        <w:t xml:space="preserve"> e Tecnologia RI (Resistência a insetos)</w:t>
      </w:r>
      <w:r w:rsidRPr="00C77A25">
        <w:rPr>
          <w:color w:val="0070C0"/>
        </w:rPr>
        <w:t xml:space="preserve"> </w:t>
      </w:r>
      <w:r w:rsidRPr="00C77A25">
        <w:t>possuem vínculo estrito com as empresas produtoras de sementes e agrotóxicos. Essas pertencem a um pequeno grupo de corporações transnacionais, as quais controlam ambos os mercados em escala global. Essas circunstâncias, em termos operacionais, considerando o uso dos mesmos agrotóxicos em safras sucessivas nos mesmos ambientes, dão origem a mutações em plantas e em insetos, supostamente controlados pelas tecnologias TH e RI. Tais mutações provocam a emergência de populações resistentes a agroquímicos e toxinas, que demandam a utilização crescente de agrotóxicos.</w:t>
      </w:r>
    </w:p>
    <w:p w14:paraId="39F4CF99" w14:textId="048F9A6F" w:rsidR="003034F7" w:rsidRPr="00C77A25" w:rsidRDefault="0010586E" w:rsidP="00FB6341">
      <w:pPr>
        <w:ind w:firstLine="708"/>
      </w:pPr>
      <w:r w:rsidRPr="00C77A25">
        <w:t>A trajetória do agronegócio em áreas consideradas ricas em bio-sociodiversidade</w:t>
      </w:r>
      <w:r w:rsidRPr="00C77A25">
        <w:rPr>
          <w:vertAlign w:val="superscript"/>
        </w:rPr>
        <w:footnoteReference w:id="30"/>
      </w:r>
      <w:r w:rsidRPr="00C77A25">
        <w:rPr>
          <w:vertAlign w:val="superscript"/>
        </w:rPr>
        <w:t xml:space="preserve"> </w:t>
      </w:r>
      <w:r w:rsidRPr="00C77A25">
        <w:t xml:space="preserve">encontra-se na contramão da Declaração das Nações Unidas sobre os Direitos dos Camponeses e das Camponesas, que inclui o acesso à terra e a diversidade biológica como direitos humanos, e acompanha a tendência de agravamento da crise socioecológica global. Além disso, responde ainda pelo surgimento de novas e surpreendentes modalidades de zoonoses, tal como a </w:t>
      </w:r>
      <w:r w:rsidR="0018361B" w:rsidRPr="00C77A25">
        <w:t>Covid</w:t>
      </w:r>
      <w:r w:rsidRPr="00C77A25">
        <w:t>-19 (UNEP &amp; ILRI, 2020). De modo que, no conjunto das externalidades negativas resultantes dessas práticas, emerge a possibilidade de novos surtos de pandemias com efeitos sistêmicos que podem ser progressivamente mais devastadores. Entramos, desse modo, numa era de sindemias</w:t>
      </w:r>
      <w:r w:rsidRPr="00C77A25">
        <w:rPr>
          <w:vertAlign w:val="superscript"/>
        </w:rPr>
        <w:footnoteReference w:id="31"/>
      </w:r>
      <w:r w:rsidRPr="00C77A25">
        <w:t xml:space="preserve">, na qual os riscos de consequências letais acabam sendo maiores para as populações </w:t>
      </w:r>
      <w:r w:rsidRPr="00C77A25">
        <w:lastRenderedPageBreak/>
        <w:t>mais pobres, que residem em torno dos remanescentes florestais ou em condições precárias de saneamento básico (M</w:t>
      </w:r>
      <w:r w:rsidR="00AF6A3B" w:rsidRPr="00C77A25">
        <w:t>elgarejo</w:t>
      </w:r>
      <w:r w:rsidRPr="00C77A25">
        <w:t xml:space="preserve"> &amp; L</w:t>
      </w:r>
      <w:r w:rsidR="00AF6A3B" w:rsidRPr="00C77A25">
        <w:t>eite</w:t>
      </w:r>
      <w:r w:rsidRPr="00C77A25">
        <w:t>, 2021).</w:t>
      </w:r>
    </w:p>
    <w:p w14:paraId="7F6E50FE" w14:textId="1703072B" w:rsidR="00A06645" w:rsidRPr="00C77A25" w:rsidRDefault="00000000" w:rsidP="00A06645">
      <w:pPr>
        <w:ind w:firstLine="708"/>
      </w:pPr>
      <w:r w:rsidRPr="00C77A25">
        <w:rPr>
          <w:color w:val="3366FF"/>
        </w:rPr>
        <w:t xml:space="preserve"> </w:t>
      </w:r>
      <w:r w:rsidR="00A06645" w:rsidRPr="00C77A25">
        <w:t>Nas economias globalizadas de mercado, o modelo do agronegócio se impõe progressivamente, com o argumento de uma suposta condição para o combate à insegurança alimentar (M</w:t>
      </w:r>
      <w:r w:rsidR="00D7568C" w:rsidRPr="00C77A25">
        <w:t>elgarejo</w:t>
      </w:r>
      <w:r w:rsidR="00A06645" w:rsidRPr="00C77A25">
        <w:t xml:space="preserve"> &amp; L</w:t>
      </w:r>
      <w:r w:rsidR="00D7568C" w:rsidRPr="00C77A25">
        <w:t>eite</w:t>
      </w:r>
      <w:r w:rsidR="00A06645" w:rsidRPr="00C77A25">
        <w:t>, 2021). Tal modelo baseia-se, essencialmente, em monocultivos de lavouras geneticamente modificadas, defendido com argumentos como a expansão da produtividade, a superação de problemas bióticos e abióticos e a diminuição do emprego de agrotóxicos, aumentando a proteção ao ambiente e à saúde. A partir dessas premissas, justifica-se a criação de novos arranjos institucionais que passam a flexibilizar a regulamentação de danos socioecológicos e acabam por legitimar o amplo emprego de agrotóxicos e os cultivos transgênicos em países latino-americanos. Como exemplos brasileiros, podemos citar a alteração do Código Florestal em 2012; alterações na legislação fundiária em 2016; em 2017, a conversão de multas ambientais; em 2018, renegociações de dívidas do agronegócio e a autorização da mistura de agrotóxicos no tanque</w:t>
      </w:r>
      <w:r w:rsidR="00A06645" w:rsidRPr="00C77A25">
        <w:rPr>
          <w:rStyle w:val="Refdenotaderodap"/>
        </w:rPr>
        <w:footnoteReference w:id="32"/>
      </w:r>
      <w:r w:rsidR="00A06645" w:rsidRPr="00C77A25">
        <w:t xml:space="preserve"> pelo MAPA; já em 2019, a reclassificação toxicológica dos agrotóxicos pela A</w:t>
      </w:r>
      <w:r w:rsidR="0020493E" w:rsidRPr="00C77A25">
        <w:t>nvisa</w:t>
      </w:r>
      <w:r w:rsidR="00A06645" w:rsidRPr="00C77A25">
        <w:t>, a eliminação do prazo para adesão ao Cadastro Ambiental Rural e a ampliação do armamento rural, além de vários atos de fala e a inércia institucional contra povos e comunidades tradicionais e em estímulo ao desmatamento e à impunidade (M</w:t>
      </w:r>
      <w:r w:rsidR="00AC0AE2" w:rsidRPr="00C77A25">
        <w:t>elgarejo</w:t>
      </w:r>
      <w:r w:rsidR="00A06645" w:rsidRPr="00C77A25">
        <w:t xml:space="preserve"> &amp; L</w:t>
      </w:r>
      <w:r w:rsidR="00AC0AE2" w:rsidRPr="00C77A25">
        <w:t>eite</w:t>
      </w:r>
      <w:r w:rsidR="00A06645" w:rsidRPr="00C77A25">
        <w:t>, 2021).</w:t>
      </w:r>
    </w:p>
    <w:p w14:paraId="08FF6A80" w14:textId="462628DE" w:rsidR="001B7B03" w:rsidRPr="00C77A25" w:rsidRDefault="001B7B03" w:rsidP="00A06645">
      <w:pPr>
        <w:ind w:firstLine="708"/>
      </w:pPr>
    </w:p>
    <w:p w14:paraId="6528CFEE" w14:textId="40A0DB45" w:rsidR="001B7B03" w:rsidRPr="005D140D" w:rsidRDefault="005D140D">
      <w:pPr>
        <w:ind w:firstLine="0"/>
        <w:rPr>
          <w:color w:val="000000" w:themeColor="text1"/>
        </w:rPr>
      </w:pPr>
      <w:r>
        <w:rPr>
          <w:color w:val="000000" w:themeColor="text1"/>
        </w:rPr>
        <w:t xml:space="preserve">2 </w:t>
      </w:r>
      <w:r w:rsidRPr="005D140D">
        <w:rPr>
          <w:color w:val="000000" w:themeColor="text1"/>
        </w:rPr>
        <w:t xml:space="preserve">INDÚSTRIA DE ALIMENTOS E BEBIDAS </w:t>
      </w:r>
    </w:p>
    <w:p w14:paraId="4A796399" w14:textId="77777777" w:rsidR="00ED59B0" w:rsidRPr="00C77A25" w:rsidRDefault="00ED59B0"/>
    <w:p w14:paraId="2B2BA0EE" w14:textId="4E060CA7" w:rsidR="00AC1160" w:rsidRPr="00C77A25" w:rsidRDefault="00AC1160" w:rsidP="00AC1160">
      <w:bookmarkStart w:id="7" w:name="_heading=h.3rdcrjn" w:colFirst="0" w:colLast="0"/>
      <w:bookmarkEnd w:id="7"/>
      <w:r w:rsidRPr="00C77A25">
        <w:t>Segundo a Associação Brasileira da Indústria de Alimentos (ABIA), a indústria de alimentos e bebidas processa 58% de toda a produção agropecuária do país e representa o maior setor da indústria de transformação brasileira (ABIA, 2023). Em 2018, faturou R$ 528,3 bilhões, o que é equivalente a 7,7% do PIB brasileiro daquele ano. Em 2019, o agregado das indústrias de alimentos e bebidas teve faturamento de R$ 699,9 bilhões, crescimento de 6,7% em relação a 2018. No ano de 2021, o faturamento cresceu 16,9%, com as vendas de alimentos embalados no Brasil devendo crescer 18,4% entre 2020 e 2024 (ABIA In: V</w:t>
      </w:r>
      <w:r w:rsidR="00AC0AE2" w:rsidRPr="00C77A25">
        <w:t>iana</w:t>
      </w:r>
      <w:r w:rsidRPr="00C77A25">
        <w:t>, 2020). Desse modo, é possível entender a resistência da indústria de alimentos diante de propostas de mudanças da matriz de produção alimentar.</w:t>
      </w:r>
    </w:p>
    <w:p w14:paraId="43C98BA6" w14:textId="77777777" w:rsidR="00AC1160" w:rsidRPr="00C77A25" w:rsidRDefault="00AC1160" w:rsidP="00AC1160"/>
    <w:p w14:paraId="068BA074" w14:textId="7852573D" w:rsidR="00190364" w:rsidRPr="00C77A25" w:rsidRDefault="007E6CF2" w:rsidP="00A6651E">
      <w:pPr>
        <w:ind w:firstLine="0"/>
        <w:rPr>
          <w:b/>
          <w:bCs/>
        </w:rPr>
      </w:pPr>
      <w:r w:rsidRPr="00D2578D">
        <w:rPr>
          <w:b/>
          <w:bCs/>
        </w:rPr>
        <w:t xml:space="preserve">Parceria entre a </w:t>
      </w:r>
      <w:r w:rsidR="00C74602" w:rsidRPr="00D2578D">
        <w:rPr>
          <w:b/>
          <w:bCs/>
        </w:rPr>
        <w:t>i</w:t>
      </w:r>
      <w:r w:rsidRPr="00D2578D">
        <w:rPr>
          <w:b/>
          <w:bCs/>
        </w:rPr>
        <w:t xml:space="preserve">ndústria de </w:t>
      </w:r>
      <w:r w:rsidR="00C74602" w:rsidRPr="00D2578D">
        <w:rPr>
          <w:b/>
          <w:bCs/>
        </w:rPr>
        <w:t>a</w:t>
      </w:r>
      <w:r w:rsidRPr="00D2578D">
        <w:rPr>
          <w:b/>
          <w:bCs/>
        </w:rPr>
        <w:t>limentos e as pesquisas em nutrição</w:t>
      </w:r>
    </w:p>
    <w:p w14:paraId="6EA7021A" w14:textId="77777777" w:rsidR="00A6651E" w:rsidRPr="00C77A25" w:rsidRDefault="00A6651E" w:rsidP="00A6651E">
      <w:pPr>
        <w:ind w:firstLine="0"/>
      </w:pPr>
    </w:p>
    <w:p w14:paraId="4C19B3BE" w14:textId="14243D9D" w:rsidR="00A6651E" w:rsidRPr="00C77A25" w:rsidRDefault="002A3D96" w:rsidP="00FB6341">
      <w:r w:rsidRPr="00C77A25">
        <w:t xml:space="preserve">Essa indústria pode utilizar recursos como financiar pesquisas ou mesmo influenciar as recomendações dietéticas, como apontado por Marion Nestle (2019) nos EUA. Segundo a autora, a </w:t>
      </w:r>
      <w:r w:rsidRPr="00D2578D">
        <w:t>indústria de alimentos</w:t>
      </w:r>
      <w:r w:rsidRPr="00C77A25">
        <w:t xml:space="preserve"> financia estudos que buscam contrapor argumentos sobre o consumo de carne, que possui gorduras saturadas e o risco de doenças cardíacas. Relações de influência e de conflitos de interesses foram apontadas pela autora, que coloca que a indústria procura “capturar” cientistas e profissionais de nutrição como uma estratégia para influenciar as recomendações dietéticas e as políticas públicas. Grandes indústrias financiam pesquisas relacionando o valor nutricional de seus produtos à melhoria de desempenho em atividade física ou mesmo fazem referência de inocuidade à saúde. Apoiam as sociedades de nutrição, auxiliando nos custos de conferências, publicações, prêmios e outros e, em troca, esperam receber contrapartida. Nessa captura, as empresas de alimentos, bebidas e suplementos participam da influência crescente das corporações na sociedade.</w:t>
      </w:r>
    </w:p>
    <w:p w14:paraId="612285CD" w14:textId="18493F4D" w:rsidR="00A6651E" w:rsidRPr="00C77A25" w:rsidRDefault="00A6651E" w:rsidP="00A6651E">
      <w:r w:rsidRPr="00C77A25">
        <w:t xml:space="preserve"> Muitos pesquisadores não consideram o financiamento de estudos efetuados por empresas privadas como conflito de interesses. No entanto, nos EUA, há trabalhos nos quais os pesquisadores tendem a interpretá-los de modo favorável ao patrocinador, mesmo quando os resultados não tenham efeitos significativos para o que era estudado.  Em relação à publicidade, alegações em favor da saúde que se baseiem em evidências científicas favorecem a venda de alimentos e produtos alimentícios por passarem a ter a sua imagem associada a “super alimentos” </w:t>
      </w:r>
      <w:r w:rsidRPr="00125D2E">
        <w:t>(N</w:t>
      </w:r>
      <w:r w:rsidR="00AC0AE2" w:rsidRPr="00125D2E">
        <w:t>estle</w:t>
      </w:r>
      <w:r w:rsidRPr="00125D2E">
        <w:t>, 2019</w:t>
      </w:r>
      <w:r w:rsidR="00D2578D" w:rsidRPr="00125D2E">
        <w:t xml:space="preserve"> p.</w:t>
      </w:r>
      <w:r w:rsidR="00125D2E" w:rsidRPr="00125D2E">
        <w:t xml:space="preserve"> 21</w:t>
      </w:r>
      <w:r w:rsidRPr="00125D2E">
        <w:t>).</w:t>
      </w:r>
    </w:p>
    <w:p w14:paraId="36A9599B" w14:textId="77777777" w:rsidR="0007550F" w:rsidRPr="00C77A25" w:rsidRDefault="00000000">
      <w:pPr>
        <w:ind w:firstLine="0"/>
      </w:pPr>
      <w:r w:rsidRPr="00C77A25">
        <w:t xml:space="preserve"> </w:t>
      </w:r>
      <w:r w:rsidRPr="00C77A25">
        <w:tab/>
      </w:r>
    </w:p>
    <w:p w14:paraId="13792DD8" w14:textId="7D1A6CFD" w:rsidR="00EE3F58" w:rsidRPr="00C77A25" w:rsidRDefault="007E6CF2" w:rsidP="00E07E1B">
      <w:pPr>
        <w:ind w:firstLine="0"/>
        <w:rPr>
          <w:b/>
          <w:bCs/>
        </w:rPr>
      </w:pPr>
      <w:r w:rsidRPr="00C77A25">
        <w:rPr>
          <w:b/>
          <w:bCs/>
        </w:rPr>
        <w:t>Carnes e cifras: a dinâmica econômica da produção animal na alimentação global</w:t>
      </w:r>
      <w:r w:rsidR="00EE3F58" w:rsidRPr="00C77A25">
        <w:rPr>
          <w:b/>
          <w:bCs/>
        </w:rPr>
        <w:t xml:space="preserve"> e brasileira</w:t>
      </w:r>
    </w:p>
    <w:p w14:paraId="33982CE9" w14:textId="4209F7EE" w:rsidR="007E6CF2" w:rsidRPr="00C77A25" w:rsidRDefault="003034F7">
      <w:pPr>
        <w:ind w:firstLine="0"/>
      </w:pPr>
      <w:r w:rsidRPr="00C77A25">
        <w:tab/>
      </w:r>
    </w:p>
    <w:p w14:paraId="07D2D30B" w14:textId="4D5C66BB" w:rsidR="001C273A" w:rsidRPr="00C77A25" w:rsidRDefault="00C52ECA">
      <w:pPr>
        <w:ind w:firstLine="0"/>
      </w:pPr>
      <w:r w:rsidRPr="00C77A25">
        <w:tab/>
        <w:t xml:space="preserve">Conforme os dados da </w:t>
      </w:r>
      <w:r w:rsidR="00624A22" w:rsidRPr="00C77A25">
        <w:t>FAO</w:t>
      </w:r>
      <w:r w:rsidRPr="00C77A25">
        <w:t xml:space="preserve"> (P</w:t>
      </w:r>
      <w:r w:rsidR="0059787F" w:rsidRPr="00C77A25">
        <w:t>ontes</w:t>
      </w:r>
      <w:r w:rsidRPr="00C77A25">
        <w:t>, 2020), o número de animais abatidos no mundo por ano é da ordem de 78,4 bilhões, sendo mais de 68 bilhões de frangos</w:t>
      </w:r>
      <w:r w:rsidR="00D2578D">
        <w:t xml:space="preserve">. </w:t>
      </w:r>
      <w:r w:rsidR="002E0640" w:rsidRPr="00C77A25">
        <w:t>São 302 milhões de bovinos e 1,4 bilhões de porcos, citando os mais comuns</w:t>
      </w:r>
      <w:r w:rsidR="00480DE7" w:rsidRPr="00C77A25">
        <w:t>, pois</w:t>
      </w:r>
      <w:r w:rsidR="005D6B97" w:rsidRPr="00C77A25">
        <w:t xml:space="preserve"> o abate de</w:t>
      </w:r>
      <w:r w:rsidR="00480DE7" w:rsidRPr="00C77A25">
        <w:t xml:space="preserve"> ovelhas </w:t>
      </w:r>
      <w:r w:rsidR="005D6B97" w:rsidRPr="00C77A25">
        <w:t>é preponderante na Oceania</w:t>
      </w:r>
      <w:r w:rsidR="00D2578D">
        <w:t>.</w:t>
      </w:r>
    </w:p>
    <w:p w14:paraId="32E70CB1" w14:textId="3BA09793" w:rsidR="00007CB4" w:rsidRPr="00C77A25" w:rsidRDefault="00007CB4" w:rsidP="00007CB4">
      <w:pPr>
        <w:ind w:firstLine="0"/>
      </w:pPr>
      <w:r w:rsidRPr="00C77A25">
        <w:tab/>
        <w:t xml:space="preserve">No Brasil, como se pode observar no quadro </w:t>
      </w:r>
      <w:r w:rsidR="00164E85">
        <w:t>7</w:t>
      </w:r>
      <w:r w:rsidRPr="00C77A25">
        <w:t xml:space="preserve">, no ano de 2020, foram abatidos 6,09 bilhões de animais.  De acordo com o IBGE (2022), em 2021, foram abatidas 27,54 milhões de cabeças de gado (redução de 7,8% em relação ao ano anterior), 52,97 milhões de suínos </w:t>
      </w:r>
      <w:r w:rsidRPr="00C77A25">
        <w:lastRenderedPageBreak/>
        <w:t>(aumento de 7,3% em relação a 2020) e 6,18 bilhões de cabeças de frango (aumento de 2,8% em relação a 2020), representando um recorde na série histórica iniciada em 1997. O destino da produção atende tanto ao mercado consumidor interno como ao externo.</w:t>
      </w:r>
    </w:p>
    <w:p w14:paraId="0B3C9F7C" w14:textId="0F5CA7DC" w:rsidR="00637F51" w:rsidRPr="00C77A25" w:rsidRDefault="00637F51" w:rsidP="00637F51">
      <w:pPr>
        <w:ind w:firstLine="0"/>
        <w:jc w:val="center"/>
      </w:pPr>
    </w:p>
    <w:p w14:paraId="3B1AB6CA" w14:textId="72D14800" w:rsidR="00734922" w:rsidRPr="00C77A25" w:rsidRDefault="00EE3F58" w:rsidP="00EE3F58">
      <w:pPr>
        <w:ind w:firstLine="0"/>
        <w:jc w:val="center"/>
      </w:pPr>
      <w:r w:rsidRPr="00C77A25">
        <w:rPr>
          <w:b/>
          <w:bCs/>
        </w:rPr>
        <w:t>Quadro</w:t>
      </w:r>
      <w:r w:rsidR="00734922" w:rsidRPr="00C77A25">
        <w:rPr>
          <w:b/>
          <w:bCs/>
        </w:rPr>
        <w:t xml:space="preserve"> </w:t>
      </w:r>
      <w:r w:rsidR="00164E85">
        <w:rPr>
          <w:b/>
          <w:bCs/>
        </w:rPr>
        <w:t>7</w:t>
      </w:r>
      <w:r w:rsidRPr="00C77A25">
        <w:t xml:space="preserve"> – Número de animais abatidos por ano</w:t>
      </w:r>
      <w:r w:rsidR="00A156A5" w:rsidRPr="00C77A25">
        <w:t xml:space="preserve"> no Brasil</w:t>
      </w:r>
    </w:p>
    <w:tbl>
      <w:tblPr>
        <w:tblStyle w:val="a1"/>
        <w:tblW w:w="7508"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414"/>
        <w:gridCol w:w="2543"/>
        <w:gridCol w:w="2551"/>
      </w:tblGrid>
      <w:tr w:rsidR="00734922" w:rsidRPr="00C77A25" w14:paraId="1B4E11DA" w14:textId="77777777" w:rsidTr="00AE153E">
        <w:trPr>
          <w:jc w:val="center"/>
        </w:trPr>
        <w:tc>
          <w:tcPr>
            <w:tcW w:w="2414" w:type="dxa"/>
            <w:shd w:val="clear" w:color="auto" w:fill="398783"/>
          </w:tcPr>
          <w:p w14:paraId="152F9CE9" w14:textId="3456E6B4"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ANIMAIS</w:t>
            </w:r>
          </w:p>
        </w:tc>
        <w:tc>
          <w:tcPr>
            <w:tcW w:w="2543" w:type="dxa"/>
            <w:shd w:val="clear" w:color="auto" w:fill="398783"/>
          </w:tcPr>
          <w:p w14:paraId="5EA3604C" w14:textId="37B4D679"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2020</w:t>
            </w:r>
          </w:p>
        </w:tc>
        <w:tc>
          <w:tcPr>
            <w:tcW w:w="2551" w:type="dxa"/>
            <w:shd w:val="clear" w:color="auto" w:fill="398783"/>
          </w:tcPr>
          <w:p w14:paraId="3CB232A7" w14:textId="789A0DEA"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2021</w:t>
            </w:r>
          </w:p>
        </w:tc>
      </w:tr>
      <w:tr w:rsidR="00734922" w:rsidRPr="00C77A25" w14:paraId="52893732" w14:textId="77777777" w:rsidTr="00AE153E">
        <w:trPr>
          <w:jc w:val="center"/>
        </w:trPr>
        <w:tc>
          <w:tcPr>
            <w:tcW w:w="2414" w:type="dxa"/>
            <w:shd w:val="clear" w:color="auto" w:fill="auto"/>
          </w:tcPr>
          <w:p w14:paraId="3AC74556" w14:textId="01713832"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Bovinos</w:t>
            </w:r>
          </w:p>
        </w:tc>
        <w:tc>
          <w:tcPr>
            <w:tcW w:w="2543" w:type="dxa"/>
            <w:shd w:val="clear" w:color="auto" w:fill="auto"/>
          </w:tcPr>
          <w:p w14:paraId="09BBB8F4" w14:textId="5064FF6E"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color w:val="000000" w:themeColor="text1"/>
                <w:sz w:val="24"/>
                <w:szCs w:val="24"/>
                <w:shd w:val="clear" w:color="auto" w:fill="FFFFFF"/>
              </w:rPr>
              <w:t>29,86 milhões</w:t>
            </w:r>
          </w:p>
        </w:tc>
        <w:tc>
          <w:tcPr>
            <w:tcW w:w="2551" w:type="dxa"/>
            <w:shd w:val="clear" w:color="auto" w:fill="auto"/>
          </w:tcPr>
          <w:p w14:paraId="01B331C6" w14:textId="26D34443"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color w:val="000000" w:themeColor="text1"/>
                <w:sz w:val="24"/>
                <w:szCs w:val="24"/>
                <w:shd w:val="clear" w:color="auto" w:fill="FFFFFF"/>
              </w:rPr>
              <w:t>27,54 milhões</w:t>
            </w:r>
          </w:p>
        </w:tc>
      </w:tr>
      <w:tr w:rsidR="00734922" w:rsidRPr="00C77A25" w14:paraId="6591CD49" w14:textId="77777777" w:rsidTr="00AE153E">
        <w:trPr>
          <w:jc w:val="center"/>
        </w:trPr>
        <w:tc>
          <w:tcPr>
            <w:tcW w:w="2414" w:type="dxa"/>
            <w:shd w:val="clear" w:color="auto" w:fill="auto"/>
          </w:tcPr>
          <w:p w14:paraId="0C9FABB5" w14:textId="668C14C0"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Suínos</w:t>
            </w:r>
          </w:p>
        </w:tc>
        <w:tc>
          <w:tcPr>
            <w:tcW w:w="2543" w:type="dxa"/>
            <w:shd w:val="clear" w:color="auto" w:fill="auto"/>
          </w:tcPr>
          <w:p w14:paraId="648B08C8" w14:textId="64BCC9CA"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49,36 milhões</w:t>
            </w:r>
          </w:p>
        </w:tc>
        <w:tc>
          <w:tcPr>
            <w:tcW w:w="2551" w:type="dxa"/>
            <w:shd w:val="clear" w:color="auto" w:fill="auto"/>
          </w:tcPr>
          <w:p w14:paraId="44DCCC2E" w14:textId="44786FEF"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52,97 milhões</w:t>
            </w:r>
          </w:p>
        </w:tc>
      </w:tr>
      <w:tr w:rsidR="00734922" w:rsidRPr="00C77A25" w14:paraId="65E2E0DF" w14:textId="77777777" w:rsidTr="00AE153E">
        <w:trPr>
          <w:jc w:val="center"/>
        </w:trPr>
        <w:tc>
          <w:tcPr>
            <w:tcW w:w="2414" w:type="dxa"/>
            <w:shd w:val="clear" w:color="auto" w:fill="auto"/>
          </w:tcPr>
          <w:p w14:paraId="2B84AEE4" w14:textId="3623C2D7"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Frangos</w:t>
            </w:r>
          </w:p>
        </w:tc>
        <w:tc>
          <w:tcPr>
            <w:tcW w:w="2543" w:type="dxa"/>
            <w:shd w:val="clear" w:color="auto" w:fill="auto"/>
          </w:tcPr>
          <w:p w14:paraId="1C36217E" w14:textId="1F0ED44D"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6,01 bilhões</w:t>
            </w:r>
          </w:p>
        </w:tc>
        <w:tc>
          <w:tcPr>
            <w:tcW w:w="2551" w:type="dxa"/>
            <w:shd w:val="clear" w:color="auto" w:fill="auto"/>
          </w:tcPr>
          <w:p w14:paraId="63AFAF3F" w14:textId="1DAD6A6F"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6,18 bilhões</w:t>
            </w:r>
          </w:p>
        </w:tc>
      </w:tr>
    </w:tbl>
    <w:p w14:paraId="16AFFAD7" w14:textId="77777777" w:rsidR="00602592" w:rsidRPr="00C77A25" w:rsidRDefault="00602592" w:rsidP="00C458AF">
      <w:pPr>
        <w:ind w:firstLine="0"/>
        <w:jc w:val="center"/>
        <w:rPr>
          <w:shd w:val="clear" w:color="auto" w:fill="FFFFFF"/>
        </w:rPr>
      </w:pPr>
    </w:p>
    <w:p w14:paraId="0213F37F" w14:textId="058805E6" w:rsidR="00EE3F58" w:rsidRPr="00C77A25" w:rsidRDefault="00C458AF" w:rsidP="00C458AF">
      <w:pPr>
        <w:ind w:firstLine="0"/>
        <w:jc w:val="center"/>
        <w:rPr>
          <w:shd w:val="clear" w:color="auto" w:fill="FFFFFF"/>
        </w:rPr>
      </w:pPr>
      <w:r w:rsidRPr="00C77A25">
        <w:rPr>
          <w:shd w:val="clear" w:color="auto" w:fill="FFFFFF"/>
        </w:rPr>
        <w:t>Fonte: Quadro elaborado pela autora com base nas informações</w:t>
      </w:r>
      <w:r w:rsidR="00D2578D">
        <w:rPr>
          <w:shd w:val="clear" w:color="auto" w:fill="FFFFFF"/>
        </w:rPr>
        <w:t xml:space="preserve"> do</w:t>
      </w:r>
      <w:r w:rsidRPr="00C77A25">
        <w:rPr>
          <w:shd w:val="clear" w:color="auto" w:fill="FFFFFF"/>
        </w:rPr>
        <w:t xml:space="preserve"> IBGE</w:t>
      </w:r>
      <w:r w:rsidR="00D2578D">
        <w:rPr>
          <w:shd w:val="clear" w:color="auto" w:fill="FFFFFF"/>
        </w:rPr>
        <w:t xml:space="preserve"> (</w:t>
      </w:r>
      <w:r w:rsidRPr="00C77A25">
        <w:rPr>
          <w:shd w:val="clear" w:color="auto" w:fill="FFFFFF"/>
        </w:rPr>
        <w:t>2022</w:t>
      </w:r>
      <w:r w:rsidR="00D2578D">
        <w:rPr>
          <w:shd w:val="clear" w:color="auto" w:fill="FFFFFF"/>
        </w:rPr>
        <w:t>)</w:t>
      </w:r>
      <w:r w:rsidRPr="00C77A25">
        <w:rPr>
          <w:shd w:val="clear" w:color="auto" w:fill="FFFFFF"/>
        </w:rPr>
        <w:t>.</w:t>
      </w:r>
    </w:p>
    <w:p w14:paraId="71A0D769" w14:textId="77777777" w:rsidR="00007CB4" w:rsidRPr="00C77A25" w:rsidRDefault="00007CB4">
      <w:pPr>
        <w:ind w:firstLine="0"/>
      </w:pPr>
    </w:p>
    <w:p w14:paraId="774CD518" w14:textId="6CDE04B3" w:rsidR="00007CB4" w:rsidRPr="00FB6341" w:rsidRDefault="00007CB4" w:rsidP="00007CB4">
      <w:pPr>
        <w:ind w:firstLine="0"/>
        <w:rPr>
          <w:i/>
        </w:rPr>
      </w:pPr>
      <w:r w:rsidRPr="00C77A25">
        <w:rPr>
          <w:color w:val="222222"/>
        </w:rPr>
        <w:tab/>
        <w:t xml:space="preserve">No Brasil, </w:t>
      </w:r>
      <w:r w:rsidRPr="00C77A25">
        <w:t>o consumo de alimentos de origem animal aumentou nas últimas duas décadas,</w:t>
      </w:r>
      <w:r w:rsidRPr="00C77A25">
        <w:rPr>
          <w:color w:val="FF0000"/>
        </w:rPr>
        <w:t xml:space="preserve"> </w:t>
      </w:r>
      <w:r w:rsidRPr="00C77A25">
        <w:t xml:space="preserve">devido às mudanças econômicas causadas após o Plano Real. Segundo a </w:t>
      </w:r>
      <w:r w:rsidR="00624A22" w:rsidRPr="00C77A25">
        <w:t>FAO</w:t>
      </w:r>
      <w:r w:rsidRPr="00C77A25">
        <w:t xml:space="preserve"> (2013), nas últimas décadas o consumo de carnes vermelhas ou brancas causou uma expansão na produção pecuária (F</w:t>
      </w:r>
      <w:r w:rsidR="006C1FB4" w:rsidRPr="00C77A25">
        <w:t>arsul</w:t>
      </w:r>
      <w:r w:rsidRPr="00C77A25">
        <w:t xml:space="preserve">, 2020). Até o ano de 2022, o consumo médio de carne bovina vinha em ascendência, no entanto, sofreu impacto devido a elevação dos preços e ficou em torno de 24,8 kg </w:t>
      </w:r>
      <w:r w:rsidRPr="00C77A25">
        <w:rPr>
          <w:i/>
        </w:rPr>
        <w:t xml:space="preserve">per capita. </w:t>
      </w:r>
    </w:p>
    <w:p w14:paraId="5483C3EB" w14:textId="0FCA61E9" w:rsidR="003A4C39" w:rsidRPr="00C77A25" w:rsidRDefault="00E91168" w:rsidP="00E91168">
      <w:r w:rsidRPr="00C77A25">
        <w:t>Segundo a Associação Brasileira das Indústrias Exportadoras de Carnes, no relatório de 2018, a pecuária exerce</w:t>
      </w:r>
      <w:r w:rsidR="00290E16" w:rsidRPr="00C77A25">
        <w:t>u</w:t>
      </w:r>
      <w:r w:rsidRPr="00C77A25">
        <w:t xml:space="preserve"> papel importante no Produto Interno Bruto (PIB), </w:t>
      </w:r>
      <w:r w:rsidR="009F6E4F" w:rsidRPr="00C77A25">
        <w:t xml:space="preserve">como observado no quadro </w:t>
      </w:r>
      <w:r w:rsidR="00164E85">
        <w:t>8</w:t>
      </w:r>
      <w:r w:rsidR="009F6E4F" w:rsidRPr="00C77A25">
        <w:t xml:space="preserve">, </w:t>
      </w:r>
      <w:r w:rsidRPr="00C77A25">
        <w:t xml:space="preserve">por estar nas atividades do agronegócio, que representou, em 2017, 22% do PIB total. Além disso, a pecuária é responsável por 31% do PIB do agronegócio, o que demonstra ainda mais relevância no setor. </w:t>
      </w:r>
    </w:p>
    <w:p w14:paraId="40D7AA9F" w14:textId="77777777" w:rsidR="003A4C39" w:rsidRPr="00C77A25" w:rsidRDefault="003A4C39" w:rsidP="00E91168"/>
    <w:p w14:paraId="19199512" w14:textId="5A5328B3" w:rsidR="003A4C39" w:rsidRPr="00C77A25" w:rsidRDefault="003A4C39" w:rsidP="009F6E4F">
      <w:pPr>
        <w:ind w:firstLine="0"/>
        <w:jc w:val="center"/>
      </w:pPr>
      <w:r w:rsidRPr="00C77A25">
        <w:rPr>
          <w:b/>
          <w:bCs/>
        </w:rPr>
        <w:t xml:space="preserve">Quadro </w:t>
      </w:r>
      <w:r w:rsidR="007A7635">
        <w:rPr>
          <w:b/>
          <w:bCs/>
        </w:rPr>
        <w:t>8</w:t>
      </w:r>
      <w:r w:rsidRPr="00C77A25">
        <w:t xml:space="preserve"> – Importância da pecuária no PIB brasileiro</w:t>
      </w:r>
    </w:p>
    <w:tbl>
      <w:tblPr>
        <w:tblStyle w:val="Tabelacomgrade"/>
        <w:tblW w:w="0" w:type="auto"/>
        <w:tblInd w:w="704" w:type="dxa"/>
        <w:tblLook w:val="04A0" w:firstRow="1" w:lastRow="0" w:firstColumn="1" w:lastColumn="0" w:noHBand="0" w:noVBand="1"/>
      </w:tblPr>
      <w:tblGrid>
        <w:gridCol w:w="2410"/>
        <w:gridCol w:w="2551"/>
        <w:gridCol w:w="2552"/>
      </w:tblGrid>
      <w:tr w:rsidR="003A4C39" w:rsidRPr="00C77A25" w14:paraId="03AA41A0" w14:textId="77777777" w:rsidTr="009F6E4F">
        <w:tc>
          <w:tcPr>
            <w:tcW w:w="2410" w:type="dxa"/>
            <w:shd w:val="clear" w:color="auto" w:fill="008080"/>
          </w:tcPr>
          <w:p w14:paraId="586D442E" w14:textId="288EC073" w:rsidR="003A4C39" w:rsidRPr="00C77A25" w:rsidRDefault="003A4C39" w:rsidP="009A5F46">
            <w:pPr>
              <w:spacing w:line="360" w:lineRule="auto"/>
              <w:ind w:firstLine="0"/>
              <w:jc w:val="center"/>
              <w:rPr>
                <w:b/>
                <w:bCs/>
                <w:color w:val="FFFF00"/>
              </w:rPr>
            </w:pPr>
            <w:r w:rsidRPr="00C77A25">
              <w:rPr>
                <w:b/>
                <w:bCs/>
                <w:color w:val="FFFF00"/>
              </w:rPr>
              <w:t>Pecuária</w:t>
            </w:r>
          </w:p>
        </w:tc>
        <w:tc>
          <w:tcPr>
            <w:tcW w:w="2551" w:type="dxa"/>
            <w:shd w:val="clear" w:color="auto" w:fill="008080"/>
          </w:tcPr>
          <w:p w14:paraId="72DD8D4C" w14:textId="4344754E" w:rsidR="003A4C39" w:rsidRPr="00C77A25" w:rsidRDefault="003A4C39" w:rsidP="009A5F46">
            <w:pPr>
              <w:spacing w:line="360" w:lineRule="auto"/>
              <w:ind w:firstLine="0"/>
              <w:jc w:val="center"/>
              <w:rPr>
                <w:b/>
                <w:bCs/>
                <w:color w:val="FFFF00"/>
              </w:rPr>
            </w:pPr>
            <w:r w:rsidRPr="00C77A25">
              <w:rPr>
                <w:b/>
                <w:bCs/>
                <w:color w:val="FFFF00"/>
              </w:rPr>
              <w:t>PIB do agronegócio</w:t>
            </w:r>
          </w:p>
        </w:tc>
        <w:tc>
          <w:tcPr>
            <w:tcW w:w="2552" w:type="dxa"/>
            <w:shd w:val="clear" w:color="auto" w:fill="008080"/>
          </w:tcPr>
          <w:p w14:paraId="38828EBA" w14:textId="0F159927" w:rsidR="003A4C39" w:rsidRPr="00C77A25" w:rsidRDefault="003A4C39" w:rsidP="009A5F46">
            <w:pPr>
              <w:spacing w:line="360" w:lineRule="auto"/>
              <w:ind w:firstLine="0"/>
              <w:jc w:val="center"/>
              <w:rPr>
                <w:b/>
                <w:bCs/>
                <w:color w:val="FFFF00"/>
              </w:rPr>
            </w:pPr>
            <w:r w:rsidRPr="00C77A25">
              <w:rPr>
                <w:b/>
                <w:bCs/>
                <w:color w:val="FFFF00"/>
              </w:rPr>
              <w:t>PIB Total</w:t>
            </w:r>
          </w:p>
        </w:tc>
      </w:tr>
      <w:tr w:rsidR="003A4C39" w:rsidRPr="00C77A25" w14:paraId="5A579686" w14:textId="77777777" w:rsidTr="009F6E4F">
        <w:tc>
          <w:tcPr>
            <w:tcW w:w="2410" w:type="dxa"/>
          </w:tcPr>
          <w:p w14:paraId="35A4589D" w14:textId="3B06B13F" w:rsidR="003A4C39" w:rsidRPr="00C77A25" w:rsidRDefault="003A4C39" w:rsidP="009A5F46">
            <w:pPr>
              <w:spacing w:line="360" w:lineRule="auto"/>
              <w:ind w:firstLine="0"/>
            </w:pPr>
            <w:r w:rsidRPr="00C77A25">
              <w:t>2017</w:t>
            </w:r>
          </w:p>
        </w:tc>
        <w:tc>
          <w:tcPr>
            <w:tcW w:w="2551" w:type="dxa"/>
          </w:tcPr>
          <w:p w14:paraId="7CE84F6E" w14:textId="5B1B33F8" w:rsidR="003A4C39" w:rsidRPr="00C77A25" w:rsidRDefault="003A4C39" w:rsidP="009A5F46">
            <w:pPr>
              <w:spacing w:line="360" w:lineRule="auto"/>
              <w:ind w:firstLine="0"/>
              <w:jc w:val="center"/>
            </w:pPr>
            <w:r w:rsidRPr="00C77A25">
              <w:t>31%</w:t>
            </w:r>
          </w:p>
        </w:tc>
        <w:tc>
          <w:tcPr>
            <w:tcW w:w="2552" w:type="dxa"/>
          </w:tcPr>
          <w:p w14:paraId="773C2B57" w14:textId="6CAECE7C" w:rsidR="003A4C39" w:rsidRPr="00C77A25" w:rsidRDefault="003A4C39" w:rsidP="009A5F46">
            <w:pPr>
              <w:spacing w:line="360" w:lineRule="auto"/>
              <w:ind w:firstLine="0"/>
              <w:jc w:val="center"/>
            </w:pPr>
            <w:r w:rsidRPr="00C77A25">
              <w:t>22%</w:t>
            </w:r>
          </w:p>
        </w:tc>
      </w:tr>
    </w:tbl>
    <w:p w14:paraId="55DC8017" w14:textId="77777777" w:rsidR="009F6E4F" w:rsidRPr="00C77A25" w:rsidRDefault="009F6E4F" w:rsidP="009A5F46">
      <w:pPr>
        <w:spacing w:line="240" w:lineRule="auto"/>
        <w:jc w:val="center"/>
      </w:pPr>
    </w:p>
    <w:p w14:paraId="603AA148" w14:textId="146D0711" w:rsidR="003A4C39" w:rsidRPr="00C77A25" w:rsidRDefault="009F6E4F" w:rsidP="009F6E4F">
      <w:pPr>
        <w:ind w:firstLine="0"/>
        <w:jc w:val="center"/>
      </w:pPr>
      <w:r w:rsidRPr="00C77A25">
        <w:t>Fonte: Produzido pela autora a parti</w:t>
      </w:r>
      <w:r w:rsidR="008D4C90" w:rsidRPr="00C77A25">
        <w:t>r</w:t>
      </w:r>
      <w:r w:rsidRPr="00C77A25">
        <w:t xml:space="preserve"> de </w:t>
      </w:r>
      <w:r w:rsidRPr="00C77A25">
        <w:rPr>
          <w:color w:val="000000"/>
        </w:rPr>
        <w:t xml:space="preserve">BOLETIM AGROEXPORT </w:t>
      </w:r>
      <w:r w:rsidR="00831818">
        <w:rPr>
          <w:color w:val="000000"/>
        </w:rPr>
        <w:t>(</w:t>
      </w:r>
      <w:r w:rsidRPr="00C77A25">
        <w:rPr>
          <w:color w:val="000000"/>
        </w:rPr>
        <w:t>2023</w:t>
      </w:r>
      <w:r w:rsidR="00153896" w:rsidRPr="00C77A25">
        <w:rPr>
          <w:color w:val="000000"/>
        </w:rPr>
        <w:t>)</w:t>
      </w:r>
      <w:r w:rsidRPr="00C77A25">
        <w:rPr>
          <w:color w:val="000000"/>
        </w:rPr>
        <w:t>.</w:t>
      </w:r>
    </w:p>
    <w:p w14:paraId="6BF1BC05" w14:textId="77777777" w:rsidR="003A4C39" w:rsidRPr="00C77A25" w:rsidRDefault="003A4C39" w:rsidP="00E91168"/>
    <w:p w14:paraId="14E23836" w14:textId="1C94508E" w:rsidR="00E91168" w:rsidRPr="00C77A25" w:rsidRDefault="00290E16" w:rsidP="00290E16">
      <w:pPr>
        <w:ind w:firstLine="0"/>
      </w:pPr>
      <w:r w:rsidRPr="00C77A25">
        <w:tab/>
        <w:t>Entre 2000 e 2020, as exportações de carnes brasileiras renderam US$ 265 bilhões de dólares e em 2020, em plena pandemia, as exportações brasileiras de carne de aves renderam US$ 6,6 bilhões de dólares (E</w:t>
      </w:r>
      <w:r w:rsidR="006C1FB4" w:rsidRPr="00C77A25">
        <w:t>mbrapa</w:t>
      </w:r>
      <w:r w:rsidRPr="00C77A25">
        <w:t>, 2021). Esse</w:t>
      </w:r>
      <w:r w:rsidR="00E91168" w:rsidRPr="00C77A25">
        <w:t xml:space="preserve"> mercado é crescente</w:t>
      </w:r>
      <w:r w:rsidRPr="00C77A25">
        <w:t xml:space="preserve"> (quadro </w:t>
      </w:r>
      <w:r w:rsidR="00164E85">
        <w:t>9</w:t>
      </w:r>
      <w:r w:rsidRPr="00C77A25">
        <w:t>)</w:t>
      </w:r>
      <w:r w:rsidR="00E91168" w:rsidRPr="00C77A25">
        <w:t xml:space="preserve">, em 2022 a </w:t>
      </w:r>
      <w:r w:rsidR="00E91168" w:rsidRPr="00C77A25">
        <w:lastRenderedPageBreak/>
        <w:t xml:space="preserve">receita cambial de carne bovina foi de US$ 11,8 bilhões de dólares; a de carne de frango foi de US$ 8,89 bilhões de dólares e a de carne suína de US$ </w:t>
      </w:r>
      <w:r w:rsidR="00E91168" w:rsidRPr="00C77A25">
        <w:rPr>
          <w:color w:val="000000"/>
        </w:rPr>
        <w:t>1,01 bilhões de dólares (B</w:t>
      </w:r>
      <w:r w:rsidR="006C1FB4" w:rsidRPr="00C77A25">
        <w:rPr>
          <w:color w:val="000000"/>
        </w:rPr>
        <w:t>oletim</w:t>
      </w:r>
      <w:r w:rsidR="00E91168" w:rsidRPr="00C77A25">
        <w:rPr>
          <w:color w:val="000000"/>
        </w:rPr>
        <w:t xml:space="preserve"> </w:t>
      </w:r>
      <w:proofErr w:type="spellStart"/>
      <w:r w:rsidR="00E91168" w:rsidRPr="00C77A25">
        <w:rPr>
          <w:color w:val="000000"/>
        </w:rPr>
        <w:t>A</w:t>
      </w:r>
      <w:r w:rsidR="006C1FB4" w:rsidRPr="00C77A25">
        <w:rPr>
          <w:color w:val="000000"/>
        </w:rPr>
        <w:t>groexport</w:t>
      </w:r>
      <w:proofErr w:type="spellEnd"/>
      <w:r w:rsidR="00E91168" w:rsidRPr="00C77A25">
        <w:rPr>
          <w:color w:val="000000"/>
        </w:rPr>
        <w:t>, 2023). Em termos quantitativos de produção, teve-se em 2022, conforme dados da C</w:t>
      </w:r>
      <w:r w:rsidR="006C1FB4" w:rsidRPr="00C77A25">
        <w:rPr>
          <w:color w:val="000000"/>
        </w:rPr>
        <w:t>onab</w:t>
      </w:r>
      <w:r w:rsidR="00E91168" w:rsidRPr="00C77A25">
        <w:rPr>
          <w:color w:val="000000"/>
        </w:rPr>
        <w:t xml:space="preserve">, a produção de 8,42 milhões de toneladas de carne bovina, </w:t>
      </w:r>
      <w:r w:rsidR="003A4C39" w:rsidRPr="00C77A25">
        <w:rPr>
          <w:color w:val="000000"/>
        </w:rPr>
        <w:t xml:space="preserve">15,18 milhões de toneladas de carne de frango e </w:t>
      </w:r>
      <w:r w:rsidR="00E91168" w:rsidRPr="00C77A25">
        <w:rPr>
          <w:color w:val="000000"/>
        </w:rPr>
        <w:t>4,84 milhões de toneladas de carne suína</w:t>
      </w:r>
      <w:r w:rsidR="00EB24E5" w:rsidRPr="00C77A25">
        <w:rPr>
          <w:color w:val="000000"/>
        </w:rPr>
        <w:t>.</w:t>
      </w:r>
    </w:p>
    <w:p w14:paraId="5C4BF858" w14:textId="72FAB2EE" w:rsidR="00800218" w:rsidRPr="00C77A25" w:rsidRDefault="00800218" w:rsidP="00E97ABE">
      <w:pPr>
        <w:ind w:firstLine="0"/>
        <w:rPr>
          <w:b/>
          <w:bCs/>
          <w:color w:val="000000"/>
        </w:rPr>
      </w:pPr>
    </w:p>
    <w:p w14:paraId="714B458D" w14:textId="6CD4EFAE" w:rsidR="009F6E4F" w:rsidRPr="00C77A25" w:rsidRDefault="009F6E4F" w:rsidP="009F6E4F">
      <w:pPr>
        <w:ind w:firstLine="0"/>
        <w:jc w:val="center"/>
        <w:rPr>
          <w:color w:val="000000"/>
        </w:rPr>
      </w:pPr>
      <w:r w:rsidRPr="00C77A25">
        <w:rPr>
          <w:b/>
          <w:bCs/>
          <w:color w:val="000000"/>
        </w:rPr>
        <w:t xml:space="preserve">Quadro </w:t>
      </w:r>
      <w:r w:rsidR="00164E85">
        <w:rPr>
          <w:b/>
          <w:bCs/>
          <w:color w:val="000000"/>
        </w:rPr>
        <w:t>9</w:t>
      </w:r>
      <w:r w:rsidRPr="00C77A25">
        <w:rPr>
          <w:color w:val="000000"/>
        </w:rPr>
        <w:t xml:space="preserve"> – Mercado brasileiro de carnes de exportação</w:t>
      </w:r>
    </w:p>
    <w:tbl>
      <w:tblPr>
        <w:tblStyle w:val="Tabelacomgrade"/>
        <w:tblW w:w="0" w:type="auto"/>
        <w:jc w:val="center"/>
        <w:tblLook w:val="04A0" w:firstRow="1" w:lastRow="0" w:firstColumn="1" w:lastColumn="0" w:noHBand="0" w:noVBand="1"/>
      </w:tblPr>
      <w:tblGrid>
        <w:gridCol w:w="2262"/>
        <w:gridCol w:w="2262"/>
        <w:gridCol w:w="2263"/>
      </w:tblGrid>
      <w:tr w:rsidR="003A4C39" w:rsidRPr="00C77A25" w14:paraId="36DABFE4" w14:textId="77777777" w:rsidTr="003A4C39">
        <w:trPr>
          <w:jc w:val="center"/>
        </w:trPr>
        <w:tc>
          <w:tcPr>
            <w:tcW w:w="2262" w:type="dxa"/>
            <w:shd w:val="clear" w:color="auto" w:fill="008080"/>
          </w:tcPr>
          <w:p w14:paraId="686D072D" w14:textId="0579876A" w:rsidR="003A4C39" w:rsidRPr="00C77A25" w:rsidRDefault="003A4C39" w:rsidP="009A5F46">
            <w:pPr>
              <w:spacing w:line="360" w:lineRule="auto"/>
              <w:ind w:firstLine="0"/>
              <w:jc w:val="center"/>
              <w:rPr>
                <w:b/>
                <w:bCs/>
                <w:color w:val="FFFF00"/>
              </w:rPr>
            </w:pPr>
            <w:r w:rsidRPr="00C77A25">
              <w:rPr>
                <w:b/>
                <w:bCs/>
                <w:color w:val="FFFF00"/>
              </w:rPr>
              <w:t>Produtos de exportação</w:t>
            </w:r>
          </w:p>
        </w:tc>
        <w:tc>
          <w:tcPr>
            <w:tcW w:w="2262" w:type="dxa"/>
            <w:shd w:val="clear" w:color="auto" w:fill="008080"/>
          </w:tcPr>
          <w:p w14:paraId="7B59A89A" w14:textId="18FEAAA6" w:rsidR="003A4C39" w:rsidRPr="00C77A25" w:rsidRDefault="003A4C39" w:rsidP="009A5F46">
            <w:pPr>
              <w:spacing w:line="360" w:lineRule="auto"/>
              <w:ind w:firstLine="0"/>
              <w:jc w:val="center"/>
              <w:rPr>
                <w:b/>
                <w:bCs/>
                <w:color w:val="FFFF00"/>
              </w:rPr>
            </w:pPr>
            <w:r w:rsidRPr="00C77A25">
              <w:rPr>
                <w:b/>
                <w:bCs/>
                <w:color w:val="FFFF00"/>
              </w:rPr>
              <w:t>Receita</w:t>
            </w:r>
            <w:r w:rsidR="00EB24E5" w:rsidRPr="00C77A25">
              <w:rPr>
                <w:b/>
                <w:bCs/>
                <w:color w:val="FFFF00"/>
              </w:rPr>
              <w:t xml:space="preserve"> cambial</w:t>
            </w:r>
          </w:p>
          <w:p w14:paraId="39B9425C" w14:textId="0B4DD689" w:rsidR="003A4C39" w:rsidRPr="00C77A25" w:rsidRDefault="003A4C39" w:rsidP="009A5F46">
            <w:pPr>
              <w:spacing w:line="360" w:lineRule="auto"/>
              <w:ind w:firstLine="0"/>
              <w:jc w:val="center"/>
              <w:rPr>
                <w:b/>
                <w:bCs/>
                <w:color w:val="FFFF00"/>
              </w:rPr>
            </w:pPr>
            <w:r w:rsidRPr="00C77A25">
              <w:rPr>
                <w:b/>
                <w:bCs/>
                <w:color w:val="FFFF00"/>
              </w:rPr>
              <w:t>(bilhões US$)</w:t>
            </w:r>
          </w:p>
        </w:tc>
        <w:tc>
          <w:tcPr>
            <w:tcW w:w="2263" w:type="dxa"/>
            <w:shd w:val="clear" w:color="auto" w:fill="008080"/>
          </w:tcPr>
          <w:p w14:paraId="464F01FE" w14:textId="77777777" w:rsidR="003A4C39" w:rsidRPr="00C77A25" w:rsidRDefault="003A4C39" w:rsidP="009A5F46">
            <w:pPr>
              <w:spacing w:line="360" w:lineRule="auto"/>
              <w:ind w:firstLine="0"/>
              <w:jc w:val="center"/>
              <w:rPr>
                <w:b/>
                <w:bCs/>
                <w:color w:val="FFFF00"/>
              </w:rPr>
            </w:pPr>
            <w:r w:rsidRPr="00C77A25">
              <w:rPr>
                <w:b/>
                <w:bCs/>
                <w:color w:val="FFFF00"/>
              </w:rPr>
              <w:t>Produção</w:t>
            </w:r>
          </w:p>
          <w:p w14:paraId="13338450" w14:textId="73062199" w:rsidR="003A4C39" w:rsidRPr="00C77A25" w:rsidRDefault="003A4C39" w:rsidP="009A5F46">
            <w:pPr>
              <w:spacing w:line="360" w:lineRule="auto"/>
              <w:ind w:firstLine="0"/>
              <w:jc w:val="center"/>
              <w:rPr>
                <w:b/>
                <w:bCs/>
                <w:color w:val="FFFF00"/>
              </w:rPr>
            </w:pPr>
            <w:r w:rsidRPr="00C77A25">
              <w:rPr>
                <w:b/>
                <w:bCs/>
                <w:color w:val="FFFF00"/>
              </w:rPr>
              <w:t>(milhões de toneladas)</w:t>
            </w:r>
          </w:p>
        </w:tc>
      </w:tr>
      <w:tr w:rsidR="003A4C39" w:rsidRPr="00C77A25" w14:paraId="1588DFB1" w14:textId="77777777" w:rsidTr="003A4C39">
        <w:trPr>
          <w:jc w:val="center"/>
        </w:trPr>
        <w:tc>
          <w:tcPr>
            <w:tcW w:w="2262" w:type="dxa"/>
          </w:tcPr>
          <w:p w14:paraId="01005264" w14:textId="0A2FCB6B" w:rsidR="003A4C39" w:rsidRPr="00C77A25" w:rsidRDefault="003A4C39" w:rsidP="009A5F46">
            <w:pPr>
              <w:spacing w:line="360" w:lineRule="auto"/>
              <w:ind w:firstLine="0"/>
              <w:rPr>
                <w:color w:val="000000"/>
              </w:rPr>
            </w:pPr>
            <w:r w:rsidRPr="00C77A25">
              <w:rPr>
                <w:color w:val="000000"/>
              </w:rPr>
              <w:t>Carne bovina</w:t>
            </w:r>
          </w:p>
        </w:tc>
        <w:tc>
          <w:tcPr>
            <w:tcW w:w="2262" w:type="dxa"/>
          </w:tcPr>
          <w:p w14:paraId="04658187" w14:textId="4F5854BD" w:rsidR="003A4C39" w:rsidRPr="00C77A25" w:rsidRDefault="003A4C39" w:rsidP="009A5F46">
            <w:pPr>
              <w:spacing w:line="360" w:lineRule="auto"/>
              <w:ind w:firstLine="0"/>
              <w:jc w:val="center"/>
              <w:rPr>
                <w:color w:val="000000"/>
              </w:rPr>
            </w:pPr>
            <w:r w:rsidRPr="00C77A25">
              <w:rPr>
                <w:color w:val="000000"/>
              </w:rPr>
              <w:t>11,8</w:t>
            </w:r>
          </w:p>
        </w:tc>
        <w:tc>
          <w:tcPr>
            <w:tcW w:w="2263" w:type="dxa"/>
          </w:tcPr>
          <w:p w14:paraId="4526B830" w14:textId="6CBA6051" w:rsidR="003A4C39" w:rsidRPr="00C77A25" w:rsidRDefault="003A4C39" w:rsidP="009A5F46">
            <w:pPr>
              <w:spacing w:line="360" w:lineRule="auto"/>
              <w:ind w:firstLine="0"/>
              <w:jc w:val="center"/>
              <w:rPr>
                <w:color w:val="000000"/>
              </w:rPr>
            </w:pPr>
            <w:r w:rsidRPr="00C77A25">
              <w:rPr>
                <w:color w:val="000000"/>
              </w:rPr>
              <w:t>8,42</w:t>
            </w:r>
          </w:p>
        </w:tc>
      </w:tr>
      <w:tr w:rsidR="003A4C39" w:rsidRPr="00C77A25" w14:paraId="6F495ED7" w14:textId="77777777" w:rsidTr="003A4C39">
        <w:trPr>
          <w:jc w:val="center"/>
        </w:trPr>
        <w:tc>
          <w:tcPr>
            <w:tcW w:w="2262" w:type="dxa"/>
          </w:tcPr>
          <w:p w14:paraId="313C502B" w14:textId="35BFA420" w:rsidR="003A4C39" w:rsidRPr="00C77A25" w:rsidRDefault="003A4C39" w:rsidP="009A5F46">
            <w:pPr>
              <w:spacing w:line="360" w:lineRule="auto"/>
              <w:ind w:firstLine="0"/>
              <w:rPr>
                <w:color w:val="000000"/>
              </w:rPr>
            </w:pPr>
            <w:r w:rsidRPr="00C77A25">
              <w:rPr>
                <w:color w:val="000000"/>
              </w:rPr>
              <w:t>Carne de frango</w:t>
            </w:r>
          </w:p>
        </w:tc>
        <w:tc>
          <w:tcPr>
            <w:tcW w:w="2262" w:type="dxa"/>
          </w:tcPr>
          <w:p w14:paraId="71DC3D30" w14:textId="207FD479" w:rsidR="003A4C39" w:rsidRPr="00C77A25" w:rsidRDefault="003A4C39" w:rsidP="009A5F46">
            <w:pPr>
              <w:spacing w:line="360" w:lineRule="auto"/>
              <w:ind w:firstLine="0"/>
              <w:jc w:val="center"/>
              <w:rPr>
                <w:color w:val="000000"/>
              </w:rPr>
            </w:pPr>
            <w:r w:rsidRPr="00C77A25">
              <w:rPr>
                <w:color w:val="000000"/>
              </w:rPr>
              <w:t>8,89</w:t>
            </w:r>
          </w:p>
        </w:tc>
        <w:tc>
          <w:tcPr>
            <w:tcW w:w="2263" w:type="dxa"/>
          </w:tcPr>
          <w:p w14:paraId="292443CA" w14:textId="68C72204" w:rsidR="003A4C39" w:rsidRPr="00C77A25" w:rsidRDefault="00985139" w:rsidP="009A5F46">
            <w:pPr>
              <w:spacing w:line="360" w:lineRule="auto"/>
              <w:ind w:firstLine="0"/>
              <w:jc w:val="center"/>
              <w:rPr>
                <w:color w:val="000000"/>
              </w:rPr>
            </w:pPr>
            <w:r w:rsidRPr="00C77A25">
              <w:rPr>
                <w:color w:val="000000"/>
              </w:rPr>
              <w:t>15,18</w:t>
            </w:r>
          </w:p>
        </w:tc>
      </w:tr>
      <w:tr w:rsidR="003A4C39" w:rsidRPr="00C77A25" w14:paraId="1EC9F09C" w14:textId="77777777" w:rsidTr="003A4C39">
        <w:trPr>
          <w:jc w:val="center"/>
        </w:trPr>
        <w:tc>
          <w:tcPr>
            <w:tcW w:w="2262" w:type="dxa"/>
          </w:tcPr>
          <w:p w14:paraId="2DC6AD6D" w14:textId="4B9030B0" w:rsidR="003A4C39" w:rsidRPr="00C77A25" w:rsidRDefault="003A4C39" w:rsidP="009A5F46">
            <w:pPr>
              <w:spacing w:line="360" w:lineRule="auto"/>
              <w:ind w:firstLine="0"/>
              <w:rPr>
                <w:color w:val="000000"/>
              </w:rPr>
            </w:pPr>
            <w:r w:rsidRPr="00C77A25">
              <w:rPr>
                <w:color w:val="000000"/>
              </w:rPr>
              <w:t>Carne suína</w:t>
            </w:r>
          </w:p>
        </w:tc>
        <w:tc>
          <w:tcPr>
            <w:tcW w:w="2262" w:type="dxa"/>
          </w:tcPr>
          <w:p w14:paraId="39F80477" w14:textId="314279C2" w:rsidR="003A4C39" w:rsidRPr="00C77A25" w:rsidRDefault="003A4C39" w:rsidP="009A5F46">
            <w:pPr>
              <w:spacing w:line="360" w:lineRule="auto"/>
              <w:ind w:firstLine="0"/>
              <w:jc w:val="center"/>
              <w:rPr>
                <w:color w:val="000000"/>
              </w:rPr>
            </w:pPr>
            <w:r w:rsidRPr="00C77A25">
              <w:rPr>
                <w:color w:val="000000"/>
              </w:rPr>
              <w:t>1,01</w:t>
            </w:r>
          </w:p>
        </w:tc>
        <w:tc>
          <w:tcPr>
            <w:tcW w:w="2263" w:type="dxa"/>
          </w:tcPr>
          <w:p w14:paraId="7AD02936" w14:textId="3423EA6F" w:rsidR="003A4C39" w:rsidRPr="00C77A25" w:rsidRDefault="00985139" w:rsidP="009A5F46">
            <w:pPr>
              <w:spacing w:line="360" w:lineRule="auto"/>
              <w:ind w:firstLine="0"/>
              <w:jc w:val="center"/>
              <w:rPr>
                <w:color w:val="000000"/>
              </w:rPr>
            </w:pPr>
            <w:r w:rsidRPr="00C77A25">
              <w:rPr>
                <w:color w:val="000000"/>
              </w:rPr>
              <w:t>4,84</w:t>
            </w:r>
          </w:p>
        </w:tc>
      </w:tr>
    </w:tbl>
    <w:p w14:paraId="65BFAB4D" w14:textId="77777777" w:rsidR="009F6E4F" w:rsidRPr="00C77A25" w:rsidRDefault="009F6E4F" w:rsidP="009F6E4F">
      <w:pPr>
        <w:ind w:firstLine="0"/>
        <w:jc w:val="center"/>
      </w:pPr>
    </w:p>
    <w:p w14:paraId="2C277D59" w14:textId="70C10E73" w:rsidR="009F6E4F" w:rsidRPr="00C77A25" w:rsidRDefault="009F6E4F" w:rsidP="009F6E4F">
      <w:pPr>
        <w:ind w:firstLine="0"/>
        <w:jc w:val="center"/>
      </w:pPr>
      <w:r w:rsidRPr="00C77A25">
        <w:t>Fonte: Produzido pela autora a parti</w:t>
      </w:r>
      <w:r w:rsidR="00AA1A55" w:rsidRPr="00C77A25">
        <w:t>r</w:t>
      </w:r>
      <w:r w:rsidRPr="00C77A25">
        <w:t xml:space="preserve"> de </w:t>
      </w:r>
      <w:r w:rsidR="00AA1A55" w:rsidRPr="00C77A25">
        <w:rPr>
          <w:color w:val="000000"/>
        </w:rPr>
        <w:t xml:space="preserve">BOLETIM AGROEXPORT </w:t>
      </w:r>
      <w:r w:rsidR="001E7DF2">
        <w:rPr>
          <w:color w:val="000000"/>
        </w:rPr>
        <w:t>(</w:t>
      </w:r>
      <w:r w:rsidR="00AA1A55" w:rsidRPr="00C77A25">
        <w:rPr>
          <w:color w:val="000000"/>
        </w:rPr>
        <w:t>2023</w:t>
      </w:r>
      <w:r w:rsidR="00153896" w:rsidRPr="00C77A25">
        <w:rPr>
          <w:color w:val="000000"/>
        </w:rPr>
        <w:t>)</w:t>
      </w:r>
      <w:r w:rsidRPr="00C77A25">
        <w:rPr>
          <w:color w:val="000000"/>
        </w:rPr>
        <w:t>.</w:t>
      </w:r>
    </w:p>
    <w:p w14:paraId="0A66AE70" w14:textId="77777777" w:rsidR="00E91168" w:rsidRPr="00C77A25" w:rsidRDefault="00E91168" w:rsidP="00E91168">
      <w:pPr>
        <w:rPr>
          <w:color w:val="000000"/>
        </w:rPr>
      </w:pPr>
    </w:p>
    <w:p w14:paraId="6B9CBCAC" w14:textId="1C672F08" w:rsidR="00F21CD7" w:rsidRPr="00C77A25" w:rsidRDefault="00F21CD7" w:rsidP="00FB6341">
      <w:r w:rsidRPr="00C77A25">
        <w:rPr>
          <w:highlight w:val="white"/>
        </w:rPr>
        <w:t>Considerando-se ainda o aspecto da exportação,</w:t>
      </w:r>
      <w:r w:rsidRPr="00C77A25">
        <w:t xml:space="preserve"> o</w:t>
      </w:r>
      <w:r w:rsidRPr="00C77A25">
        <w:rPr>
          <w:highlight w:val="white"/>
        </w:rPr>
        <w:t xml:space="preserve"> Departamento de Agricultura dos Estados Unidos (</w:t>
      </w:r>
      <w:proofErr w:type="spellStart"/>
      <w:r w:rsidRPr="00C77A25">
        <w:rPr>
          <w:highlight w:val="white"/>
        </w:rPr>
        <w:t>U</w:t>
      </w:r>
      <w:r w:rsidR="006C1FB4" w:rsidRPr="00C77A25">
        <w:rPr>
          <w:highlight w:val="white"/>
        </w:rPr>
        <w:t>sda</w:t>
      </w:r>
      <w:proofErr w:type="spellEnd"/>
      <w:r w:rsidRPr="00C77A25">
        <w:rPr>
          <w:highlight w:val="white"/>
        </w:rPr>
        <w:t>, 2020) classifica que o Brasil será o primeiro exportador de carne bovina, com 28,7% das exportações totais, em 2029; a Índia será o segundo, seguido dos Estados Unidos e da Austrália.</w:t>
      </w:r>
      <w:r w:rsidRPr="00C77A25">
        <w:t xml:space="preserve"> Segundo a </w:t>
      </w:r>
      <w:r w:rsidR="00AC1D7E" w:rsidRPr="00C77A25">
        <w:t>OCDE</w:t>
      </w:r>
      <w:r w:rsidRPr="00C77A25">
        <w:t xml:space="preserve"> e a </w:t>
      </w:r>
      <w:r w:rsidR="00624A22" w:rsidRPr="00C77A25">
        <w:t>FAO</w:t>
      </w:r>
      <w:r w:rsidRPr="00C77A25">
        <w:t>, a produção mundial de carne bovina tem projeção de aumentar em 6 milhões de toneladas em equivalente carcaça até 2029, e 81% deste aumento virá de países em desenvolvimento (M</w:t>
      </w:r>
      <w:r w:rsidR="0083082E" w:rsidRPr="00C77A25">
        <w:t>alafaia</w:t>
      </w:r>
      <w:r w:rsidRPr="00C77A25">
        <w:t xml:space="preserve"> et al., 2020).  </w:t>
      </w:r>
      <w:r w:rsidRPr="00C77A25">
        <w:tab/>
      </w:r>
    </w:p>
    <w:p w14:paraId="04A5B081" w14:textId="65EC6AFC" w:rsidR="00EB24E5" w:rsidRPr="00C77A25" w:rsidRDefault="00F21CD7" w:rsidP="000977B1">
      <w:pPr>
        <w:ind w:firstLine="0"/>
        <w:rPr>
          <w:color w:val="FF0000"/>
        </w:rPr>
      </w:pPr>
      <w:r w:rsidRPr="00C77A25">
        <w:tab/>
      </w:r>
      <w:r w:rsidR="000977B1" w:rsidRPr="00C77A25">
        <w:t>As tecnologias de produção permitem maior eficácia e redução de custos, por essa razão a produção intensiva de animais cresce.</w:t>
      </w:r>
      <w:r w:rsidR="000977B1" w:rsidRPr="00C77A25">
        <w:rPr>
          <w:color w:val="FF0000"/>
        </w:rPr>
        <w:t xml:space="preserve"> </w:t>
      </w:r>
      <w:r w:rsidR="002205E2" w:rsidRPr="00C77A25">
        <w:rPr>
          <w:shd w:val="clear" w:color="auto" w:fill="FFFFFF"/>
        </w:rPr>
        <w:t xml:space="preserve">Conforme o relatório do </w:t>
      </w:r>
      <w:r w:rsidR="00AC1D7E" w:rsidRPr="00C77A25">
        <w:rPr>
          <w:shd w:val="clear" w:color="auto" w:fill="FFFFFF"/>
        </w:rPr>
        <w:t>MAPA,</w:t>
      </w:r>
      <w:r w:rsidR="002205E2" w:rsidRPr="00C77A25">
        <w:rPr>
          <w:shd w:val="clear" w:color="auto" w:fill="FFFFFF"/>
        </w:rPr>
        <w:t xml:space="preserve"> “Projeções do Agronegócio Brasil 2021/2022 a 2031/2032”</w:t>
      </w:r>
      <w:r w:rsidR="00290E16" w:rsidRPr="00C77A25">
        <w:rPr>
          <w:shd w:val="clear" w:color="auto" w:fill="FFFFFF"/>
        </w:rPr>
        <w:t xml:space="preserve"> (M</w:t>
      </w:r>
      <w:r w:rsidR="00AC1D7E" w:rsidRPr="00C77A25">
        <w:rPr>
          <w:shd w:val="clear" w:color="auto" w:fill="FFFFFF"/>
        </w:rPr>
        <w:t>apa</w:t>
      </w:r>
      <w:r w:rsidR="00290E16" w:rsidRPr="00C77A25">
        <w:rPr>
          <w:shd w:val="clear" w:color="auto" w:fill="FFFFFF"/>
        </w:rPr>
        <w:t>, 2022b), a</w:t>
      </w:r>
      <w:r w:rsidR="00EB24E5" w:rsidRPr="00C77A25">
        <w:rPr>
          <w:shd w:val="clear" w:color="auto" w:fill="FFFFFF"/>
        </w:rPr>
        <w:t xml:space="preserve"> produção total de carnes</w:t>
      </w:r>
      <w:r w:rsidR="002205E2" w:rsidRPr="00C77A25">
        <w:rPr>
          <w:shd w:val="clear" w:color="auto" w:fill="FFFFFF"/>
        </w:rPr>
        <w:t xml:space="preserve"> </w:t>
      </w:r>
      <w:r w:rsidR="00EB24E5" w:rsidRPr="00C77A25">
        <w:rPr>
          <w:shd w:val="clear" w:color="auto" w:fill="FFFFFF"/>
        </w:rPr>
        <w:t xml:space="preserve">está estimada </w:t>
      </w:r>
      <w:r w:rsidR="002205E2" w:rsidRPr="00C77A25">
        <w:rPr>
          <w:shd w:val="clear" w:color="auto" w:fill="FFFFFF"/>
        </w:rPr>
        <w:t>até</w:t>
      </w:r>
      <w:r w:rsidR="00EB24E5" w:rsidRPr="00C77A25">
        <w:rPr>
          <w:shd w:val="clear" w:color="auto" w:fill="FFFFFF"/>
        </w:rPr>
        <w:t xml:space="preserve"> final da próxima década</w:t>
      </w:r>
      <w:r w:rsidR="002205E2" w:rsidRPr="00C77A25">
        <w:rPr>
          <w:shd w:val="clear" w:color="auto" w:fill="FFFFFF"/>
        </w:rPr>
        <w:t xml:space="preserve">. A </w:t>
      </w:r>
      <w:r w:rsidR="00EB24E5" w:rsidRPr="00C77A25">
        <w:rPr>
          <w:shd w:val="clear" w:color="auto" w:fill="FFFFFF"/>
        </w:rPr>
        <w:t>variação entre o ano inicial da projeção e o final resulta num aumento de produção de 23,0%. O maior aumento de produção deve ocorrer em carne de frango, 25,6%, carne suína, 29,1% e carne bovina, 14,9%</w:t>
      </w:r>
      <w:r w:rsidR="002205E2" w:rsidRPr="00C77A25">
        <w:rPr>
          <w:shd w:val="clear" w:color="auto" w:fill="FFFFFF"/>
        </w:rPr>
        <w:t xml:space="preserve"> como pode ser observado no </w:t>
      </w:r>
      <w:r w:rsidR="002205E2" w:rsidRPr="00164E85">
        <w:rPr>
          <w:shd w:val="clear" w:color="auto" w:fill="FFFFFF"/>
        </w:rPr>
        <w:t xml:space="preserve">quadro </w:t>
      </w:r>
      <w:r w:rsidR="009A5F46" w:rsidRPr="00164E85">
        <w:rPr>
          <w:shd w:val="clear" w:color="auto" w:fill="FFFFFF"/>
        </w:rPr>
        <w:t>1</w:t>
      </w:r>
      <w:r w:rsidR="00164E85">
        <w:rPr>
          <w:shd w:val="clear" w:color="auto" w:fill="FFFFFF"/>
        </w:rPr>
        <w:t>0</w:t>
      </w:r>
      <w:r w:rsidR="009A5F46" w:rsidRPr="00164E85">
        <w:rPr>
          <w:shd w:val="clear" w:color="auto" w:fill="FFFFFF"/>
        </w:rPr>
        <w:t>.</w:t>
      </w:r>
    </w:p>
    <w:p w14:paraId="019D6024" w14:textId="77777777" w:rsidR="00EB24E5" w:rsidRPr="00C77A25" w:rsidRDefault="00EB24E5" w:rsidP="00E91168">
      <w:pPr>
        <w:rPr>
          <w:color w:val="000000"/>
        </w:rPr>
      </w:pPr>
    </w:p>
    <w:p w14:paraId="46C8620A" w14:textId="21DE6E78" w:rsidR="008301C9" w:rsidRPr="00C77A25" w:rsidRDefault="008301C9" w:rsidP="008301C9">
      <w:pPr>
        <w:ind w:firstLine="0"/>
        <w:jc w:val="center"/>
        <w:rPr>
          <w:color w:val="000000"/>
        </w:rPr>
      </w:pPr>
      <w:r w:rsidRPr="00C77A25">
        <w:rPr>
          <w:b/>
          <w:bCs/>
          <w:color w:val="000000"/>
        </w:rPr>
        <w:t>Quadro 1</w:t>
      </w:r>
      <w:r w:rsidR="00164E85">
        <w:rPr>
          <w:b/>
          <w:bCs/>
          <w:color w:val="000000"/>
        </w:rPr>
        <w:t>0</w:t>
      </w:r>
      <w:r w:rsidRPr="00C77A25">
        <w:rPr>
          <w:color w:val="000000"/>
        </w:rPr>
        <w:t xml:space="preserve"> – Produção de carnes (mil toneladas)</w:t>
      </w:r>
    </w:p>
    <w:tbl>
      <w:tblPr>
        <w:tblStyle w:val="Tabelacomgrade"/>
        <w:tblW w:w="0" w:type="auto"/>
        <w:jc w:val="center"/>
        <w:tblLook w:val="04A0" w:firstRow="1" w:lastRow="0" w:firstColumn="1" w:lastColumn="0" w:noHBand="0" w:noVBand="1"/>
      </w:tblPr>
      <w:tblGrid>
        <w:gridCol w:w="1129"/>
        <w:gridCol w:w="1123"/>
        <w:gridCol w:w="1120"/>
        <w:gridCol w:w="1134"/>
        <w:gridCol w:w="992"/>
        <w:gridCol w:w="1163"/>
        <w:gridCol w:w="992"/>
      </w:tblGrid>
      <w:tr w:rsidR="008301C9" w:rsidRPr="00C77A25" w14:paraId="7A9F2DE2" w14:textId="77777777" w:rsidTr="008301C9">
        <w:trPr>
          <w:trHeight w:val="373"/>
          <w:jc w:val="center"/>
        </w:trPr>
        <w:tc>
          <w:tcPr>
            <w:tcW w:w="1129" w:type="dxa"/>
            <w:tcBorders>
              <w:bottom w:val="nil"/>
            </w:tcBorders>
            <w:shd w:val="clear" w:color="auto" w:fill="008080"/>
          </w:tcPr>
          <w:p w14:paraId="4F0327DA" w14:textId="553B9288" w:rsidR="004C3579" w:rsidRPr="00C77A25" w:rsidRDefault="004C3579" w:rsidP="004C3579">
            <w:pPr>
              <w:ind w:firstLine="0"/>
              <w:jc w:val="center"/>
              <w:rPr>
                <w:b/>
                <w:bCs/>
                <w:color w:val="FFFF00"/>
              </w:rPr>
            </w:pPr>
          </w:p>
        </w:tc>
        <w:tc>
          <w:tcPr>
            <w:tcW w:w="1008" w:type="dxa"/>
            <w:tcBorders>
              <w:bottom w:val="single" w:sz="4" w:space="0" w:color="auto"/>
              <w:right w:val="nil"/>
            </w:tcBorders>
            <w:shd w:val="clear" w:color="auto" w:fill="008080"/>
          </w:tcPr>
          <w:p w14:paraId="471CC1DE" w14:textId="5BFF3C62" w:rsidR="004C3579" w:rsidRPr="00C77A25" w:rsidRDefault="00423922" w:rsidP="008301C9">
            <w:pPr>
              <w:ind w:firstLine="0"/>
              <w:jc w:val="right"/>
              <w:rPr>
                <w:b/>
                <w:bCs/>
                <w:color w:val="FFFF00"/>
              </w:rPr>
            </w:pPr>
            <w:r w:rsidRPr="00C77A25">
              <w:rPr>
                <w:b/>
                <w:bCs/>
                <w:color w:val="FFFF00"/>
              </w:rPr>
              <w:t>Bovina</w:t>
            </w:r>
          </w:p>
        </w:tc>
        <w:tc>
          <w:tcPr>
            <w:tcW w:w="1120" w:type="dxa"/>
            <w:tcBorders>
              <w:left w:val="nil"/>
              <w:bottom w:val="single" w:sz="4" w:space="0" w:color="auto"/>
            </w:tcBorders>
            <w:shd w:val="clear" w:color="auto" w:fill="008080"/>
          </w:tcPr>
          <w:p w14:paraId="35463C2A" w14:textId="5126A1D8" w:rsidR="004C3579" w:rsidRPr="00C77A25" w:rsidRDefault="00423922" w:rsidP="008301C9">
            <w:pPr>
              <w:ind w:firstLine="0"/>
              <w:jc w:val="left"/>
              <w:rPr>
                <w:b/>
                <w:bCs/>
                <w:color w:val="FFFF00"/>
              </w:rPr>
            </w:pPr>
            <w:r w:rsidRPr="00C77A25">
              <w:rPr>
                <w:b/>
                <w:bCs/>
                <w:color w:val="FFFF00"/>
              </w:rPr>
              <w:t>(mil t)</w:t>
            </w:r>
          </w:p>
        </w:tc>
        <w:tc>
          <w:tcPr>
            <w:tcW w:w="1134" w:type="dxa"/>
            <w:tcBorders>
              <w:right w:val="nil"/>
            </w:tcBorders>
            <w:shd w:val="clear" w:color="auto" w:fill="008080"/>
          </w:tcPr>
          <w:p w14:paraId="627EDAEB" w14:textId="5E950202" w:rsidR="004C3579" w:rsidRPr="00C77A25" w:rsidRDefault="00423922" w:rsidP="008301C9">
            <w:pPr>
              <w:ind w:firstLine="0"/>
              <w:jc w:val="right"/>
              <w:rPr>
                <w:b/>
                <w:bCs/>
                <w:color w:val="FFFF00"/>
              </w:rPr>
            </w:pPr>
            <w:r w:rsidRPr="00C77A25">
              <w:rPr>
                <w:b/>
                <w:bCs/>
                <w:color w:val="FFFF00"/>
              </w:rPr>
              <w:t>Suína</w:t>
            </w:r>
          </w:p>
        </w:tc>
        <w:tc>
          <w:tcPr>
            <w:tcW w:w="992" w:type="dxa"/>
            <w:tcBorders>
              <w:left w:val="nil"/>
            </w:tcBorders>
            <w:shd w:val="clear" w:color="auto" w:fill="008080"/>
          </w:tcPr>
          <w:p w14:paraId="37A14409" w14:textId="12A5E8D4" w:rsidR="004C3579" w:rsidRPr="00C77A25" w:rsidRDefault="008301C9" w:rsidP="008301C9">
            <w:pPr>
              <w:ind w:firstLine="0"/>
              <w:jc w:val="left"/>
              <w:rPr>
                <w:b/>
                <w:bCs/>
                <w:color w:val="FFFF00"/>
              </w:rPr>
            </w:pPr>
            <w:r w:rsidRPr="00C77A25">
              <w:rPr>
                <w:b/>
                <w:bCs/>
                <w:color w:val="FFFF00"/>
              </w:rPr>
              <w:t>(mil t)</w:t>
            </w:r>
          </w:p>
        </w:tc>
        <w:tc>
          <w:tcPr>
            <w:tcW w:w="1163" w:type="dxa"/>
            <w:tcBorders>
              <w:right w:val="nil"/>
            </w:tcBorders>
            <w:shd w:val="clear" w:color="auto" w:fill="008080"/>
          </w:tcPr>
          <w:p w14:paraId="40BBDEDE" w14:textId="45989937" w:rsidR="004C3579" w:rsidRPr="00C77A25" w:rsidRDefault="00423922" w:rsidP="008301C9">
            <w:pPr>
              <w:ind w:firstLine="0"/>
              <w:jc w:val="right"/>
              <w:rPr>
                <w:b/>
                <w:bCs/>
                <w:color w:val="FFFF00"/>
              </w:rPr>
            </w:pPr>
            <w:r w:rsidRPr="00C77A25">
              <w:rPr>
                <w:b/>
                <w:bCs/>
                <w:color w:val="FFFF00"/>
              </w:rPr>
              <w:t>Frango</w:t>
            </w:r>
          </w:p>
        </w:tc>
        <w:tc>
          <w:tcPr>
            <w:tcW w:w="992" w:type="dxa"/>
            <w:tcBorders>
              <w:left w:val="nil"/>
            </w:tcBorders>
            <w:shd w:val="clear" w:color="auto" w:fill="008080"/>
          </w:tcPr>
          <w:p w14:paraId="0261BD13" w14:textId="01E1CEA8" w:rsidR="004C3579" w:rsidRPr="00C77A25" w:rsidRDefault="008301C9" w:rsidP="008301C9">
            <w:pPr>
              <w:ind w:firstLine="0"/>
              <w:jc w:val="left"/>
              <w:rPr>
                <w:b/>
                <w:bCs/>
                <w:color w:val="FFFF00"/>
              </w:rPr>
            </w:pPr>
            <w:r w:rsidRPr="00C77A25">
              <w:rPr>
                <w:b/>
                <w:bCs/>
                <w:color w:val="FFFF00"/>
              </w:rPr>
              <w:t>(mil t)</w:t>
            </w:r>
          </w:p>
        </w:tc>
      </w:tr>
      <w:tr w:rsidR="008301C9" w:rsidRPr="00C77A25" w14:paraId="5AD8E59D" w14:textId="77777777" w:rsidTr="008301C9">
        <w:trPr>
          <w:trHeight w:val="280"/>
          <w:jc w:val="center"/>
        </w:trPr>
        <w:tc>
          <w:tcPr>
            <w:tcW w:w="1129" w:type="dxa"/>
            <w:tcBorders>
              <w:top w:val="nil"/>
            </w:tcBorders>
            <w:shd w:val="clear" w:color="auto" w:fill="008080"/>
          </w:tcPr>
          <w:p w14:paraId="3EAF359B" w14:textId="77777777" w:rsidR="00423922" w:rsidRPr="00C77A25" w:rsidRDefault="00423922" w:rsidP="00423922">
            <w:pPr>
              <w:ind w:firstLine="0"/>
              <w:jc w:val="center"/>
              <w:rPr>
                <w:b/>
                <w:bCs/>
                <w:color w:val="FFFF00"/>
              </w:rPr>
            </w:pPr>
          </w:p>
        </w:tc>
        <w:tc>
          <w:tcPr>
            <w:tcW w:w="1008" w:type="dxa"/>
            <w:tcBorders>
              <w:top w:val="single" w:sz="4" w:space="0" w:color="auto"/>
              <w:right w:val="single" w:sz="4" w:space="0" w:color="auto"/>
            </w:tcBorders>
            <w:shd w:val="clear" w:color="auto" w:fill="008080"/>
          </w:tcPr>
          <w:p w14:paraId="62A845A3" w14:textId="6939C5DC" w:rsidR="00423922" w:rsidRPr="00C77A25" w:rsidRDefault="00423922" w:rsidP="00423922">
            <w:pPr>
              <w:ind w:firstLine="0"/>
              <w:jc w:val="center"/>
              <w:rPr>
                <w:b/>
                <w:bCs/>
                <w:color w:val="FFFF00"/>
              </w:rPr>
            </w:pPr>
            <w:r w:rsidRPr="00C77A25">
              <w:rPr>
                <w:b/>
                <w:bCs/>
                <w:color w:val="FFFF00"/>
              </w:rPr>
              <w:t>Projeção</w:t>
            </w:r>
          </w:p>
        </w:tc>
        <w:tc>
          <w:tcPr>
            <w:tcW w:w="1120" w:type="dxa"/>
            <w:tcBorders>
              <w:top w:val="single" w:sz="4" w:space="0" w:color="auto"/>
              <w:left w:val="single" w:sz="4" w:space="0" w:color="auto"/>
            </w:tcBorders>
            <w:shd w:val="clear" w:color="auto" w:fill="008080"/>
          </w:tcPr>
          <w:p w14:paraId="6C846AB5" w14:textId="23F3A4F6" w:rsidR="00423922" w:rsidRPr="00C77A25" w:rsidRDefault="00423922" w:rsidP="00423922">
            <w:pPr>
              <w:ind w:firstLine="0"/>
              <w:jc w:val="center"/>
              <w:rPr>
                <w:b/>
                <w:bCs/>
                <w:color w:val="FFFF00"/>
              </w:rPr>
            </w:pPr>
            <w:r w:rsidRPr="00C77A25">
              <w:rPr>
                <w:b/>
                <w:bCs/>
                <w:color w:val="FFFF00"/>
              </w:rPr>
              <w:t>Lsup</w:t>
            </w:r>
          </w:p>
        </w:tc>
        <w:tc>
          <w:tcPr>
            <w:tcW w:w="1134" w:type="dxa"/>
            <w:shd w:val="clear" w:color="auto" w:fill="008080"/>
          </w:tcPr>
          <w:p w14:paraId="2EFEA28F" w14:textId="5A23715C" w:rsidR="00423922" w:rsidRPr="00C77A25" w:rsidRDefault="00423922" w:rsidP="00423922">
            <w:pPr>
              <w:ind w:firstLine="0"/>
              <w:jc w:val="center"/>
              <w:rPr>
                <w:b/>
                <w:bCs/>
                <w:color w:val="FFFF00"/>
              </w:rPr>
            </w:pPr>
            <w:r w:rsidRPr="00C77A25">
              <w:rPr>
                <w:b/>
                <w:bCs/>
                <w:color w:val="FFFF00"/>
              </w:rPr>
              <w:t>Projeção</w:t>
            </w:r>
          </w:p>
        </w:tc>
        <w:tc>
          <w:tcPr>
            <w:tcW w:w="992" w:type="dxa"/>
            <w:shd w:val="clear" w:color="auto" w:fill="008080"/>
          </w:tcPr>
          <w:p w14:paraId="79AF04B6" w14:textId="3CD12FC8" w:rsidR="00423922" w:rsidRPr="00C77A25" w:rsidRDefault="00423922" w:rsidP="00423922">
            <w:pPr>
              <w:ind w:firstLine="0"/>
              <w:jc w:val="center"/>
              <w:rPr>
                <w:b/>
                <w:bCs/>
                <w:color w:val="FFFF00"/>
              </w:rPr>
            </w:pPr>
            <w:r w:rsidRPr="00C77A25">
              <w:rPr>
                <w:b/>
                <w:bCs/>
                <w:color w:val="FFFF00"/>
              </w:rPr>
              <w:t>Lsup</w:t>
            </w:r>
          </w:p>
        </w:tc>
        <w:tc>
          <w:tcPr>
            <w:tcW w:w="1163" w:type="dxa"/>
            <w:shd w:val="clear" w:color="auto" w:fill="008080"/>
          </w:tcPr>
          <w:p w14:paraId="4A54C63C" w14:textId="055DE69B" w:rsidR="00423922" w:rsidRPr="00C77A25" w:rsidRDefault="00423922" w:rsidP="00423922">
            <w:pPr>
              <w:ind w:firstLine="0"/>
              <w:jc w:val="center"/>
              <w:rPr>
                <w:b/>
                <w:bCs/>
                <w:color w:val="FFFF00"/>
              </w:rPr>
            </w:pPr>
            <w:r w:rsidRPr="00C77A25">
              <w:rPr>
                <w:b/>
                <w:bCs/>
                <w:color w:val="FFFF00"/>
              </w:rPr>
              <w:t>Projeção</w:t>
            </w:r>
          </w:p>
        </w:tc>
        <w:tc>
          <w:tcPr>
            <w:tcW w:w="992" w:type="dxa"/>
            <w:shd w:val="clear" w:color="auto" w:fill="008080"/>
          </w:tcPr>
          <w:p w14:paraId="3145B90D" w14:textId="4022EDD0" w:rsidR="00423922" w:rsidRPr="00C77A25" w:rsidRDefault="00423922" w:rsidP="00423922">
            <w:pPr>
              <w:ind w:firstLine="0"/>
              <w:jc w:val="center"/>
              <w:rPr>
                <w:b/>
                <w:bCs/>
                <w:color w:val="FFFF00"/>
              </w:rPr>
            </w:pPr>
            <w:r w:rsidRPr="00C77A25">
              <w:rPr>
                <w:b/>
                <w:bCs/>
                <w:color w:val="FFFF00"/>
              </w:rPr>
              <w:t>Lsup</w:t>
            </w:r>
          </w:p>
        </w:tc>
      </w:tr>
      <w:tr w:rsidR="00423922" w:rsidRPr="00C77A25" w14:paraId="6C338A01" w14:textId="77777777" w:rsidTr="008301C9">
        <w:trPr>
          <w:trHeight w:val="269"/>
          <w:jc w:val="center"/>
        </w:trPr>
        <w:tc>
          <w:tcPr>
            <w:tcW w:w="1129" w:type="dxa"/>
          </w:tcPr>
          <w:p w14:paraId="3A808942" w14:textId="502DC81F" w:rsidR="00423922" w:rsidRPr="00C77A25" w:rsidRDefault="00423922" w:rsidP="009A5F46">
            <w:pPr>
              <w:spacing w:line="360" w:lineRule="auto"/>
              <w:ind w:firstLine="0"/>
              <w:jc w:val="center"/>
              <w:rPr>
                <w:color w:val="000000"/>
              </w:rPr>
            </w:pPr>
            <w:r w:rsidRPr="00C77A25">
              <w:rPr>
                <w:color w:val="000000"/>
              </w:rPr>
              <w:lastRenderedPageBreak/>
              <w:t>2022</w:t>
            </w:r>
          </w:p>
        </w:tc>
        <w:tc>
          <w:tcPr>
            <w:tcW w:w="1008" w:type="dxa"/>
          </w:tcPr>
          <w:p w14:paraId="701E6D75" w14:textId="07631CC4" w:rsidR="00423922" w:rsidRPr="00C77A25" w:rsidRDefault="00423922" w:rsidP="009A5F46">
            <w:pPr>
              <w:spacing w:line="360" w:lineRule="auto"/>
              <w:ind w:firstLine="0"/>
              <w:jc w:val="center"/>
              <w:rPr>
                <w:color w:val="000000"/>
              </w:rPr>
            </w:pPr>
            <w:r w:rsidRPr="00C77A25">
              <w:rPr>
                <w:color w:val="000000"/>
              </w:rPr>
              <w:t>8.423</w:t>
            </w:r>
          </w:p>
        </w:tc>
        <w:tc>
          <w:tcPr>
            <w:tcW w:w="1120" w:type="dxa"/>
          </w:tcPr>
          <w:p w14:paraId="5A5A2274" w14:textId="005333F8" w:rsidR="00423922" w:rsidRPr="00C77A25" w:rsidRDefault="00423922" w:rsidP="009A5F46">
            <w:pPr>
              <w:spacing w:line="360" w:lineRule="auto"/>
              <w:ind w:firstLine="0"/>
              <w:jc w:val="center"/>
              <w:rPr>
                <w:color w:val="000000"/>
              </w:rPr>
            </w:pPr>
            <w:r w:rsidRPr="00C77A25">
              <w:rPr>
                <w:color w:val="000000"/>
              </w:rPr>
              <w:t>-</w:t>
            </w:r>
          </w:p>
        </w:tc>
        <w:tc>
          <w:tcPr>
            <w:tcW w:w="1134" w:type="dxa"/>
          </w:tcPr>
          <w:p w14:paraId="4EE8AD35" w14:textId="12FD5D61" w:rsidR="00423922" w:rsidRPr="00C77A25" w:rsidRDefault="00423922" w:rsidP="009A5F46">
            <w:pPr>
              <w:spacing w:line="360" w:lineRule="auto"/>
              <w:ind w:firstLine="0"/>
              <w:jc w:val="center"/>
              <w:rPr>
                <w:color w:val="000000"/>
              </w:rPr>
            </w:pPr>
            <w:r w:rsidRPr="00C77A25">
              <w:rPr>
                <w:color w:val="000000"/>
              </w:rPr>
              <w:t>4.480</w:t>
            </w:r>
          </w:p>
        </w:tc>
        <w:tc>
          <w:tcPr>
            <w:tcW w:w="992" w:type="dxa"/>
          </w:tcPr>
          <w:p w14:paraId="4F49A7C4" w14:textId="1CF41321" w:rsidR="00423922" w:rsidRPr="00C77A25" w:rsidRDefault="00423922" w:rsidP="009A5F46">
            <w:pPr>
              <w:spacing w:line="360" w:lineRule="auto"/>
              <w:ind w:firstLine="0"/>
              <w:jc w:val="center"/>
              <w:rPr>
                <w:color w:val="000000"/>
              </w:rPr>
            </w:pPr>
            <w:r w:rsidRPr="00C77A25">
              <w:rPr>
                <w:color w:val="000000"/>
              </w:rPr>
              <w:t>-</w:t>
            </w:r>
          </w:p>
        </w:tc>
        <w:tc>
          <w:tcPr>
            <w:tcW w:w="1163" w:type="dxa"/>
          </w:tcPr>
          <w:p w14:paraId="57B5D80D" w14:textId="5A8EA65F" w:rsidR="00423922" w:rsidRPr="00C77A25" w:rsidRDefault="00423922" w:rsidP="009A5F46">
            <w:pPr>
              <w:spacing w:line="360" w:lineRule="auto"/>
              <w:ind w:firstLine="0"/>
              <w:jc w:val="center"/>
              <w:rPr>
                <w:color w:val="000000"/>
              </w:rPr>
            </w:pPr>
            <w:r w:rsidRPr="00C77A25">
              <w:rPr>
                <w:color w:val="000000"/>
              </w:rPr>
              <w:t>15.178</w:t>
            </w:r>
          </w:p>
        </w:tc>
        <w:tc>
          <w:tcPr>
            <w:tcW w:w="992" w:type="dxa"/>
          </w:tcPr>
          <w:p w14:paraId="762E605B" w14:textId="2D915E35" w:rsidR="00423922" w:rsidRPr="00C77A25" w:rsidRDefault="00423922" w:rsidP="009A5F46">
            <w:pPr>
              <w:spacing w:line="360" w:lineRule="auto"/>
              <w:ind w:firstLine="0"/>
              <w:jc w:val="center"/>
              <w:rPr>
                <w:color w:val="000000"/>
              </w:rPr>
            </w:pPr>
            <w:r w:rsidRPr="00C77A25">
              <w:rPr>
                <w:color w:val="000000"/>
              </w:rPr>
              <w:t>-</w:t>
            </w:r>
          </w:p>
        </w:tc>
      </w:tr>
      <w:tr w:rsidR="008301C9" w:rsidRPr="00C77A25" w14:paraId="79953B90" w14:textId="77777777" w:rsidTr="008301C9">
        <w:trPr>
          <w:trHeight w:val="274"/>
          <w:jc w:val="center"/>
        </w:trPr>
        <w:tc>
          <w:tcPr>
            <w:tcW w:w="1129" w:type="dxa"/>
            <w:shd w:val="clear" w:color="auto" w:fill="DAEEF3" w:themeFill="accent5" w:themeFillTint="33"/>
          </w:tcPr>
          <w:p w14:paraId="571489D0" w14:textId="706507B4" w:rsidR="00423922" w:rsidRPr="00C77A25" w:rsidRDefault="00423922" w:rsidP="009A5F46">
            <w:pPr>
              <w:spacing w:line="360" w:lineRule="auto"/>
              <w:ind w:firstLine="0"/>
              <w:jc w:val="center"/>
              <w:rPr>
                <w:color w:val="000000"/>
              </w:rPr>
            </w:pPr>
            <w:r w:rsidRPr="00C77A25">
              <w:rPr>
                <w:color w:val="000000"/>
              </w:rPr>
              <w:t>2023</w:t>
            </w:r>
          </w:p>
        </w:tc>
        <w:tc>
          <w:tcPr>
            <w:tcW w:w="1008" w:type="dxa"/>
            <w:shd w:val="clear" w:color="auto" w:fill="DAEEF3" w:themeFill="accent5" w:themeFillTint="33"/>
          </w:tcPr>
          <w:p w14:paraId="49F7C47B" w14:textId="4658A981" w:rsidR="00423922" w:rsidRPr="00C77A25" w:rsidRDefault="00423922" w:rsidP="009A5F46">
            <w:pPr>
              <w:spacing w:line="360" w:lineRule="auto"/>
              <w:ind w:firstLine="0"/>
              <w:jc w:val="center"/>
              <w:rPr>
                <w:color w:val="000000"/>
              </w:rPr>
            </w:pPr>
            <w:r w:rsidRPr="00C77A25">
              <w:rPr>
                <w:color w:val="000000"/>
              </w:rPr>
              <w:t>8.668</w:t>
            </w:r>
          </w:p>
        </w:tc>
        <w:tc>
          <w:tcPr>
            <w:tcW w:w="1120" w:type="dxa"/>
            <w:shd w:val="clear" w:color="auto" w:fill="DAEEF3" w:themeFill="accent5" w:themeFillTint="33"/>
          </w:tcPr>
          <w:p w14:paraId="41398D4F" w14:textId="526B84B7" w:rsidR="00423922" w:rsidRPr="00C77A25" w:rsidRDefault="00423922" w:rsidP="009A5F46">
            <w:pPr>
              <w:spacing w:line="360" w:lineRule="auto"/>
              <w:ind w:firstLine="0"/>
              <w:jc w:val="center"/>
              <w:rPr>
                <w:color w:val="000000"/>
              </w:rPr>
            </w:pPr>
            <w:r w:rsidRPr="00C77A25">
              <w:rPr>
                <w:color w:val="000000"/>
              </w:rPr>
              <w:t>-</w:t>
            </w:r>
          </w:p>
        </w:tc>
        <w:tc>
          <w:tcPr>
            <w:tcW w:w="1134" w:type="dxa"/>
            <w:shd w:val="clear" w:color="auto" w:fill="DAEEF3" w:themeFill="accent5" w:themeFillTint="33"/>
          </w:tcPr>
          <w:p w14:paraId="57EED562" w14:textId="3751B9AE" w:rsidR="00423922" w:rsidRPr="00C77A25" w:rsidRDefault="00423922" w:rsidP="009A5F46">
            <w:pPr>
              <w:spacing w:line="360" w:lineRule="auto"/>
              <w:ind w:firstLine="0"/>
              <w:jc w:val="center"/>
              <w:rPr>
                <w:color w:val="000000"/>
              </w:rPr>
            </w:pPr>
            <w:r w:rsidRPr="00C77A25">
              <w:rPr>
                <w:color w:val="000000"/>
              </w:rPr>
              <w:t>5.098</w:t>
            </w:r>
          </w:p>
        </w:tc>
        <w:tc>
          <w:tcPr>
            <w:tcW w:w="992" w:type="dxa"/>
            <w:shd w:val="clear" w:color="auto" w:fill="DAEEF3" w:themeFill="accent5" w:themeFillTint="33"/>
          </w:tcPr>
          <w:p w14:paraId="007CE799" w14:textId="554D2113" w:rsidR="00423922" w:rsidRPr="00C77A25" w:rsidRDefault="00423922" w:rsidP="009A5F46">
            <w:pPr>
              <w:spacing w:line="360" w:lineRule="auto"/>
              <w:ind w:firstLine="0"/>
              <w:jc w:val="center"/>
              <w:rPr>
                <w:color w:val="000000"/>
              </w:rPr>
            </w:pPr>
            <w:r w:rsidRPr="00C77A25">
              <w:rPr>
                <w:color w:val="000000"/>
              </w:rPr>
              <w:t>-</w:t>
            </w:r>
          </w:p>
        </w:tc>
        <w:tc>
          <w:tcPr>
            <w:tcW w:w="1163" w:type="dxa"/>
            <w:shd w:val="clear" w:color="auto" w:fill="DAEEF3" w:themeFill="accent5" w:themeFillTint="33"/>
          </w:tcPr>
          <w:p w14:paraId="52CD87A3" w14:textId="78B92994" w:rsidR="00423922" w:rsidRPr="00C77A25" w:rsidRDefault="00423922" w:rsidP="009A5F46">
            <w:pPr>
              <w:spacing w:line="360" w:lineRule="auto"/>
              <w:ind w:firstLine="0"/>
              <w:jc w:val="center"/>
              <w:rPr>
                <w:color w:val="000000"/>
              </w:rPr>
            </w:pPr>
            <w:r w:rsidRPr="00C77A25">
              <w:rPr>
                <w:color w:val="000000"/>
              </w:rPr>
              <w:t>15.553</w:t>
            </w:r>
          </w:p>
        </w:tc>
        <w:tc>
          <w:tcPr>
            <w:tcW w:w="992" w:type="dxa"/>
            <w:shd w:val="clear" w:color="auto" w:fill="DAEEF3" w:themeFill="accent5" w:themeFillTint="33"/>
          </w:tcPr>
          <w:p w14:paraId="31D954C1" w14:textId="727D1357" w:rsidR="00423922" w:rsidRPr="00C77A25" w:rsidRDefault="00423922" w:rsidP="009A5F46">
            <w:pPr>
              <w:spacing w:line="360" w:lineRule="auto"/>
              <w:ind w:firstLine="0"/>
              <w:jc w:val="center"/>
              <w:rPr>
                <w:color w:val="000000"/>
              </w:rPr>
            </w:pPr>
            <w:r w:rsidRPr="00C77A25">
              <w:rPr>
                <w:color w:val="000000"/>
              </w:rPr>
              <w:t>-</w:t>
            </w:r>
          </w:p>
        </w:tc>
      </w:tr>
      <w:tr w:rsidR="00423922" w:rsidRPr="00C77A25" w14:paraId="20C3A92F" w14:textId="77777777" w:rsidTr="008301C9">
        <w:trPr>
          <w:trHeight w:val="277"/>
          <w:jc w:val="center"/>
        </w:trPr>
        <w:tc>
          <w:tcPr>
            <w:tcW w:w="1129" w:type="dxa"/>
          </w:tcPr>
          <w:p w14:paraId="0BD50F69" w14:textId="6F29423D" w:rsidR="00423922" w:rsidRPr="00C77A25" w:rsidRDefault="00423922" w:rsidP="009A5F46">
            <w:pPr>
              <w:spacing w:line="360" w:lineRule="auto"/>
              <w:ind w:firstLine="0"/>
              <w:jc w:val="center"/>
              <w:rPr>
                <w:color w:val="000000"/>
              </w:rPr>
            </w:pPr>
            <w:r w:rsidRPr="00C77A25">
              <w:rPr>
                <w:color w:val="000000"/>
              </w:rPr>
              <w:t>2024</w:t>
            </w:r>
          </w:p>
        </w:tc>
        <w:tc>
          <w:tcPr>
            <w:tcW w:w="1008" w:type="dxa"/>
          </w:tcPr>
          <w:p w14:paraId="07BCECF7" w14:textId="7A8C093C" w:rsidR="00423922" w:rsidRPr="00C77A25" w:rsidRDefault="00423922" w:rsidP="009A5F46">
            <w:pPr>
              <w:spacing w:line="360" w:lineRule="auto"/>
              <w:ind w:firstLine="0"/>
              <w:jc w:val="center"/>
              <w:rPr>
                <w:color w:val="000000"/>
              </w:rPr>
            </w:pPr>
            <w:r w:rsidRPr="00C77A25">
              <w:rPr>
                <w:color w:val="000000"/>
              </w:rPr>
              <w:t>8.791</w:t>
            </w:r>
          </w:p>
        </w:tc>
        <w:tc>
          <w:tcPr>
            <w:tcW w:w="1120" w:type="dxa"/>
          </w:tcPr>
          <w:p w14:paraId="75DB6D95" w14:textId="43BF4FDC" w:rsidR="00423922" w:rsidRPr="00C77A25" w:rsidRDefault="00423922" w:rsidP="009A5F46">
            <w:pPr>
              <w:spacing w:line="360" w:lineRule="auto"/>
              <w:ind w:firstLine="0"/>
              <w:jc w:val="center"/>
              <w:rPr>
                <w:color w:val="000000"/>
              </w:rPr>
            </w:pPr>
            <w:r w:rsidRPr="00C77A25">
              <w:rPr>
                <w:color w:val="000000"/>
              </w:rPr>
              <w:t>9.789</w:t>
            </w:r>
          </w:p>
        </w:tc>
        <w:tc>
          <w:tcPr>
            <w:tcW w:w="1134" w:type="dxa"/>
          </w:tcPr>
          <w:p w14:paraId="7E07F39F" w14:textId="558C3759" w:rsidR="00423922" w:rsidRPr="00C77A25" w:rsidRDefault="00423922" w:rsidP="009A5F46">
            <w:pPr>
              <w:spacing w:line="360" w:lineRule="auto"/>
              <w:ind w:firstLine="0"/>
              <w:jc w:val="center"/>
              <w:rPr>
                <w:color w:val="000000"/>
              </w:rPr>
            </w:pPr>
            <w:r w:rsidRPr="00C77A25">
              <w:rPr>
                <w:color w:val="000000"/>
              </w:rPr>
              <w:t>5.235</w:t>
            </w:r>
          </w:p>
        </w:tc>
        <w:tc>
          <w:tcPr>
            <w:tcW w:w="992" w:type="dxa"/>
          </w:tcPr>
          <w:p w14:paraId="121A1CC4" w14:textId="39ADB708" w:rsidR="00423922" w:rsidRPr="00C77A25" w:rsidRDefault="00423922" w:rsidP="009A5F46">
            <w:pPr>
              <w:spacing w:line="360" w:lineRule="auto"/>
              <w:ind w:firstLine="0"/>
              <w:jc w:val="center"/>
              <w:rPr>
                <w:color w:val="000000"/>
              </w:rPr>
            </w:pPr>
            <w:r w:rsidRPr="00C77A25">
              <w:rPr>
                <w:color w:val="000000"/>
              </w:rPr>
              <w:t>5.593</w:t>
            </w:r>
          </w:p>
        </w:tc>
        <w:tc>
          <w:tcPr>
            <w:tcW w:w="1163" w:type="dxa"/>
          </w:tcPr>
          <w:p w14:paraId="0ECE4460" w14:textId="4C138535" w:rsidR="00423922" w:rsidRPr="00C77A25" w:rsidRDefault="00423922" w:rsidP="009A5F46">
            <w:pPr>
              <w:spacing w:line="360" w:lineRule="auto"/>
              <w:ind w:firstLine="0"/>
              <w:jc w:val="center"/>
              <w:rPr>
                <w:color w:val="000000"/>
              </w:rPr>
            </w:pPr>
            <w:r w:rsidRPr="00C77A25">
              <w:rPr>
                <w:color w:val="000000"/>
              </w:rPr>
              <w:t>15.799</w:t>
            </w:r>
          </w:p>
        </w:tc>
        <w:tc>
          <w:tcPr>
            <w:tcW w:w="992" w:type="dxa"/>
          </w:tcPr>
          <w:p w14:paraId="1A21E10F" w14:textId="5B2E8296" w:rsidR="00423922" w:rsidRPr="00C77A25" w:rsidRDefault="00423922" w:rsidP="009A5F46">
            <w:pPr>
              <w:spacing w:line="360" w:lineRule="auto"/>
              <w:ind w:firstLine="0"/>
              <w:jc w:val="center"/>
              <w:rPr>
                <w:color w:val="000000"/>
              </w:rPr>
            </w:pPr>
            <w:r w:rsidRPr="00C77A25">
              <w:rPr>
                <w:color w:val="000000"/>
              </w:rPr>
              <w:t>16.788</w:t>
            </w:r>
          </w:p>
        </w:tc>
      </w:tr>
      <w:tr w:rsidR="008301C9" w:rsidRPr="00C77A25" w14:paraId="1D1E6A5D" w14:textId="77777777" w:rsidTr="008301C9">
        <w:trPr>
          <w:trHeight w:val="268"/>
          <w:jc w:val="center"/>
        </w:trPr>
        <w:tc>
          <w:tcPr>
            <w:tcW w:w="1129" w:type="dxa"/>
            <w:shd w:val="clear" w:color="auto" w:fill="DAEEF3" w:themeFill="accent5" w:themeFillTint="33"/>
          </w:tcPr>
          <w:p w14:paraId="7FFB95DD" w14:textId="1F0F1C91" w:rsidR="00423922" w:rsidRPr="00C77A25" w:rsidRDefault="00423922" w:rsidP="009A5F46">
            <w:pPr>
              <w:spacing w:line="360" w:lineRule="auto"/>
              <w:ind w:firstLine="0"/>
              <w:jc w:val="center"/>
              <w:rPr>
                <w:color w:val="000000"/>
              </w:rPr>
            </w:pPr>
            <w:r w:rsidRPr="00C77A25">
              <w:rPr>
                <w:color w:val="000000"/>
              </w:rPr>
              <w:t>2025</w:t>
            </w:r>
          </w:p>
        </w:tc>
        <w:tc>
          <w:tcPr>
            <w:tcW w:w="1008" w:type="dxa"/>
            <w:shd w:val="clear" w:color="auto" w:fill="DAEEF3" w:themeFill="accent5" w:themeFillTint="33"/>
          </w:tcPr>
          <w:p w14:paraId="71B141BC" w14:textId="0FC23217" w:rsidR="00423922" w:rsidRPr="00C77A25" w:rsidRDefault="00423922" w:rsidP="009A5F46">
            <w:pPr>
              <w:spacing w:line="360" w:lineRule="auto"/>
              <w:ind w:firstLine="0"/>
              <w:jc w:val="center"/>
              <w:rPr>
                <w:color w:val="000000"/>
              </w:rPr>
            </w:pPr>
            <w:r w:rsidRPr="00C77A25">
              <w:rPr>
                <w:color w:val="000000"/>
              </w:rPr>
              <w:t>8.859</w:t>
            </w:r>
          </w:p>
        </w:tc>
        <w:tc>
          <w:tcPr>
            <w:tcW w:w="1120" w:type="dxa"/>
            <w:shd w:val="clear" w:color="auto" w:fill="DAEEF3" w:themeFill="accent5" w:themeFillTint="33"/>
          </w:tcPr>
          <w:p w14:paraId="3833AC47" w14:textId="375B9F37" w:rsidR="00423922" w:rsidRPr="00C77A25" w:rsidRDefault="00423922" w:rsidP="009A5F46">
            <w:pPr>
              <w:spacing w:line="360" w:lineRule="auto"/>
              <w:ind w:firstLine="0"/>
              <w:jc w:val="center"/>
              <w:rPr>
                <w:color w:val="000000"/>
              </w:rPr>
            </w:pPr>
            <w:r w:rsidRPr="00C77A25">
              <w:rPr>
                <w:color w:val="000000"/>
              </w:rPr>
              <w:t>10.271</w:t>
            </w:r>
          </w:p>
        </w:tc>
        <w:tc>
          <w:tcPr>
            <w:tcW w:w="1134" w:type="dxa"/>
            <w:shd w:val="clear" w:color="auto" w:fill="DAEEF3" w:themeFill="accent5" w:themeFillTint="33"/>
          </w:tcPr>
          <w:p w14:paraId="3164F7AF" w14:textId="63960C06" w:rsidR="00423922" w:rsidRPr="00C77A25" w:rsidRDefault="00423922" w:rsidP="009A5F46">
            <w:pPr>
              <w:spacing w:line="360" w:lineRule="auto"/>
              <w:ind w:firstLine="0"/>
              <w:jc w:val="center"/>
              <w:rPr>
                <w:color w:val="000000"/>
              </w:rPr>
            </w:pPr>
            <w:r w:rsidRPr="00C77A25">
              <w:rPr>
                <w:color w:val="000000"/>
              </w:rPr>
              <w:t>5.363</w:t>
            </w:r>
          </w:p>
        </w:tc>
        <w:tc>
          <w:tcPr>
            <w:tcW w:w="992" w:type="dxa"/>
            <w:shd w:val="clear" w:color="auto" w:fill="DAEEF3" w:themeFill="accent5" w:themeFillTint="33"/>
          </w:tcPr>
          <w:p w14:paraId="097ED0E4" w14:textId="39E8526F" w:rsidR="00423922" w:rsidRPr="00C77A25" w:rsidRDefault="00423922" w:rsidP="009A5F46">
            <w:pPr>
              <w:spacing w:line="360" w:lineRule="auto"/>
              <w:ind w:firstLine="0"/>
              <w:jc w:val="center"/>
              <w:rPr>
                <w:color w:val="000000"/>
              </w:rPr>
            </w:pPr>
            <w:r w:rsidRPr="00C77A25">
              <w:rPr>
                <w:color w:val="000000"/>
              </w:rPr>
              <w:t>5.870</w:t>
            </w:r>
          </w:p>
        </w:tc>
        <w:tc>
          <w:tcPr>
            <w:tcW w:w="1163" w:type="dxa"/>
            <w:shd w:val="clear" w:color="auto" w:fill="DAEEF3" w:themeFill="accent5" w:themeFillTint="33"/>
          </w:tcPr>
          <w:p w14:paraId="612065E9" w14:textId="3009CF02" w:rsidR="00423922" w:rsidRPr="00C77A25" w:rsidRDefault="00423922" w:rsidP="009A5F46">
            <w:pPr>
              <w:spacing w:line="360" w:lineRule="auto"/>
              <w:ind w:firstLine="0"/>
              <w:jc w:val="center"/>
              <w:rPr>
                <w:color w:val="000000"/>
              </w:rPr>
            </w:pPr>
            <w:r w:rsidRPr="00C77A25">
              <w:rPr>
                <w:color w:val="000000"/>
              </w:rPr>
              <w:t>16.293</w:t>
            </w:r>
          </w:p>
        </w:tc>
        <w:tc>
          <w:tcPr>
            <w:tcW w:w="992" w:type="dxa"/>
            <w:shd w:val="clear" w:color="auto" w:fill="DAEEF3" w:themeFill="accent5" w:themeFillTint="33"/>
          </w:tcPr>
          <w:p w14:paraId="32F2867E" w14:textId="5C573D25" w:rsidR="00423922" w:rsidRPr="00C77A25" w:rsidRDefault="00423922" w:rsidP="009A5F46">
            <w:pPr>
              <w:spacing w:line="360" w:lineRule="auto"/>
              <w:ind w:firstLine="0"/>
              <w:jc w:val="center"/>
              <w:rPr>
                <w:color w:val="000000"/>
              </w:rPr>
            </w:pPr>
            <w:r w:rsidRPr="00C77A25">
              <w:rPr>
                <w:color w:val="000000"/>
              </w:rPr>
              <w:t>17.356</w:t>
            </w:r>
          </w:p>
        </w:tc>
      </w:tr>
      <w:tr w:rsidR="00423922" w:rsidRPr="00C77A25" w14:paraId="196BC496" w14:textId="77777777" w:rsidTr="008301C9">
        <w:trPr>
          <w:trHeight w:val="271"/>
          <w:jc w:val="center"/>
        </w:trPr>
        <w:tc>
          <w:tcPr>
            <w:tcW w:w="1129" w:type="dxa"/>
          </w:tcPr>
          <w:p w14:paraId="5E0CC985" w14:textId="6EE08504" w:rsidR="00423922" w:rsidRPr="00C77A25" w:rsidRDefault="00423922" w:rsidP="009A5F46">
            <w:pPr>
              <w:spacing w:line="360" w:lineRule="auto"/>
              <w:ind w:firstLine="0"/>
              <w:jc w:val="center"/>
              <w:rPr>
                <w:color w:val="000000"/>
              </w:rPr>
            </w:pPr>
            <w:r w:rsidRPr="00C77A25">
              <w:rPr>
                <w:color w:val="000000"/>
              </w:rPr>
              <w:t>2026</w:t>
            </w:r>
          </w:p>
        </w:tc>
        <w:tc>
          <w:tcPr>
            <w:tcW w:w="1008" w:type="dxa"/>
          </w:tcPr>
          <w:p w14:paraId="2B9BE608" w14:textId="5560BE0D" w:rsidR="00423922" w:rsidRPr="00C77A25" w:rsidRDefault="00423922" w:rsidP="009A5F46">
            <w:pPr>
              <w:spacing w:line="360" w:lineRule="auto"/>
              <w:ind w:firstLine="0"/>
              <w:jc w:val="center"/>
              <w:rPr>
                <w:color w:val="000000"/>
              </w:rPr>
            </w:pPr>
            <w:r w:rsidRPr="00C77A25">
              <w:rPr>
                <w:color w:val="000000"/>
              </w:rPr>
              <w:t>8.972</w:t>
            </w:r>
          </w:p>
        </w:tc>
        <w:tc>
          <w:tcPr>
            <w:tcW w:w="1120" w:type="dxa"/>
          </w:tcPr>
          <w:p w14:paraId="16D49E45" w14:textId="0DB01FC2" w:rsidR="00423922" w:rsidRPr="00C77A25" w:rsidRDefault="00423922" w:rsidP="009A5F46">
            <w:pPr>
              <w:spacing w:line="360" w:lineRule="auto"/>
              <w:ind w:firstLine="0"/>
              <w:jc w:val="center"/>
              <w:rPr>
                <w:color w:val="000000"/>
              </w:rPr>
            </w:pPr>
            <w:r w:rsidRPr="00C77A25">
              <w:rPr>
                <w:color w:val="000000"/>
              </w:rPr>
              <w:t>10.520</w:t>
            </w:r>
          </w:p>
        </w:tc>
        <w:tc>
          <w:tcPr>
            <w:tcW w:w="1134" w:type="dxa"/>
          </w:tcPr>
          <w:p w14:paraId="75C87CFA" w14:textId="2FC3033B" w:rsidR="00423922" w:rsidRPr="00C77A25" w:rsidRDefault="00423922" w:rsidP="009A5F46">
            <w:pPr>
              <w:spacing w:line="360" w:lineRule="auto"/>
              <w:ind w:firstLine="0"/>
              <w:jc w:val="center"/>
              <w:rPr>
                <w:color w:val="000000"/>
              </w:rPr>
            </w:pPr>
            <w:r w:rsidRPr="00C77A25">
              <w:rPr>
                <w:color w:val="000000"/>
              </w:rPr>
              <w:t>5.453</w:t>
            </w:r>
          </w:p>
        </w:tc>
        <w:tc>
          <w:tcPr>
            <w:tcW w:w="992" w:type="dxa"/>
          </w:tcPr>
          <w:p w14:paraId="276F80B4" w14:textId="74FCE06E" w:rsidR="00423922" w:rsidRPr="00C77A25" w:rsidRDefault="00423922" w:rsidP="009A5F46">
            <w:pPr>
              <w:spacing w:line="360" w:lineRule="auto"/>
              <w:ind w:firstLine="0"/>
              <w:jc w:val="center"/>
              <w:rPr>
                <w:color w:val="000000"/>
              </w:rPr>
            </w:pPr>
            <w:r w:rsidRPr="00C77A25">
              <w:rPr>
                <w:color w:val="000000"/>
              </w:rPr>
              <w:t>6.073</w:t>
            </w:r>
          </w:p>
        </w:tc>
        <w:tc>
          <w:tcPr>
            <w:tcW w:w="1163" w:type="dxa"/>
          </w:tcPr>
          <w:p w14:paraId="7BA932DB" w14:textId="1E719A73" w:rsidR="00423922" w:rsidRPr="00C77A25" w:rsidRDefault="00423922" w:rsidP="009A5F46">
            <w:pPr>
              <w:spacing w:line="360" w:lineRule="auto"/>
              <w:ind w:firstLine="0"/>
              <w:jc w:val="center"/>
              <w:rPr>
                <w:color w:val="000000"/>
              </w:rPr>
            </w:pPr>
            <w:r w:rsidRPr="00C77A25">
              <w:rPr>
                <w:color w:val="000000"/>
              </w:rPr>
              <w:t>16.588</w:t>
            </w:r>
          </w:p>
        </w:tc>
        <w:tc>
          <w:tcPr>
            <w:tcW w:w="992" w:type="dxa"/>
          </w:tcPr>
          <w:p w14:paraId="251107FA" w14:textId="2F2AD752" w:rsidR="00423922" w:rsidRPr="00C77A25" w:rsidRDefault="00423922" w:rsidP="009A5F46">
            <w:pPr>
              <w:spacing w:line="360" w:lineRule="auto"/>
              <w:ind w:firstLine="0"/>
              <w:jc w:val="center"/>
              <w:rPr>
                <w:color w:val="000000"/>
              </w:rPr>
            </w:pPr>
            <w:r w:rsidRPr="00C77A25">
              <w:rPr>
                <w:color w:val="000000"/>
              </w:rPr>
              <w:t>18.154</w:t>
            </w:r>
          </w:p>
        </w:tc>
      </w:tr>
      <w:tr w:rsidR="008301C9" w:rsidRPr="00C77A25" w14:paraId="6AA1B7AC" w14:textId="77777777" w:rsidTr="008301C9">
        <w:trPr>
          <w:trHeight w:val="290"/>
          <w:jc w:val="center"/>
        </w:trPr>
        <w:tc>
          <w:tcPr>
            <w:tcW w:w="1129" w:type="dxa"/>
            <w:shd w:val="clear" w:color="auto" w:fill="DAEEF3" w:themeFill="accent5" w:themeFillTint="33"/>
          </w:tcPr>
          <w:p w14:paraId="4A50034E" w14:textId="0944AA1B" w:rsidR="00423922" w:rsidRPr="00C77A25" w:rsidRDefault="00423922" w:rsidP="009A5F46">
            <w:pPr>
              <w:spacing w:line="360" w:lineRule="auto"/>
              <w:ind w:firstLine="0"/>
              <w:jc w:val="center"/>
              <w:rPr>
                <w:color w:val="000000"/>
              </w:rPr>
            </w:pPr>
            <w:r w:rsidRPr="00C77A25">
              <w:rPr>
                <w:color w:val="000000"/>
              </w:rPr>
              <w:t>2027</w:t>
            </w:r>
          </w:p>
        </w:tc>
        <w:tc>
          <w:tcPr>
            <w:tcW w:w="1008" w:type="dxa"/>
            <w:shd w:val="clear" w:color="auto" w:fill="DAEEF3" w:themeFill="accent5" w:themeFillTint="33"/>
          </w:tcPr>
          <w:p w14:paraId="7A9B92A3" w14:textId="25189805" w:rsidR="00423922" w:rsidRPr="00C77A25" w:rsidRDefault="00423922" w:rsidP="009A5F46">
            <w:pPr>
              <w:spacing w:line="360" w:lineRule="auto"/>
              <w:ind w:firstLine="0"/>
              <w:jc w:val="center"/>
              <w:rPr>
                <w:color w:val="000000"/>
              </w:rPr>
            </w:pPr>
            <w:r w:rsidRPr="00C77A25">
              <w:rPr>
                <w:color w:val="000000"/>
              </w:rPr>
              <w:t>9.104</w:t>
            </w:r>
          </w:p>
        </w:tc>
        <w:tc>
          <w:tcPr>
            <w:tcW w:w="1120" w:type="dxa"/>
            <w:shd w:val="clear" w:color="auto" w:fill="DAEEF3" w:themeFill="accent5" w:themeFillTint="33"/>
          </w:tcPr>
          <w:p w14:paraId="3D55661C" w14:textId="39C6E831" w:rsidR="00423922" w:rsidRPr="00C77A25" w:rsidRDefault="00423922" w:rsidP="009A5F46">
            <w:pPr>
              <w:spacing w:line="360" w:lineRule="auto"/>
              <w:ind w:firstLine="0"/>
              <w:jc w:val="center"/>
              <w:rPr>
                <w:color w:val="000000"/>
              </w:rPr>
            </w:pPr>
            <w:r w:rsidRPr="00C77A25">
              <w:rPr>
                <w:color w:val="000000"/>
              </w:rPr>
              <w:t>10.778</w:t>
            </w:r>
          </w:p>
        </w:tc>
        <w:tc>
          <w:tcPr>
            <w:tcW w:w="1134" w:type="dxa"/>
            <w:shd w:val="clear" w:color="auto" w:fill="DAEEF3" w:themeFill="accent5" w:themeFillTint="33"/>
          </w:tcPr>
          <w:p w14:paraId="103B136C" w14:textId="4673DDA6" w:rsidR="00423922" w:rsidRPr="00C77A25" w:rsidRDefault="00423922" w:rsidP="009A5F46">
            <w:pPr>
              <w:spacing w:line="360" w:lineRule="auto"/>
              <w:ind w:firstLine="0"/>
              <w:jc w:val="center"/>
              <w:rPr>
                <w:color w:val="000000"/>
              </w:rPr>
            </w:pPr>
            <w:r w:rsidRPr="00C77A25">
              <w:rPr>
                <w:color w:val="000000"/>
              </w:rPr>
              <w:t>5.581</w:t>
            </w:r>
          </w:p>
        </w:tc>
        <w:tc>
          <w:tcPr>
            <w:tcW w:w="992" w:type="dxa"/>
            <w:shd w:val="clear" w:color="auto" w:fill="DAEEF3" w:themeFill="accent5" w:themeFillTint="33"/>
          </w:tcPr>
          <w:p w14:paraId="4564C224" w14:textId="1B116E3A" w:rsidR="00423922" w:rsidRPr="00C77A25" w:rsidRDefault="00423922" w:rsidP="009A5F46">
            <w:pPr>
              <w:spacing w:line="360" w:lineRule="auto"/>
              <w:ind w:firstLine="0"/>
              <w:jc w:val="center"/>
              <w:rPr>
                <w:color w:val="000000"/>
              </w:rPr>
            </w:pPr>
            <w:r w:rsidRPr="00C77A25">
              <w:rPr>
                <w:color w:val="000000"/>
              </w:rPr>
              <w:t>6.246</w:t>
            </w:r>
          </w:p>
        </w:tc>
        <w:tc>
          <w:tcPr>
            <w:tcW w:w="1163" w:type="dxa"/>
            <w:shd w:val="clear" w:color="auto" w:fill="DAEEF3" w:themeFill="accent5" w:themeFillTint="33"/>
          </w:tcPr>
          <w:p w14:paraId="4578C9DA" w14:textId="79AC9037" w:rsidR="00423922" w:rsidRPr="00C77A25" w:rsidRDefault="00423922" w:rsidP="009A5F46">
            <w:pPr>
              <w:spacing w:line="360" w:lineRule="auto"/>
              <w:ind w:firstLine="0"/>
              <w:jc w:val="center"/>
              <w:rPr>
                <w:color w:val="000000"/>
              </w:rPr>
            </w:pPr>
            <w:r w:rsidRPr="00C77A25">
              <w:rPr>
                <w:color w:val="000000"/>
              </w:rPr>
              <w:t>17.103</w:t>
            </w:r>
          </w:p>
        </w:tc>
        <w:tc>
          <w:tcPr>
            <w:tcW w:w="992" w:type="dxa"/>
            <w:shd w:val="clear" w:color="auto" w:fill="DAEEF3" w:themeFill="accent5" w:themeFillTint="33"/>
          </w:tcPr>
          <w:p w14:paraId="45E483D1" w14:textId="5EAB4BD5" w:rsidR="00423922" w:rsidRPr="00C77A25" w:rsidRDefault="00423922" w:rsidP="009A5F46">
            <w:pPr>
              <w:spacing w:line="360" w:lineRule="auto"/>
              <w:ind w:firstLine="0"/>
              <w:jc w:val="center"/>
              <w:rPr>
                <w:color w:val="000000"/>
              </w:rPr>
            </w:pPr>
            <w:r w:rsidRPr="00C77A25">
              <w:rPr>
                <w:color w:val="000000"/>
              </w:rPr>
              <w:t>18.737</w:t>
            </w:r>
          </w:p>
        </w:tc>
      </w:tr>
      <w:tr w:rsidR="00423922" w:rsidRPr="00C77A25" w14:paraId="72DEDAF6" w14:textId="77777777" w:rsidTr="008301C9">
        <w:trPr>
          <w:trHeight w:val="265"/>
          <w:jc w:val="center"/>
        </w:trPr>
        <w:tc>
          <w:tcPr>
            <w:tcW w:w="1129" w:type="dxa"/>
          </w:tcPr>
          <w:p w14:paraId="0FA2DB61" w14:textId="5BE1AF55" w:rsidR="00423922" w:rsidRPr="00C77A25" w:rsidRDefault="00423922" w:rsidP="009A5F46">
            <w:pPr>
              <w:spacing w:line="360" w:lineRule="auto"/>
              <w:ind w:firstLine="0"/>
              <w:jc w:val="center"/>
              <w:rPr>
                <w:color w:val="000000"/>
              </w:rPr>
            </w:pPr>
            <w:r w:rsidRPr="00C77A25">
              <w:rPr>
                <w:color w:val="000000"/>
              </w:rPr>
              <w:t>2028</w:t>
            </w:r>
          </w:p>
        </w:tc>
        <w:tc>
          <w:tcPr>
            <w:tcW w:w="1008" w:type="dxa"/>
          </w:tcPr>
          <w:p w14:paraId="75C6C112" w14:textId="4829316C" w:rsidR="00423922" w:rsidRPr="00C77A25" w:rsidRDefault="00423922" w:rsidP="009A5F46">
            <w:pPr>
              <w:spacing w:line="360" w:lineRule="auto"/>
              <w:ind w:firstLine="0"/>
              <w:jc w:val="center"/>
              <w:rPr>
                <w:color w:val="000000"/>
              </w:rPr>
            </w:pPr>
            <w:r w:rsidRPr="00C77A25">
              <w:rPr>
                <w:color w:val="000000"/>
              </w:rPr>
              <w:t>9.220</w:t>
            </w:r>
          </w:p>
        </w:tc>
        <w:tc>
          <w:tcPr>
            <w:tcW w:w="1120" w:type="dxa"/>
          </w:tcPr>
          <w:p w14:paraId="64E9CF84" w14:textId="29EE8E99" w:rsidR="00423922" w:rsidRPr="00C77A25" w:rsidRDefault="00423922" w:rsidP="009A5F46">
            <w:pPr>
              <w:spacing w:line="360" w:lineRule="auto"/>
              <w:ind w:firstLine="0"/>
              <w:jc w:val="center"/>
              <w:rPr>
                <w:color w:val="000000"/>
              </w:rPr>
            </w:pPr>
            <w:r w:rsidRPr="00C77A25">
              <w:rPr>
                <w:color w:val="000000"/>
              </w:rPr>
              <w:t>11.062</w:t>
            </w:r>
          </w:p>
        </w:tc>
        <w:tc>
          <w:tcPr>
            <w:tcW w:w="1134" w:type="dxa"/>
          </w:tcPr>
          <w:p w14:paraId="78CADE15" w14:textId="3BC0758D" w:rsidR="00423922" w:rsidRPr="00C77A25" w:rsidRDefault="00423922" w:rsidP="009A5F46">
            <w:pPr>
              <w:spacing w:line="360" w:lineRule="auto"/>
              <w:ind w:firstLine="0"/>
              <w:jc w:val="center"/>
              <w:rPr>
                <w:color w:val="000000"/>
              </w:rPr>
            </w:pPr>
            <w:r w:rsidRPr="00C77A25">
              <w:rPr>
                <w:color w:val="000000"/>
              </w:rPr>
              <w:t>5.714</w:t>
            </w:r>
          </w:p>
        </w:tc>
        <w:tc>
          <w:tcPr>
            <w:tcW w:w="992" w:type="dxa"/>
          </w:tcPr>
          <w:p w14:paraId="19B6B162" w14:textId="0C8AE223" w:rsidR="00423922" w:rsidRPr="00C77A25" w:rsidRDefault="00423922" w:rsidP="009A5F46">
            <w:pPr>
              <w:spacing w:line="360" w:lineRule="auto"/>
              <w:ind w:firstLine="0"/>
              <w:jc w:val="center"/>
              <w:rPr>
                <w:color w:val="000000"/>
              </w:rPr>
            </w:pPr>
            <w:r w:rsidRPr="00C77A25">
              <w:rPr>
                <w:color w:val="000000"/>
              </w:rPr>
              <w:t>6.420</w:t>
            </w:r>
          </w:p>
        </w:tc>
        <w:tc>
          <w:tcPr>
            <w:tcW w:w="1163" w:type="dxa"/>
          </w:tcPr>
          <w:p w14:paraId="10BFC9DB" w14:textId="790DBA04" w:rsidR="00423922" w:rsidRPr="00C77A25" w:rsidRDefault="00423922" w:rsidP="009A5F46">
            <w:pPr>
              <w:spacing w:line="360" w:lineRule="auto"/>
              <w:ind w:firstLine="0"/>
              <w:jc w:val="center"/>
              <w:rPr>
                <w:color w:val="000000"/>
              </w:rPr>
            </w:pPr>
            <w:r w:rsidRPr="00C77A25">
              <w:rPr>
                <w:color w:val="000000"/>
              </w:rPr>
              <w:t>17.409</w:t>
            </w:r>
          </w:p>
        </w:tc>
        <w:tc>
          <w:tcPr>
            <w:tcW w:w="992" w:type="dxa"/>
          </w:tcPr>
          <w:p w14:paraId="28AF9473" w14:textId="642CEEAE" w:rsidR="00423922" w:rsidRPr="00C77A25" w:rsidRDefault="00423922" w:rsidP="009A5F46">
            <w:pPr>
              <w:spacing w:line="360" w:lineRule="auto"/>
              <w:ind w:firstLine="0"/>
              <w:jc w:val="center"/>
              <w:rPr>
                <w:color w:val="000000"/>
              </w:rPr>
            </w:pPr>
            <w:r w:rsidRPr="00C77A25">
              <w:rPr>
                <w:color w:val="000000"/>
              </w:rPr>
              <w:t>19.426</w:t>
            </w:r>
          </w:p>
        </w:tc>
      </w:tr>
      <w:tr w:rsidR="008301C9" w:rsidRPr="00C77A25" w14:paraId="316587B6" w14:textId="77777777" w:rsidTr="008301C9">
        <w:trPr>
          <w:trHeight w:val="270"/>
          <w:jc w:val="center"/>
        </w:trPr>
        <w:tc>
          <w:tcPr>
            <w:tcW w:w="1129" w:type="dxa"/>
            <w:shd w:val="clear" w:color="auto" w:fill="DAEEF3" w:themeFill="accent5" w:themeFillTint="33"/>
          </w:tcPr>
          <w:p w14:paraId="446CFAF0" w14:textId="18F0C546" w:rsidR="00423922" w:rsidRPr="00C77A25" w:rsidRDefault="00423922" w:rsidP="009A5F46">
            <w:pPr>
              <w:spacing w:line="360" w:lineRule="auto"/>
              <w:ind w:firstLine="0"/>
              <w:jc w:val="center"/>
              <w:rPr>
                <w:color w:val="000000"/>
              </w:rPr>
            </w:pPr>
            <w:r w:rsidRPr="00C77A25">
              <w:rPr>
                <w:color w:val="000000"/>
              </w:rPr>
              <w:t>2029</w:t>
            </w:r>
          </w:p>
        </w:tc>
        <w:tc>
          <w:tcPr>
            <w:tcW w:w="1008" w:type="dxa"/>
            <w:shd w:val="clear" w:color="auto" w:fill="DAEEF3" w:themeFill="accent5" w:themeFillTint="33"/>
          </w:tcPr>
          <w:p w14:paraId="23E3AF64" w14:textId="6B3E7874" w:rsidR="00423922" w:rsidRPr="00C77A25" w:rsidRDefault="00423922" w:rsidP="009A5F46">
            <w:pPr>
              <w:spacing w:line="360" w:lineRule="auto"/>
              <w:ind w:firstLine="0"/>
              <w:jc w:val="center"/>
              <w:rPr>
                <w:color w:val="000000"/>
              </w:rPr>
            </w:pPr>
            <w:r w:rsidRPr="00C77A25">
              <w:rPr>
                <w:color w:val="000000"/>
              </w:rPr>
              <w:t>9.330</w:t>
            </w:r>
          </w:p>
        </w:tc>
        <w:tc>
          <w:tcPr>
            <w:tcW w:w="1120" w:type="dxa"/>
            <w:shd w:val="clear" w:color="auto" w:fill="DAEEF3" w:themeFill="accent5" w:themeFillTint="33"/>
          </w:tcPr>
          <w:p w14:paraId="70CC5FE0" w14:textId="66A9ED60" w:rsidR="00423922" w:rsidRPr="00C77A25" w:rsidRDefault="00423922" w:rsidP="009A5F46">
            <w:pPr>
              <w:spacing w:line="360" w:lineRule="auto"/>
              <w:ind w:firstLine="0"/>
              <w:jc w:val="center"/>
              <w:rPr>
                <w:color w:val="000000"/>
              </w:rPr>
            </w:pPr>
            <w:r w:rsidRPr="00C77A25">
              <w:rPr>
                <w:color w:val="000000"/>
              </w:rPr>
              <w:t>11.324</w:t>
            </w:r>
          </w:p>
        </w:tc>
        <w:tc>
          <w:tcPr>
            <w:tcW w:w="1134" w:type="dxa"/>
            <w:shd w:val="clear" w:color="auto" w:fill="DAEEF3" w:themeFill="accent5" w:themeFillTint="33"/>
          </w:tcPr>
          <w:p w14:paraId="6B86F854" w14:textId="68C3F34F" w:rsidR="00423922" w:rsidRPr="00C77A25" w:rsidRDefault="00423922" w:rsidP="009A5F46">
            <w:pPr>
              <w:spacing w:line="360" w:lineRule="auto"/>
              <w:ind w:firstLine="0"/>
              <w:jc w:val="center"/>
              <w:rPr>
                <w:color w:val="000000"/>
              </w:rPr>
            </w:pPr>
            <w:r w:rsidRPr="00C77A25">
              <w:rPr>
                <w:color w:val="000000"/>
              </w:rPr>
              <w:t>5.858</w:t>
            </w:r>
          </w:p>
        </w:tc>
        <w:tc>
          <w:tcPr>
            <w:tcW w:w="992" w:type="dxa"/>
            <w:shd w:val="clear" w:color="auto" w:fill="DAEEF3" w:themeFill="accent5" w:themeFillTint="33"/>
          </w:tcPr>
          <w:p w14:paraId="33F19458" w14:textId="671216B8" w:rsidR="00423922" w:rsidRPr="00C77A25" w:rsidRDefault="00423922" w:rsidP="009A5F46">
            <w:pPr>
              <w:spacing w:line="360" w:lineRule="auto"/>
              <w:ind w:firstLine="0"/>
              <w:jc w:val="center"/>
              <w:rPr>
                <w:color w:val="000000"/>
              </w:rPr>
            </w:pPr>
            <w:r w:rsidRPr="00C77A25">
              <w:rPr>
                <w:color w:val="000000"/>
              </w:rPr>
              <w:t>6.605</w:t>
            </w:r>
          </w:p>
        </w:tc>
        <w:tc>
          <w:tcPr>
            <w:tcW w:w="1163" w:type="dxa"/>
            <w:shd w:val="clear" w:color="auto" w:fill="DAEEF3" w:themeFill="accent5" w:themeFillTint="33"/>
          </w:tcPr>
          <w:p w14:paraId="55D4C81D" w14:textId="27B2CB4B" w:rsidR="00423922" w:rsidRPr="00C77A25" w:rsidRDefault="00423922" w:rsidP="009A5F46">
            <w:pPr>
              <w:spacing w:line="360" w:lineRule="auto"/>
              <w:ind w:firstLine="0"/>
              <w:jc w:val="center"/>
              <w:rPr>
                <w:color w:val="000000"/>
              </w:rPr>
            </w:pPr>
            <w:r w:rsidRPr="00C77A25">
              <w:rPr>
                <w:color w:val="000000"/>
              </w:rPr>
              <w:t>17.929</w:t>
            </w:r>
          </w:p>
        </w:tc>
        <w:tc>
          <w:tcPr>
            <w:tcW w:w="992" w:type="dxa"/>
            <w:shd w:val="clear" w:color="auto" w:fill="DAEEF3" w:themeFill="accent5" w:themeFillTint="33"/>
          </w:tcPr>
          <w:p w14:paraId="5F0DD9B3" w14:textId="31F50D8D" w:rsidR="00423922" w:rsidRPr="00C77A25" w:rsidRDefault="00423922" w:rsidP="009A5F46">
            <w:pPr>
              <w:spacing w:line="360" w:lineRule="auto"/>
              <w:ind w:firstLine="0"/>
              <w:jc w:val="center"/>
              <w:rPr>
                <w:color w:val="000000"/>
              </w:rPr>
            </w:pPr>
            <w:r w:rsidRPr="00C77A25">
              <w:rPr>
                <w:color w:val="000000"/>
              </w:rPr>
              <w:t>20.002</w:t>
            </w:r>
          </w:p>
        </w:tc>
      </w:tr>
      <w:tr w:rsidR="00423922" w:rsidRPr="00C77A25" w14:paraId="2CBF03B9" w14:textId="77777777" w:rsidTr="008301C9">
        <w:trPr>
          <w:trHeight w:val="273"/>
          <w:jc w:val="center"/>
        </w:trPr>
        <w:tc>
          <w:tcPr>
            <w:tcW w:w="1129" w:type="dxa"/>
          </w:tcPr>
          <w:p w14:paraId="5DF7C110" w14:textId="50A15993" w:rsidR="00423922" w:rsidRPr="00C77A25" w:rsidRDefault="00423922" w:rsidP="009A5F46">
            <w:pPr>
              <w:spacing w:line="360" w:lineRule="auto"/>
              <w:ind w:firstLine="0"/>
              <w:jc w:val="center"/>
              <w:rPr>
                <w:color w:val="000000"/>
              </w:rPr>
            </w:pPr>
            <w:r w:rsidRPr="00C77A25">
              <w:rPr>
                <w:color w:val="000000"/>
              </w:rPr>
              <w:t>2030</w:t>
            </w:r>
          </w:p>
        </w:tc>
        <w:tc>
          <w:tcPr>
            <w:tcW w:w="1008" w:type="dxa"/>
          </w:tcPr>
          <w:p w14:paraId="04B67B3A" w14:textId="763AFC37" w:rsidR="00423922" w:rsidRPr="00C77A25" w:rsidRDefault="00423922" w:rsidP="009A5F46">
            <w:pPr>
              <w:spacing w:line="360" w:lineRule="auto"/>
              <w:ind w:firstLine="0"/>
              <w:jc w:val="center"/>
              <w:rPr>
                <w:color w:val="000000"/>
              </w:rPr>
            </w:pPr>
            <w:r w:rsidRPr="00C77A25">
              <w:rPr>
                <w:color w:val="000000"/>
              </w:rPr>
              <w:t>9.444</w:t>
            </w:r>
          </w:p>
        </w:tc>
        <w:tc>
          <w:tcPr>
            <w:tcW w:w="1120" w:type="dxa"/>
          </w:tcPr>
          <w:p w14:paraId="67A20F93" w14:textId="0F1E0467" w:rsidR="00423922" w:rsidRPr="00C77A25" w:rsidRDefault="00423922" w:rsidP="009A5F46">
            <w:pPr>
              <w:spacing w:line="360" w:lineRule="auto"/>
              <w:ind w:firstLine="0"/>
              <w:jc w:val="center"/>
              <w:rPr>
                <w:color w:val="000000"/>
              </w:rPr>
            </w:pPr>
            <w:r w:rsidRPr="00C77A25">
              <w:rPr>
                <w:color w:val="000000"/>
              </w:rPr>
              <w:t>11.565</w:t>
            </w:r>
          </w:p>
        </w:tc>
        <w:tc>
          <w:tcPr>
            <w:tcW w:w="1134" w:type="dxa"/>
          </w:tcPr>
          <w:p w14:paraId="4F3C5A63" w14:textId="2C1189FB" w:rsidR="00423922" w:rsidRPr="00C77A25" w:rsidRDefault="00423922" w:rsidP="009A5F46">
            <w:pPr>
              <w:spacing w:line="360" w:lineRule="auto"/>
              <w:ind w:firstLine="0"/>
              <w:jc w:val="center"/>
              <w:rPr>
                <w:color w:val="000000"/>
              </w:rPr>
            </w:pPr>
            <w:r w:rsidRPr="00C77A25">
              <w:rPr>
                <w:color w:val="000000"/>
              </w:rPr>
              <w:t>5.990</w:t>
            </w:r>
          </w:p>
        </w:tc>
        <w:tc>
          <w:tcPr>
            <w:tcW w:w="992" w:type="dxa"/>
          </w:tcPr>
          <w:p w14:paraId="59645597" w14:textId="57E112D6" w:rsidR="00423922" w:rsidRPr="00C77A25" w:rsidRDefault="00423922" w:rsidP="009A5F46">
            <w:pPr>
              <w:spacing w:line="360" w:lineRule="auto"/>
              <w:ind w:firstLine="0"/>
              <w:jc w:val="center"/>
              <w:rPr>
                <w:color w:val="000000"/>
              </w:rPr>
            </w:pPr>
            <w:r w:rsidRPr="00C77A25">
              <w:rPr>
                <w:color w:val="000000"/>
              </w:rPr>
              <w:t>6.787</w:t>
            </w:r>
          </w:p>
        </w:tc>
        <w:tc>
          <w:tcPr>
            <w:tcW w:w="1163" w:type="dxa"/>
          </w:tcPr>
          <w:p w14:paraId="79346296" w14:textId="194B0355" w:rsidR="00423922" w:rsidRPr="00C77A25" w:rsidRDefault="00423922" w:rsidP="009A5F46">
            <w:pPr>
              <w:spacing w:line="360" w:lineRule="auto"/>
              <w:ind w:firstLine="0"/>
              <w:jc w:val="center"/>
              <w:rPr>
                <w:color w:val="000000"/>
              </w:rPr>
            </w:pPr>
            <w:r w:rsidRPr="00C77A25">
              <w:rPr>
                <w:color w:val="000000"/>
              </w:rPr>
              <w:t>18.237</w:t>
            </w:r>
          </w:p>
        </w:tc>
        <w:tc>
          <w:tcPr>
            <w:tcW w:w="992" w:type="dxa"/>
          </w:tcPr>
          <w:p w14:paraId="69B70170" w14:textId="37D630B5" w:rsidR="00423922" w:rsidRPr="00C77A25" w:rsidRDefault="00423922" w:rsidP="009A5F46">
            <w:pPr>
              <w:spacing w:line="360" w:lineRule="auto"/>
              <w:ind w:firstLine="0"/>
              <w:jc w:val="center"/>
              <w:rPr>
                <w:color w:val="000000"/>
              </w:rPr>
            </w:pPr>
            <w:r w:rsidRPr="00C77A25">
              <w:rPr>
                <w:color w:val="000000"/>
              </w:rPr>
              <w:t>20.629</w:t>
            </w:r>
          </w:p>
        </w:tc>
      </w:tr>
      <w:tr w:rsidR="008301C9" w:rsidRPr="00C77A25" w14:paraId="1BCFB5C7" w14:textId="77777777" w:rsidTr="008301C9">
        <w:trPr>
          <w:trHeight w:val="278"/>
          <w:jc w:val="center"/>
        </w:trPr>
        <w:tc>
          <w:tcPr>
            <w:tcW w:w="1129" w:type="dxa"/>
            <w:shd w:val="clear" w:color="auto" w:fill="DAEEF3" w:themeFill="accent5" w:themeFillTint="33"/>
          </w:tcPr>
          <w:p w14:paraId="5D2DBE7D" w14:textId="7D3E6452" w:rsidR="00423922" w:rsidRPr="00C77A25" w:rsidRDefault="00423922" w:rsidP="009A5F46">
            <w:pPr>
              <w:spacing w:line="360" w:lineRule="auto"/>
              <w:ind w:firstLine="0"/>
              <w:jc w:val="center"/>
              <w:rPr>
                <w:color w:val="000000"/>
              </w:rPr>
            </w:pPr>
            <w:r w:rsidRPr="00C77A25">
              <w:rPr>
                <w:color w:val="000000"/>
              </w:rPr>
              <w:t>2031</w:t>
            </w:r>
          </w:p>
        </w:tc>
        <w:tc>
          <w:tcPr>
            <w:tcW w:w="1008" w:type="dxa"/>
            <w:shd w:val="clear" w:color="auto" w:fill="DAEEF3" w:themeFill="accent5" w:themeFillTint="33"/>
          </w:tcPr>
          <w:p w14:paraId="3EF1B2C7" w14:textId="3530ADAD" w:rsidR="00423922" w:rsidRPr="00C77A25" w:rsidRDefault="00423922" w:rsidP="009A5F46">
            <w:pPr>
              <w:spacing w:line="360" w:lineRule="auto"/>
              <w:ind w:firstLine="0"/>
              <w:jc w:val="center"/>
              <w:rPr>
                <w:color w:val="000000"/>
              </w:rPr>
            </w:pPr>
            <w:r w:rsidRPr="00C77A25">
              <w:rPr>
                <w:color w:val="000000"/>
              </w:rPr>
              <w:t>9.562</w:t>
            </w:r>
          </w:p>
        </w:tc>
        <w:tc>
          <w:tcPr>
            <w:tcW w:w="1120" w:type="dxa"/>
            <w:shd w:val="clear" w:color="auto" w:fill="DAEEF3" w:themeFill="accent5" w:themeFillTint="33"/>
          </w:tcPr>
          <w:p w14:paraId="59644F50" w14:textId="4EB30CAB" w:rsidR="00423922" w:rsidRPr="00C77A25" w:rsidRDefault="00423922" w:rsidP="009A5F46">
            <w:pPr>
              <w:spacing w:line="360" w:lineRule="auto"/>
              <w:ind w:firstLine="0"/>
              <w:jc w:val="center"/>
              <w:rPr>
                <w:color w:val="000000"/>
              </w:rPr>
            </w:pPr>
            <w:r w:rsidRPr="00C77A25">
              <w:rPr>
                <w:color w:val="000000"/>
              </w:rPr>
              <w:t>11.801</w:t>
            </w:r>
          </w:p>
        </w:tc>
        <w:tc>
          <w:tcPr>
            <w:tcW w:w="1134" w:type="dxa"/>
            <w:shd w:val="clear" w:color="auto" w:fill="DAEEF3" w:themeFill="accent5" w:themeFillTint="33"/>
          </w:tcPr>
          <w:p w14:paraId="784393CA" w14:textId="773DD1A4" w:rsidR="00423922" w:rsidRPr="00C77A25" w:rsidRDefault="00423922" w:rsidP="009A5F46">
            <w:pPr>
              <w:spacing w:line="360" w:lineRule="auto"/>
              <w:ind w:firstLine="0"/>
              <w:jc w:val="center"/>
              <w:rPr>
                <w:color w:val="000000"/>
              </w:rPr>
            </w:pPr>
            <w:r w:rsidRPr="00C77A25">
              <w:rPr>
                <w:color w:val="000000"/>
              </w:rPr>
              <w:t>6.121</w:t>
            </w:r>
          </w:p>
        </w:tc>
        <w:tc>
          <w:tcPr>
            <w:tcW w:w="992" w:type="dxa"/>
            <w:shd w:val="clear" w:color="auto" w:fill="DAEEF3" w:themeFill="accent5" w:themeFillTint="33"/>
          </w:tcPr>
          <w:p w14:paraId="5389A385" w14:textId="4AF87B7D" w:rsidR="00423922" w:rsidRPr="00C77A25" w:rsidRDefault="00423922" w:rsidP="009A5F46">
            <w:pPr>
              <w:spacing w:line="360" w:lineRule="auto"/>
              <w:ind w:firstLine="0"/>
              <w:jc w:val="center"/>
              <w:rPr>
                <w:color w:val="000000"/>
              </w:rPr>
            </w:pPr>
            <w:r w:rsidRPr="00C77A25">
              <w:rPr>
                <w:color w:val="000000"/>
              </w:rPr>
              <w:t>6.965</w:t>
            </w:r>
          </w:p>
        </w:tc>
        <w:tc>
          <w:tcPr>
            <w:tcW w:w="1163" w:type="dxa"/>
            <w:shd w:val="clear" w:color="auto" w:fill="DAEEF3" w:themeFill="accent5" w:themeFillTint="33"/>
          </w:tcPr>
          <w:p w14:paraId="6252F7F6" w14:textId="21297BCD" w:rsidR="00423922" w:rsidRPr="00C77A25" w:rsidRDefault="00423922" w:rsidP="009A5F46">
            <w:pPr>
              <w:spacing w:line="360" w:lineRule="auto"/>
              <w:ind w:firstLine="0"/>
              <w:jc w:val="center"/>
              <w:rPr>
                <w:color w:val="000000"/>
              </w:rPr>
            </w:pPr>
            <w:r w:rsidRPr="00C77A25">
              <w:rPr>
                <w:color w:val="000000"/>
              </w:rPr>
              <w:t>18.759</w:t>
            </w:r>
          </w:p>
        </w:tc>
        <w:tc>
          <w:tcPr>
            <w:tcW w:w="992" w:type="dxa"/>
            <w:shd w:val="clear" w:color="auto" w:fill="DAEEF3" w:themeFill="accent5" w:themeFillTint="33"/>
          </w:tcPr>
          <w:p w14:paraId="23FF7F9F" w14:textId="3B878A3D" w:rsidR="00423922" w:rsidRPr="00C77A25" w:rsidRDefault="00423922" w:rsidP="009A5F46">
            <w:pPr>
              <w:spacing w:line="360" w:lineRule="auto"/>
              <w:ind w:firstLine="0"/>
              <w:jc w:val="center"/>
              <w:rPr>
                <w:color w:val="000000"/>
              </w:rPr>
            </w:pPr>
            <w:r w:rsidRPr="00C77A25">
              <w:rPr>
                <w:color w:val="000000"/>
              </w:rPr>
              <w:t>21.199</w:t>
            </w:r>
          </w:p>
        </w:tc>
      </w:tr>
      <w:tr w:rsidR="00423922" w:rsidRPr="00C77A25" w14:paraId="5308E4C7" w14:textId="77777777" w:rsidTr="008301C9">
        <w:trPr>
          <w:trHeight w:val="281"/>
          <w:jc w:val="center"/>
        </w:trPr>
        <w:tc>
          <w:tcPr>
            <w:tcW w:w="1129" w:type="dxa"/>
          </w:tcPr>
          <w:p w14:paraId="74C35485" w14:textId="35D65E25" w:rsidR="00423922" w:rsidRPr="00C77A25" w:rsidRDefault="00423922" w:rsidP="009A5F46">
            <w:pPr>
              <w:spacing w:line="360" w:lineRule="auto"/>
              <w:ind w:firstLine="0"/>
              <w:jc w:val="center"/>
              <w:rPr>
                <w:color w:val="000000"/>
              </w:rPr>
            </w:pPr>
            <w:r w:rsidRPr="00C77A25">
              <w:rPr>
                <w:color w:val="000000"/>
              </w:rPr>
              <w:t>2032</w:t>
            </w:r>
          </w:p>
        </w:tc>
        <w:tc>
          <w:tcPr>
            <w:tcW w:w="1008" w:type="dxa"/>
          </w:tcPr>
          <w:p w14:paraId="048E73B9" w14:textId="02EBDC14" w:rsidR="00423922" w:rsidRPr="00C77A25" w:rsidRDefault="00423922" w:rsidP="009A5F46">
            <w:pPr>
              <w:spacing w:line="360" w:lineRule="auto"/>
              <w:ind w:firstLine="0"/>
              <w:jc w:val="center"/>
              <w:rPr>
                <w:color w:val="000000"/>
              </w:rPr>
            </w:pPr>
            <w:r w:rsidRPr="00C77A25">
              <w:rPr>
                <w:color w:val="000000"/>
              </w:rPr>
              <w:t>9.677</w:t>
            </w:r>
          </w:p>
        </w:tc>
        <w:tc>
          <w:tcPr>
            <w:tcW w:w="1120" w:type="dxa"/>
          </w:tcPr>
          <w:p w14:paraId="67FA27FE" w14:textId="1EE2FBC8" w:rsidR="00423922" w:rsidRPr="00C77A25" w:rsidRDefault="00423922" w:rsidP="009A5F46">
            <w:pPr>
              <w:spacing w:line="360" w:lineRule="auto"/>
              <w:ind w:firstLine="0"/>
              <w:jc w:val="center"/>
              <w:rPr>
                <w:color w:val="000000"/>
              </w:rPr>
            </w:pPr>
            <w:r w:rsidRPr="00C77A25">
              <w:rPr>
                <w:color w:val="000000"/>
              </w:rPr>
              <w:t>12.035</w:t>
            </w:r>
          </w:p>
        </w:tc>
        <w:tc>
          <w:tcPr>
            <w:tcW w:w="1134" w:type="dxa"/>
          </w:tcPr>
          <w:p w14:paraId="02DD266D" w14:textId="18E2D381" w:rsidR="00423922" w:rsidRPr="00C77A25" w:rsidRDefault="00423922" w:rsidP="009A5F46">
            <w:pPr>
              <w:spacing w:line="360" w:lineRule="auto"/>
              <w:ind w:firstLine="0"/>
              <w:jc w:val="center"/>
              <w:rPr>
                <w:color w:val="000000"/>
              </w:rPr>
            </w:pPr>
            <w:r w:rsidRPr="00C77A25">
              <w:rPr>
                <w:color w:val="000000"/>
              </w:rPr>
              <w:t>6.248</w:t>
            </w:r>
          </w:p>
        </w:tc>
        <w:tc>
          <w:tcPr>
            <w:tcW w:w="992" w:type="dxa"/>
          </w:tcPr>
          <w:p w14:paraId="7917CD54" w14:textId="25B93869" w:rsidR="00423922" w:rsidRPr="00C77A25" w:rsidRDefault="00423922" w:rsidP="009A5F46">
            <w:pPr>
              <w:spacing w:line="360" w:lineRule="auto"/>
              <w:ind w:firstLine="0"/>
              <w:jc w:val="center"/>
              <w:rPr>
                <w:color w:val="000000"/>
              </w:rPr>
            </w:pPr>
            <w:r w:rsidRPr="00C77A25">
              <w:rPr>
                <w:color w:val="000000"/>
              </w:rPr>
              <w:t>7.137</w:t>
            </w:r>
          </w:p>
        </w:tc>
        <w:tc>
          <w:tcPr>
            <w:tcW w:w="1163" w:type="dxa"/>
          </w:tcPr>
          <w:p w14:paraId="212D1664" w14:textId="25719D3A" w:rsidR="00423922" w:rsidRPr="00C77A25" w:rsidRDefault="00423922" w:rsidP="009A5F46">
            <w:pPr>
              <w:spacing w:line="360" w:lineRule="auto"/>
              <w:ind w:firstLine="0"/>
              <w:jc w:val="center"/>
              <w:rPr>
                <w:color w:val="000000"/>
              </w:rPr>
            </w:pPr>
            <w:r w:rsidRPr="00C77A25">
              <w:rPr>
                <w:color w:val="000000"/>
              </w:rPr>
              <w:t>19.067</w:t>
            </w:r>
          </w:p>
        </w:tc>
        <w:tc>
          <w:tcPr>
            <w:tcW w:w="992" w:type="dxa"/>
          </w:tcPr>
          <w:p w14:paraId="59C0C315" w14:textId="70C7A8A2" w:rsidR="00423922" w:rsidRPr="00C77A25" w:rsidRDefault="00423922" w:rsidP="009A5F46">
            <w:pPr>
              <w:spacing w:line="360" w:lineRule="auto"/>
              <w:ind w:firstLine="0"/>
              <w:jc w:val="center"/>
              <w:rPr>
                <w:color w:val="000000"/>
              </w:rPr>
            </w:pPr>
            <w:r w:rsidRPr="00C77A25">
              <w:rPr>
                <w:color w:val="000000"/>
              </w:rPr>
              <w:t>21.784</w:t>
            </w:r>
          </w:p>
        </w:tc>
      </w:tr>
    </w:tbl>
    <w:p w14:paraId="2BAC5F7B" w14:textId="77777777" w:rsidR="00E02C2E" w:rsidRPr="00C77A25" w:rsidRDefault="00E02C2E" w:rsidP="008301C9">
      <w:pPr>
        <w:spacing w:line="240" w:lineRule="auto"/>
        <w:ind w:left="709" w:right="838" w:firstLine="0"/>
      </w:pPr>
    </w:p>
    <w:p w14:paraId="6D18BE85" w14:textId="4909A669" w:rsidR="008301C9" w:rsidRPr="00C77A25" w:rsidRDefault="008301C9" w:rsidP="008301C9">
      <w:pPr>
        <w:spacing w:line="240" w:lineRule="auto"/>
        <w:ind w:left="709" w:right="838" w:firstLine="0"/>
      </w:pPr>
      <w:r w:rsidRPr="00C77A25">
        <w:t xml:space="preserve">Elaboração da </w:t>
      </w:r>
      <w:proofErr w:type="spellStart"/>
      <w:r w:rsidRPr="00C77A25">
        <w:t>C</w:t>
      </w:r>
      <w:r w:rsidR="00AC1D7E" w:rsidRPr="00C77A25">
        <w:t>gplac</w:t>
      </w:r>
      <w:proofErr w:type="spellEnd"/>
      <w:r w:rsidR="00AC1D7E" w:rsidRPr="00C77A25">
        <w:t>/</w:t>
      </w:r>
      <w:proofErr w:type="spellStart"/>
      <w:r w:rsidR="00AC1D7E" w:rsidRPr="00C77A25">
        <w:t>Daep</w:t>
      </w:r>
      <w:proofErr w:type="spellEnd"/>
      <w:r w:rsidR="00AC1D7E" w:rsidRPr="00C77A25">
        <w:t>/Spa/Mapa</w:t>
      </w:r>
      <w:r w:rsidRPr="00C77A25">
        <w:t xml:space="preserve">, </w:t>
      </w:r>
      <w:proofErr w:type="spellStart"/>
      <w:r w:rsidRPr="00C77A25">
        <w:t>S</w:t>
      </w:r>
      <w:r w:rsidR="00AC1D7E" w:rsidRPr="00C77A25">
        <w:t>uest</w:t>
      </w:r>
      <w:proofErr w:type="spellEnd"/>
      <w:r w:rsidRPr="00C77A25">
        <w:t>/</w:t>
      </w:r>
      <w:proofErr w:type="spellStart"/>
      <w:r w:rsidRPr="00C77A25">
        <w:t>S</w:t>
      </w:r>
      <w:r w:rsidR="00AC1D7E" w:rsidRPr="00C77A25">
        <w:t>mae</w:t>
      </w:r>
      <w:proofErr w:type="spellEnd"/>
      <w:r w:rsidRPr="00C77A25">
        <w:t>/Embrapa e Departamento de Estatística/UnB com dados da C</w:t>
      </w:r>
      <w:r w:rsidR="00AC1D7E" w:rsidRPr="00C77A25">
        <w:t>onab</w:t>
      </w:r>
      <w:r w:rsidRPr="00C77A25">
        <w:t>. * Modelos utilizados: Para bovina e suína modelo Arma e para frango modelo Espaço de estados. Os dados para 2022/23 referem-se as informações da Conab. Perspectivas para a agropecuária - safra 2022/23 - agosto/2022.</w:t>
      </w:r>
    </w:p>
    <w:p w14:paraId="052D517D" w14:textId="77777777" w:rsidR="008301C9" w:rsidRPr="00C77A25" w:rsidRDefault="008301C9" w:rsidP="008301C9">
      <w:pPr>
        <w:spacing w:line="240" w:lineRule="auto"/>
        <w:ind w:firstLine="0"/>
      </w:pPr>
    </w:p>
    <w:p w14:paraId="224BABDA" w14:textId="1774DB37" w:rsidR="00EB24E5" w:rsidRPr="00C77A25" w:rsidRDefault="008301C9" w:rsidP="00212F4F">
      <w:pPr>
        <w:spacing w:line="240" w:lineRule="auto"/>
        <w:ind w:firstLine="0"/>
        <w:jc w:val="center"/>
      </w:pPr>
      <w:r w:rsidRPr="00C77A25">
        <w:t xml:space="preserve">Fonte: </w:t>
      </w:r>
      <w:r w:rsidR="009A5F46" w:rsidRPr="00C77A25">
        <w:t>M</w:t>
      </w:r>
      <w:r w:rsidR="009E0B0C" w:rsidRPr="00C77A25">
        <w:t>apa</w:t>
      </w:r>
      <w:r w:rsidR="009A5F46" w:rsidRPr="00C77A25">
        <w:t>, 2022b.</w:t>
      </w:r>
    </w:p>
    <w:p w14:paraId="05A6D671" w14:textId="77777777" w:rsidR="007E6CF2" w:rsidRPr="00C77A25" w:rsidRDefault="007E6CF2">
      <w:pPr>
        <w:ind w:firstLine="0"/>
        <w:rPr>
          <w:color w:val="222222"/>
        </w:rPr>
      </w:pPr>
    </w:p>
    <w:p w14:paraId="7AB3B270" w14:textId="77777777" w:rsidR="00F21CD7" w:rsidRPr="00C77A25" w:rsidRDefault="00F21CD7" w:rsidP="00F21CD7">
      <w:pPr>
        <w:ind w:firstLine="0"/>
      </w:pPr>
      <w:r w:rsidRPr="00C77A25">
        <w:tab/>
        <w:t>Diante de toda essa produção de carnes e pertinente a essa pesquisa, salienta-se que, conforme a ONU (2013), três quartos das doenças infecciosas são provenientes de animais. Ao analisar o número de animais abatidos, torna-se indispensável aprofundar as discussões sobre o atual sistema de produção de alimentos, bem como a questão do Coronavírus.</w:t>
      </w:r>
    </w:p>
    <w:p w14:paraId="4834244C" w14:textId="77777777" w:rsidR="00FA1C83" w:rsidRDefault="00FA1C83" w:rsidP="008A2EA1">
      <w:pPr>
        <w:ind w:firstLine="0"/>
      </w:pPr>
    </w:p>
    <w:p w14:paraId="02A6B3CF" w14:textId="136160E3" w:rsidR="007E6CF2" w:rsidRPr="00C77A25" w:rsidRDefault="008260FA" w:rsidP="008A2EA1">
      <w:pPr>
        <w:ind w:firstLine="0"/>
        <w:rPr>
          <w:b/>
          <w:bCs/>
        </w:rPr>
      </w:pPr>
      <w:r w:rsidRPr="00C77A25">
        <w:rPr>
          <w:b/>
          <w:bCs/>
        </w:rPr>
        <w:t>Verdes e valiosos: ascensão da alimentação à base de plantas no mercado Alimentício</w:t>
      </w:r>
    </w:p>
    <w:p w14:paraId="6A0A0FC5" w14:textId="77777777" w:rsidR="00E600D5" w:rsidRDefault="00FD0210" w:rsidP="00E600D5">
      <w:pPr>
        <w:pStyle w:val="NormalWeb"/>
        <w:spacing w:line="360" w:lineRule="auto"/>
        <w:jc w:val="both"/>
      </w:pPr>
      <w:r w:rsidRPr="00C77A25">
        <w:rPr>
          <w:color w:val="000000"/>
        </w:rPr>
        <w:tab/>
      </w:r>
      <w:r w:rsidRPr="00C77A25">
        <w:t>Diante do número crescente de pessoas que vem aderindo à redução no consumo de carnes e do número progressivo de vegetarianos e veganos, o segmento de alimentos investe em pesquisa para o desenvolvimento de produtos para este mercado consumidor, na perspectiva de ampliar seus ganhos comerciais. Segundo a Forbes, a estimativa para 2025 é de um movimento da ordem de US$ 131,8 milhões de dólares no Brasil, para produtos vegetais que têm seus sabores identificados com carnes, leites e processados (O</w:t>
      </w:r>
      <w:r w:rsidR="009E0B0C" w:rsidRPr="00C77A25">
        <w:t>ndei</w:t>
      </w:r>
      <w:r w:rsidRPr="00C77A25">
        <w:t>, 2022).</w:t>
      </w:r>
    </w:p>
    <w:p w14:paraId="7D138642" w14:textId="77777777" w:rsidR="00E600D5" w:rsidRDefault="003B4233" w:rsidP="00E600D5">
      <w:pPr>
        <w:pStyle w:val="NormalWeb"/>
        <w:spacing w:before="0" w:beforeAutospacing="0" w:after="0" w:afterAutospacing="0" w:line="360" w:lineRule="auto"/>
        <w:ind w:firstLine="720"/>
        <w:jc w:val="both"/>
      </w:pPr>
      <w:r w:rsidRPr="00C77A25">
        <w:lastRenderedPageBreak/>
        <w:t xml:space="preserve">Empresas como </w:t>
      </w:r>
      <w:proofErr w:type="spellStart"/>
      <w:r w:rsidRPr="00C77A25">
        <w:rPr>
          <w:i/>
          <w:iCs/>
        </w:rPr>
        <w:t>Beyond</w:t>
      </w:r>
      <w:proofErr w:type="spellEnd"/>
      <w:r w:rsidRPr="00C77A25">
        <w:rPr>
          <w:i/>
          <w:iCs/>
        </w:rPr>
        <w:t xml:space="preserve"> </w:t>
      </w:r>
      <w:proofErr w:type="spellStart"/>
      <w:r w:rsidRPr="00C77A25">
        <w:rPr>
          <w:i/>
          <w:iCs/>
        </w:rPr>
        <w:t>Meat</w:t>
      </w:r>
      <w:proofErr w:type="spellEnd"/>
      <w:r w:rsidRPr="00C77A25">
        <w:t xml:space="preserve"> e </w:t>
      </w:r>
      <w:proofErr w:type="spellStart"/>
      <w:r w:rsidRPr="00C77A25">
        <w:rPr>
          <w:i/>
          <w:iCs/>
        </w:rPr>
        <w:t>Impossible</w:t>
      </w:r>
      <w:proofErr w:type="spellEnd"/>
      <w:r w:rsidRPr="00C77A25">
        <w:rPr>
          <w:i/>
          <w:iCs/>
        </w:rPr>
        <w:t xml:space="preserve"> Foods</w:t>
      </w:r>
      <w:r w:rsidRPr="00C77A25">
        <w:t xml:space="preserve"> estão na vanguarda</w:t>
      </w:r>
      <w:r w:rsidR="00845226" w:rsidRPr="00C77A25">
        <w:t xml:space="preserve"> desse mercado</w:t>
      </w:r>
      <w:r w:rsidRPr="00C77A25">
        <w:t xml:space="preserve">, utilizando ciência alimentar para criar produtos que atendem às expectativas dos consumidores, tanto em termos de sabor quanto de sustentabilidade (Kapferer &amp; </w:t>
      </w:r>
      <w:proofErr w:type="spellStart"/>
      <w:r w:rsidRPr="00C77A25">
        <w:t>Valette</w:t>
      </w:r>
      <w:proofErr w:type="spellEnd"/>
      <w:r w:rsidRPr="00C77A25">
        <w:t>-Florence, 2020)</w:t>
      </w:r>
      <w:r w:rsidR="00325887" w:rsidRPr="00C77A25">
        <w:t xml:space="preserve">.  </w:t>
      </w:r>
    </w:p>
    <w:p w14:paraId="2B8A3B3F" w14:textId="3D0BD1BF" w:rsidR="00224F58" w:rsidRPr="00C77A25" w:rsidRDefault="00FD0210" w:rsidP="00E600D5">
      <w:pPr>
        <w:pStyle w:val="NormalWeb"/>
        <w:spacing w:before="0" w:beforeAutospacing="0" w:after="0" w:afterAutospacing="0" w:line="360" w:lineRule="auto"/>
        <w:ind w:firstLine="720"/>
        <w:jc w:val="both"/>
      </w:pPr>
      <w:r w:rsidRPr="00C77A25">
        <w:rPr>
          <w:color w:val="1A1A1A"/>
          <w:shd w:val="clear" w:color="auto" w:fill="FFFFFF"/>
        </w:rPr>
        <w:t>O crescimento da indústria de proteínas alternativas é estimulado pelos flexitarianos, pessoas que reduzem o consumo de produtos animais sem interrompê-lo completamente. Em 2021, os flexitarianos representavam um quarto da população mundial (</w:t>
      </w:r>
      <w:proofErr w:type="spellStart"/>
      <w:r w:rsidRPr="00C77A25">
        <w:rPr>
          <w:color w:val="1A1A1A"/>
          <w:shd w:val="clear" w:color="auto" w:fill="FFFFFF"/>
        </w:rPr>
        <w:t>L</w:t>
      </w:r>
      <w:r w:rsidR="009E0B0C" w:rsidRPr="00C77A25">
        <w:rPr>
          <w:color w:val="1A1A1A"/>
          <w:shd w:val="clear" w:color="auto" w:fill="FFFFFF"/>
        </w:rPr>
        <w:t>upetti</w:t>
      </w:r>
      <w:proofErr w:type="spellEnd"/>
      <w:r w:rsidRPr="00C77A25">
        <w:rPr>
          <w:color w:val="1A1A1A"/>
          <w:shd w:val="clear" w:color="auto" w:fill="FFFFFF"/>
        </w:rPr>
        <w:t>, 2022).</w:t>
      </w:r>
      <w:r w:rsidR="00212F4F">
        <w:rPr>
          <w:color w:val="1A1A1A"/>
          <w:shd w:val="clear" w:color="auto" w:fill="FFFFFF"/>
        </w:rPr>
        <w:t xml:space="preserve"> </w:t>
      </w:r>
      <w:r w:rsidRPr="00C77A25">
        <w:t xml:space="preserve">Para dar dimensão do que significa este impulsionamento, </w:t>
      </w:r>
      <w:r w:rsidR="00212F4F">
        <w:rPr>
          <w:color w:val="1A1A1A"/>
          <w:shd w:val="clear" w:color="auto" w:fill="FFFFFF"/>
        </w:rPr>
        <w:t>h</w:t>
      </w:r>
      <w:r w:rsidR="0069280E" w:rsidRPr="00C77A25">
        <w:rPr>
          <w:color w:val="1A1A1A"/>
          <w:shd w:val="clear" w:color="auto" w:fill="FFFFFF"/>
        </w:rPr>
        <w:t xml:space="preserve">á projeções de que o mercado global de proteínas alternativas alcance US$ 1 trilhão </w:t>
      </w:r>
      <w:r w:rsidR="00B901D3" w:rsidRPr="00C77A25">
        <w:rPr>
          <w:color w:val="1A1A1A"/>
          <w:shd w:val="clear" w:color="auto" w:fill="FFFFFF"/>
        </w:rPr>
        <w:t xml:space="preserve">de dólares </w:t>
      </w:r>
      <w:r w:rsidR="0069280E" w:rsidRPr="00C77A25">
        <w:rPr>
          <w:color w:val="1A1A1A"/>
          <w:shd w:val="clear" w:color="auto" w:fill="FFFFFF"/>
        </w:rPr>
        <w:t>até 2050</w:t>
      </w:r>
      <w:r w:rsidR="00212F4F">
        <w:t xml:space="preserve">. </w:t>
      </w:r>
    </w:p>
    <w:p w14:paraId="3799CEBD" w14:textId="097A6089" w:rsidR="00BC1BB4" w:rsidRPr="00C77A25" w:rsidRDefault="00D212B4" w:rsidP="00E600D5">
      <w:pPr>
        <w:ind w:firstLine="0"/>
      </w:pPr>
      <w:r w:rsidRPr="00C77A25">
        <w:tab/>
      </w:r>
      <w:r w:rsidR="008F2BF6" w:rsidRPr="00C77A25">
        <w:t>Ainda assim, mesmo que cientistas estejam desenvolvendo experimentos com o propósito de desenvolver, por exemplo, carnes e leite em laboratório, estes métodos ainda são de elevado custo e não há estudos que avaliem o nível de aceitação dos produtos. De modo que, mesmo diante de tendências que apontem para a possível substituição da carne original por uma produzida em laboratório, ainda assim não é possível determinar que essas tecnologias consigam produzir escala suficiente para atender uma demanda proveniente da transição da alimentação onívora para uma a base de plantas, com qualidade e valor nutricional adequados à alimentação humana e a preços acessíveis.</w:t>
      </w:r>
    </w:p>
    <w:p w14:paraId="6CD5C241" w14:textId="23E4B297" w:rsidR="00C92DB7" w:rsidRPr="00C77A25" w:rsidRDefault="00325887" w:rsidP="0051403D">
      <w:pPr>
        <w:ind w:firstLine="0"/>
      </w:pPr>
      <w:r w:rsidRPr="00C77A25">
        <w:tab/>
      </w:r>
      <w:r w:rsidR="008F2BF6" w:rsidRPr="00C77A25">
        <w:t xml:space="preserve">A alimentação à base de plantas oferece benefícios para o meio ambiente e a saúde humana, devido à redução do uso de recursos naturais (água, terra), à diminuição na emissão de gases de efeito estufa e à menor incidência de doenças associadas ao consumo excessivo de carne. Reduzem os custos de saúde pública, bem como diminuem a pressão sobre os recursos naturais, tornando-se assim uma opção mais sustentável. </w:t>
      </w:r>
      <w:r w:rsidR="008F2BF6" w:rsidRPr="00C77A25">
        <w:rPr>
          <w:color w:val="000000"/>
        </w:rPr>
        <w:t xml:space="preserve">Por outro lado, ainda pode gerar excesso de resíduos e poluição </w:t>
      </w:r>
      <w:r w:rsidR="008F2BF6" w:rsidRPr="00C77A25">
        <w:t>(</w:t>
      </w:r>
      <w:proofErr w:type="spellStart"/>
      <w:r w:rsidR="008F2BF6" w:rsidRPr="00C77A25">
        <w:t>S</w:t>
      </w:r>
      <w:r w:rsidR="009E0B0C" w:rsidRPr="00C77A25">
        <w:t>pringmann</w:t>
      </w:r>
      <w:proofErr w:type="spellEnd"/>
      <w:r w:rsidR="008F2BF6" w:rsidRPr="00C77A25">
        <w:t xml:space="preserve"> et al., 2018; </w:t>
      </w:r>
      <w:proofErr w:type="spellStart"/>
      <w:r w:rsidR="008F2BF6" w:rsidRPr="00C77A25">
        <w:t>A</w:t>
      </w:r>
      <w:r w:rsidR="009E0B0C" w:rsidRPr="00C77A25">
        <w:t>ntoniele</w:t>
      </w:r>
      <w:proofErr w:type="spellEnd"/>
      <w:r w:rsidR="008F2BF6" w:rsidRPr="00C77A25">
        <w:t>, 2022).</w:t>
      </w:r>
    </w:p>
    <w:p w14:paraId="7892879E" w14:textId="77777777" w:rsidR="0051403D" w:rsidRDefault="00276136" w:rsidP="0051403D">
      <w:pPr>
        <w:ind w:firstLine="0"/>
        <w:rPr>
          <w:color w:val="000000"/>
        </w:rPr>
      </w:pPr>
      <w:r w:rsidRPr="00C77A25">
        <w:tab/>
        <w:t xml:space="preserve">É preciso fazer uma análise criteriosa </w:t>
      </w:r>
      <w:proofErr w:type="spellStart"/>
      <w:r w:rsidRPr="00C77A25">
        <w:t>qua</w:t>
      </w:r>
      <w:proofErr w:type="spellEnd"/>
      <w:r w:rsidR="00254436">
        <w:t xml:space="preserve"> </w:t>
      </w:r>
      <w:proofErr w:type="spellStart"/>
      <w:r w:rsidRPr="00C77A25">
        <w:t>ndo</w:t>
      </w:r>
      <w:proofErr w:type="spellEnd"/>
      <w:r w:rsidRPr="00C77A25">
        <w:t xml:space="preserve"> se trata de considerar produtos industrializados como boas opções aos produtos de origem animal. </w:t>
      </w:r>
      <w:r w:rsidRPr="00C77A25">
        <w:rPr>
          <w:color w:val="000000"/>
        </w:rPr>
        <w:t>Um problema que continuará a ocorrer é que são alimentos altamente processados e contêm excesso de sódio, açúcar e gorduras saturadas (Leite, 2020). O consumo excessivo desses ingredientes pode levar a uma série de problemas de saúde, incluindo obesidade, diabete</w:t>
      </w:r>
      <w:r w:rsidR="008F2BF6" w:rsidRPr="00C77A25">
        <w:rPr>
          <w:color w:val="000000"/>
        </w:rPr>
        <w:t>s</w:t>
      </w:r>
      <w:r w:rsidRPr="00C77A25">
        <w:rPr>
          <w:color w:val="000000"/>
        </w:rPr>
        <w:t xml:space="preserve"> tipo 2, doenças cardíacas e certos tipos de câncer. Junto a isso, consta que essa produção torna os produtos mais caros que os convencionais, o que pode restringir a acessibilidade para grupos de baixa renda. </w:t>
      </w:r>
    </w:p>
    <w:p w14:paraId="1A7B13D6" w14:textId="14C8DB52" w:rsidR="00254436" w:rsidRDefault="00A21F44" w:rsidP="0051403D">
      <w:r w:rsidRPr="00C77A25">
        <w:t>Por fim, a alimentação à base de plantas, vegetariana e vegana</w:t>
      </w:r>
      <w:r w:rsidR="008F2BF6" w:rsidRPr="00C77A25">
        <w:t>,</w:t>
      </w:r>
      <w:r w:rsidRPr="00C77A25">
        <w:t xml:space="preserve"> tem se mostrado uma tendência crescente no mercado alimentício, trazendo benefícios tanto para o meio ambiente</w:t>
      </w:r>
      <w:r w:rsidR="008F2BF6" w:rsidRPr="00C77A25">
        <w:t>,</w:t>
      </w:r>
      <w:r w:rsidRPr="00C77A25">
        <w:t xml:space="preserve"> na prevenção de novas pandemias</w:t>
      </w:r>
      <w:r w:rsidR="008F2BF6" w:rsidRPr="00C77A25">
        <w:t>,</w:t>
      </w:r>
      <w:r w:rsidRPr="00C77A25">
        <w:t xml:space="preserve"> como para a saúde humana. </w:t>
      </w:r>
    </w:p>
    <w:p w14:paraId="78213D0A" w14:textId="77777777" w:rsidR="0051403D" w:rsidRPr="00C77A25" w:rsidRDefault="0051403D" w:rsidP="0051403D"/>
    <w:p w14:paraId="1C01D3B7" w14:textId="7540A5DD" w:rsidR="00822860" w:rsidRPr="00C77A25" w:rsidRDefault="008F2BF6" w:rsidP="008F2BF6">
      <w:pPr>
        <w:pBdr>
          <w:top w:val="none" w:sz="0" w:space="0" w:color="000000"/>
          <w:left w:val="none" w:sz="0" w:space="0" w:color="000000"/>
          <w:bottom w:val="none" w:sz="0" w:space="0" w:color="000000"/>
          <w:right w:val="none" w:sz="0" w:space="0" w:color="000000"/>
          <w:between w:val="none" w:sz="0" w:space="0" w:color="000000"/>
        </w:pBdr>
        <w:ind w:firstLine="0"/>
        <w:rPr>
          <w:color w:val="000000"/>
        </w:rPr>
      </w:pPr>
      <w:r w:rsidRPr="00C77A25">
        <w:lastRenderedPageBreak/>
        <w:t>3</w:t>
      </w:r>
      <w:r w:rsidRPr="00C77A25">
        <w:rPr>
          <w:color w:val="000000"/>
        </w:rPr>
        <w:t xml:space="preserve"> O CONSUMIDOR COMO DESAFIO</w:t>
      </w:r>
    </w:p>
    <w:p w14:paraId="747EC10C" w14:textId="77777777" w:rsidR="003034F7" w:rsidRPr="00C77A25" w:rsidRDefault="003034F7">
      <w:pPr>
        <w:pBdr>
          <w:top w:val="none" w:sz="0" w:space="0" w:color="000000"/>
          <w:left w:val="none" w:sz="0" w:space="0" w:color="000000"/>
          <w:bottom w:val="none" w:sz="0" w:space="0" w:color="000000"/>
          <w:right w:val="none" w:sz="0" w:space="0" w:color="000000"/>
          <w:between w:val="none" w:sz="0" w:space="0" w:color="000000"/>
        </w:pBdr>
        <w:rPr>
          <w:color w:val="000000"/>
        </w:rPr>
      </w:pPr>
    </w:p>
    <w:p w14:paraId="31E7077A" w14:textId="2E2FAC5C" w:rsidR="00843F9A" w:rsidRPr="00C77A25" w:rsidRDefault="00000000" w:rsidP="0051403D">
      <w:pPr>
        <w:pBdr>
          <w:top w:val="none" w:sz="0" w:space="0" w:color="000000"/>
          <w:left w:val="none" w:sz="0" w:space="0" w:color="000000"/>
          <w:bottom w:val="none" w:sz="0" w:space="0" w:color="000000"/>
          <w:right w:val="none" w:sz="0" w:space="0" w:color="000000"/>
          <w:between w:val="none" w:sz="0" w:space="0" w:color="000000"/>
        </w:pBdr>
        <w:rPr>
          <w:rFonts w:eastAsia="Times"/>
        </w:rPr>
      </w:pPr>
      <w:r w:rsidRPr="00C77A25">
        <w:t xml:space="preserve">O consumidor cada vez mais exige transparência e responsabilidade das empresas. De acordo com empresários do setor de alimentos, </w:t>
      </w:r>
      <w:r w:rsidR="00985D45" w:rsidRPr="00C77A25">
        <w:t>houve mudanças no comportamento do consumidor em</w:t>
      </w:r>
      <w:r w:rsidRPr="00C77A25">
        <w:t xml:space="preserve"> 2020, quando </w:t>
      </w:r>
      <w:r w:rsidR="00985D45" w:rsidRPr="00C77A25">
        <w:t>se observaram</w:t>
      </w:r>
      <w:r w:rsidRPr="00C77A25">
        <w:t xml:space="preserve"> a tendência de que mais</w:t>
      </w:r>
      <w:r w:rsidRPr="00C77A25">
        <w:rPr>
          <w:rFonts w:eastAsia="Times"/>
        </w:rPr>
        <w:t xml:space="preserve"> consumidores mudaram</w:t>
      </w:r>
      <w:r w:rsidR="00985D45" w:rsidRPr="00C77A25">
        <w:rPr>
          <w:rFonts w:eastAsia="Times"/>
        </w:rPr>
        <w:t xml:space="preserve"> as</w:t>
      </w:r>
      <w:r w:rsidRPr="00C77A25">
        <w:rPr>
          <w:rFonts w:eastAsia="Times"/>
        </w:rPr>
        <w:t xml:space="preserve"> suas preferências de compra com base em responsabilidade social, inclusão ou impacto ambiental (G</w:t>
      </w:r>
      <w:r w:rsidR="005B450F" w:rsidRPr="00C77A25">
        <w:rPr>
          <w:rFonts w:eastAsia="Times"/>
        </w:rPr>
        <w:t>omes</w:t>
      </w:r>
      <w:r w:rsidRPr="00C77A25">
        <w:rPr>
          <w:rFonts w:eastAsia="Times"/>
        </w:rPr>
        <w:t>, 2022).</w:t>
      </w:r>
      <w:r w:rsidRPr="00C77A25">
        <w:rPr>
          <w:rFonts w:eastAsia="Times"/>
        </w:rPr>
        <w:tab/>
      </w:r>
    </w:p>
    <w:p w14:paraId="385ED3EB" w14:textId="316AA807" w:rsidR="00B7394C" w:rsidRPr="00C77A25" w:rsidRDefault="00B7394C" w:rsidP="00B7394C">
      <w:r w:rsidRPr="00C77A25">
        <w:t xml:space="preserve">Para </w:t>
      </w:r>
      <w:r w:rsidR="00BC79D6" w:rsidRPr="00C77A25">
        <w:t>compreender a formação d</w:t>
      </w:r>
      <w:r w:rsidRPr="00C77A25">
        <w:t>a demanda do consumidor, seria necessário ter mais evidências de como diferentes intervenções poderiam influenciar a escolha dos alimentos</w:t>
      </w:r>
      <w:r w:rsidR="00BC79D6" w:rsidRPr="00C77A25">
        <w:t>, se</w:t>
      </w:r>
      <w:r w:rsidRPr="00C77A25">
        <w:t xml:space="preserve"> de modo consciente e reflexivo ou de modo automático não consciente. No paradigma das escolhas racionais, podem ser incluídas a rotulagem, com base em critérios de saúde ou ambientais; os programas de certificação com base em bem-estar ou ambiente</w:t>
      </w:r>
      <w:r w:rsidR="00BC79D6" w:rsidRPr="00C77A25">
        <w:t>, entre outros.</w:t>
      </w:r>
      <w:r w:rsidRPr="00C77A25">
        <w:t xml:space="preserve"> Quant</w:t>
      </w:r>
      <w:r w:rsidR="005D6761" w:rsidRPr="00C77A25">
        <w:t>o</w:t>
      </w:r>
      <w:r w:rsidRPr="00C77A25">
        <w:t xml:space="preserve"> às respostas automáticas, estas podem ser associadas a estímulos ambientais que afetam comportamentos de compras relacionados ao ambiente alimentar, aos ambientes de varejo e do consumo alimentar. Segundo o autor, as mudanças no comportamento alimentar são, em geral, lentas como resposta às intervenções externas. No entanto, a sociedade, as organizações de saúde e de governo podem auxiliar nesse processo (</w:t>
      </w:r>
      <w:proofErr w:type="spellStart"/>
      <w:r w:rsidRPr="00C77A25">
        <w:t>G</w:t>
      </w:r>
      <w:r w:rsidR="005B450F" w:rsidRPr="00C77A25">
        <w:t>odfray</w:t>
      </w:r>
      <w:proofErr w:type="spellEnd"/>
      <w:r w:rsidRPr="00C77A25">
        <w:t xml:space="preserve">, 2018). </w:t>
      </w:r>
    </w:p>
    <w:p w14:paraId="10C39742" w14:textId="77777777" w:rsidR="001B7B03" w:rsidRPr="00C77A25" w:rsidRDefault="001B7B03">
      <w:pPr>
        <w:ind w:firstLine="0"/>
        <w:rPr>
          <w:color w:val="3366FF"/>
        </w:rPr>
      </w:pPr>
    </w:p>
    <w:p w14:paraId="1E4781CA" w14:textId="77777777" w:rsidR="00297DFD" w:rsidRPr="00C77A25" w:rsidRDefault="00297DFD">
      <w:pPr>
        <w:rPr>
          <w:b/>
          <w:color w:val="000000"/>
        </w:rPr>
      </w:pPr>
      <w:r w:rsidRPr="00C77A25">
        <w:rPr>
          <w:b/>
          <w:color w:val="000000"/>
        </w:rPr>
        <w:br w:type="page"/>
      </w:r>
    </w:p>
    <w:p w14:paraId="79F4F526" w14:textId="5279F32C" w:rsidR="001B7B03" w:rsidRPr="00C77A25" w:rsidRDefault="00843F9A" w:rsidP="004833A9">
      <w:pPr>
        <w:pStyle w:val="PargrafodaLista"/>
        <w:pBdr>
          <w:top w:val="none" w:sz="0" w:space="0" w:color="000000"/>
          <w:left w:val="none" w:sz="0" w:space="0" w:color="000000"/>
          <w:bottom w:val="none" w:sz="0" w:space="0" w:color="000000"/>
          <w:right w:val="none" w:sz="0" w:space="0" w:color="000000"/>
          <w:between w:val="none" w:sz="0" w:space="0" w:color="000000"/>
        </w:pBdr>
        <w:ind w:left="0" w:firstLine="0"/>
        <w:rPr>
          <w:b/>
          <w:color w:val="000000"/>
        </w:rPr>
      </w:pPr>
      <w:r w:rsidRPr="00C77A25">
        <w:rPr>
          <w:b/>
          <w:color w:val="000000"/>
        </w:rPr>
        <w:lastRenderedPageBreak/>
        <w:t>CONSIDERAÇÕES</w:t>
      </w:r>
      <w:r w:rsidR="004833A9" w:rsidRPr="00C77A25">
        <w:rPr>
          <w:b/>
          <w:color w:val="000000"/>
        </w:rPr>
        <w:t xml:space="preserve"> </w:t>
      </w:r>
      <w:r w:rsidR="00EE61C5" w:rsidRPr="00C77A25">
        <w:rPr>
          <w:b/>
          <w:color w:val="000000"/>
        </w:rPr>
        <w:t>FINAIS</w:t>
      </w:r>
    </w:p>
    <w:p w14:paraId="1E08B393" w14:textId="77777777" w:rsidR="001B7B03" w:rsidRPr="00C77A25" w:rsidRDefault="001B7B03"/>
    <w:p w14:paraId="2474F869" w14:textId="2D7D8BC3" w:rsidR="0098010D" w:rsidRPr="00C77A25" w:rsidRDefault="00431E2C">
      <w:pPr>
        <w:ind w:firstLine="0"/>
      </w:pPr>
      <w:r w:rsidRPr="00C77A25">
        <w:tab/>
        <w:t xml:space="preserve">Acreditar que haja problemas com o meio ambiente a ponto de colocar a nossa espécie em risco de viver uma realidade muito diferente da que vivemos hoje é inimaginável para muitas pessoas. No entanto, mesmo diante de evidências claras, pessoas negam que a ação humana interfira na velocidade das mudanças que o mundo passa, considerando que as eras geológicas irão mudar com o tempo do planeta, independentemente da ação antrópica. </w:t>
      </w:r>
    </w:p>
    <w:p w14:paraId="2ECDAA9B" w14:textId="4467714F" w:rsidR="001B7B03" w:rsidRPr="00C77A25" w:rsidRDefault="0098010D">
      <w:pPr>
        <w:ind w:firstLine="0"/>
      </w:pPr>
      <w:r w:rsidRPr="00C77A25">
        <w:tab/>
      </w:r>
      <w:r w:rsidR="00431E2C" w:rsidRPr="00C77A25">
        <w:t xml:space="preserve">Primeiramente, é necessário o entendimento do aspecto ético que há no respeito ao meio ambiente. De acordo com Marijane Lisboa (1947 -), na primeira parte do século XX as questões éticas ficaram em segundo plano, resultando em guerras, </w:t>
      </w:r>
      <w:r w:rsidR="006C6F54" w:rsidRPr="00C77A25">
        <w:t>genocídio etc.</w:t>
      </w:r>
      <w:r w:rsidR="00431E2C" w:rsidRPr="00C77A25">
        <w:t xml:space="preserve"> Na segunda parte, observam-se os alertas para a humanidade colocar a ética em um lugar de comando. Um destes refere-se, segundo a autora, a “espantosa destruição ambiental a que fomos capazes de submeter o planeta nos espaços dos dois últimos séculos” (L</w:t>
      </w:r>
      <w:r w:rsidR="005B450F" w:rsidRPr="00C77A25">
        <w:t>isboa</w:t>
      </w:r>
      <w:r w:rsidR="00431E2C" w:rsidRPr="00C77A25">
        <w:t>, 2009, p.9). Para a autora, nossa atuação no meio ambiente tem sido norteada por uma razão incapaz de preservar a própria existência da espécie. Com a Revolução Industrial e a Tecnológica do século XIX, a razão cogitou dos meios, dos instrumentos e dos recursos necessários para atingir todo tipo de fim (</w:t>
      </w:r>
      <w:r w:rsidR="00431E2C" w:rsidRPr="00C77A25">
        <w:rPr>
          <w:i/>
          <w:iCs/>
        </w:rPr>
        <w:t>ibidem</w:t>
      </w:r>
      <w:r w:rsidR="00431E2C" w:rsidRPr="00C77A25">
        <w:t>).</w:t>
      </w:r>
      <w:r w:rsidR="00A64994" w:rsidRPr="00C77A25">
        <w:t xml:space="preserve"> </w:t>
      </w:r>
    </w:p>
    <w:p w14:paraId="5751C634" w14:textId="4F72C9C0" w:rsidR="00EE61C5" w:rsidRPr="00C77A25" w:rsidRDefault="005D6761" w:rsidP="005D6761">
      <w:pPr>
        <w:ind w:firstLine="0"/>
      </w:pPr>
      <w:r w:rsidRPr="00C77A25">
        <w:tab/>
        <w:t>O sociólogo Ulrich Bech (1944 – 2015), que tratou do pensamento de risco, foi um dos primeiros pensadores a alertar para a problemática do meio ambiente e de seus riscos para a vida humana. Segundo ele, as atividades tecnológicas e suas ações no meio ambiente poderiam causar riscos à vida humana.  Os riscos ambientais não ficam restritos apenas ao local onde se iniciam, deslocam-se, avançam fronteiras e continentes e podem causar danos ilimitados, globais, incalculáveis e irreparáveis ao meio ambiente. O autor alerta ainda sobre a crescente exportação de perigos e riscos ambientais invisíveis não detectados, como acidentes ocorridos com petróleo ou derivados no mar dos EUA, nos quais é impossível dimensionar os impactos socioambientais decorrentes e os riscos associados (</w:t>
      </w:r>
      <w:proofErr w:type="spellStart"/>
      <w:r w:rsidRPr="00C77A25">
        <w:t>H</w:t>
      </w:r>
      <w:r w:rsidR="005B450F" w:rsidRPr="00C77A25">
        <w:t>upffer</w:t>
      </w:r>
      <w:proofErr w:type="spellEnd"/>
      <w:r w:rsidRPr="00C77A25">
        <w:t xml:space="preserve">; </w:t>
      </w:r>
      <w:proofErr w:type="spellStart"/>
      <w:r w:rsidRPr="00C77A25">
        <w:t>N</w:t>
      </w:r>
      <w:r w:rsidR="005B450F" w:rsidRPr="00C77A25">
        <w:t>aime</w:t>
      </w:r>
      <w:proofErr w:type="spellEnd"/>
      <w:r w:rsidRPr="00C77A25">
        <w:t xml:space="preserve">, 2011). </w:t>
      </w:r>
    </w:p>
    <w:p w14:paraId="57193FE2" w14:textId="0CD5D837" w:rsidR="00654694" w:rsidRPr="00C77A25" w:rsidRDefault="00EE61C5" w:rsidP="005D6761">
      <w:pPr>
        <w:ind w:firstLine="0"/>
      </w:pPr>
      <w:r w:rsidRPr="00C77A25">
        <w:tab/>
      </w:r>
      <w:r w:rsidR="005D6761" w:rsidRPr="00C77A25">
        <w:t>Do mesmo modo que W</w:t>
      </w:r>
      <w:r w:rsidR="005B450F" w:rsidRPr="00C77A25">
        <w:t>allace</w:t>
      </w:r>
      <w:r w:rsidR="005D6761" w:rsidRPr="00C77A25">
        <w:t xml:space="preserve"> (2020) alerta para os riscos de novas pandemias a partir de uma perspectiva de destruição do meio ambiente.  De acordo com Ulrich Beck (2011), estamos numa nova era ou num tipo de modernidade tardia, que visa sobretudo o lucro, a exploração do homem pelo homem e há dependência da tecnologia. Nesta, a produção social de riqueza é acompanhada sistematicamente pela produção social de riscos.</w:t>
      </w:r>
    </w:p>
    <w:p w14:paraId="7CFECAAF" w14:textId="01B2B3BB" w:rsidR="006713F3" w:rsidRPr="0051403D" w:rsidRDefault="0003548D" w:rsidP="0051403D">
      <w:pPr>
        <w:rPr>
          <w:rFonts w:eastAsia="Times"/>
        </w:rPr>
      </w:pPr>
      <w:r w:rsidRPr="00C77A25">
        <w:rPr>
          <w:rFonts w:eastAsia="Times"/>
        </w:rPr>
        <w:t>A questão primordial tratada nest</w:t>
      </w:r>
      <w:r w:rsidR="00647237">
        <w:rPr>
          <w:rFonts w:eastAsia="Times"/>
        </w:rPr>
        <w:t>e livro</w:t>
      </w:r>
      <w:r w:rsidRPr="00C77A25">
        <w:rPr>
          <w:rFonts w:eastAsia="Times"/>
        </w:rPr>
        <w:t xml:space="preserve"> foi a insustentabilidade da matriz de produção atual, especialmente quanto à criação intensiva de animais, a qual alimenta um consumo </w:t>
      </w:r>
      <w:r w:rsidRPr="00C77A25">
        <w:rPr>
          <w:rFonts w:eastAsia="Times"/>
        </w:rPr>
        <w:lastRenderedPageBreak/>
        <w:t>onívoro</w:t>
      </w:r>
      <w:r w:rsidR="00654694" w:rsidRPr="00C77A25">
        <w:rPr>
          <w:rFonts w:eastAsia="Times"/>
        </w:rPr>
        <w:t xml:space="preserve"> hegemônico</w:t>
      </w:r>
      <w:r w:rsidRPr="00C77A25">
        <w:rPr>
          <w:rFonts w:eastAsia="Times"/>
        </w:rPr>
        <w:t xml:space="preserve">, bem como a produção agrícola industrial. E todos os riscos que essa produção pode trazer no desenvolvimento de novas pandemias. </w:t>
      </w:r>
    </w:p>
    <w:p w14:paraId="3FBF4C77" w14:textId="3FA5AC67" w:rsidR="00647237" w:rsidRPr="00C77A25" w:rsidRDefault="00647237" w:rsidP="0051403D">
      <w:r>
        <w:t>Considera-se que a</w:t>
      </w:r>
      <w:r w:rsidR="00E72B57" w:rsidRPr="00C77A25">
        <w:t xml:space="preserve"> matriz de produção de alimentos precisa ser modificada, de modo que a produção animal, especialmente a intensiva, seja reduzida a níveis que não causem risco de que novas pandemias surjam.</w:t>
      </w:r>
      <w:r>
        <w:t xml:space="preserve"> </w:t>
      </w:r>
      <w:r w:rsidR="00E72B57" w:rsidRPr="00C77A25">
        <w:t xml:space="preserve">Para que isso ocorra, a sociedade necessitará adotar um padrão alimentar à base de plantas progressivamente </w:t>
      </w:r>
      <w:r>
        <w:t xml:space="preserve">que pode chegar à </w:t>
      </w:r>
      <w:r w:rsidR="00E72B57" w:rsidRPr="00C77A25">
        <w:t xml:space="preserve">substituição completa ou </w:t>
      </w:r>
      <w:r>
        <w:t>em</w:t>
      </w:r>
      <w:r w:rsidR="00E72B57" w:rsidRPr="00C77A25">
        <w:t xml:space="preserve"> níveis mínimos de consumo de alimentos de origem animal que não afetem o meio ambiente.</w:t>
      </w:r>
      <w:r w:rsidR="00CF14BF" w:rsidRPr="00C77A25">
        <w:t xml:space="preserve"> </w:t>
      </w:r>
      <w:r>
        <w:t>O</w:t>
      </w:r>
      <w:r w:rsidR="00CF14BF" w:rsidRPr="00C77A25">
        <w:t xml:space="preserve"> </w:t>
      </w:r>
      <w:r w:rsidR="00EE61C5" w:rsidRPr="00C77A25">
        <w:t>caminho</w:t>
      </w:r>
      <w:r w:rsidR="00CF14BF" w:rsidRPr="00C77A25">
        <w:t xml:space="preserve"> para a mudança é longo, árduo e exigirá de todos os atores envolvidos comprometimento com o futuro da humanidade. Em alguma medida, pode haver a necessidade de</w:t>
      </w:r>
      <w:r w:rsidR="00EE61C5" w:rsidRPr="00C77A25">
        <w:t xml:space="preserve"> reformular os valores de</w:t>
      </w:r>
      <w:r w:rsidR="00CF14BF" w:rsidRPr="00C77A25">
        <w:t xml:space="preserve"> sabor, prazer, hábitos, ganhos financeiros </w:t>
      </w:r>
      <w:r w:rsidR="00EE61C5" w:rsidRPr="00C77A25">
        <w:t>ou</w:t>
      </w:r>
      <w:r w:rsidR="00CF14BF" w:rsidRPr="00C77A25">
        <w:t xml:space="preserve"> outros aspectos, para um bem maior que é a preservação do meio ambiente. </w:t>
      </w:r>
      <w:r w:rsidR="00EE61C5" w:rsidRPr="00C77A25">
        <w:t>Tendo-se como objetivo</w:t>
      </w:r>
      <w:r w:rsidR="00CF14BF" w:rsidRPr="00C77A25">
        <w:t xml:space="preserve"> prolongar a qualidade de vida que conhecemos hoje, pelo máximo de tempo, no futuro. </w:t>
      </w:r>
    </w:p>
    <w:p w14:paraId="441BDE32" w14:textId="51D3D059" w:rsidR="00935685" w:rsidRPr="00C77A25" w:rsidRDefault="00CF14BF" w:rsidP="00F73E9B">
      <w:pPr>
        <w:ind w:firstLine="0"/>
      </w:pPr>
      <w:r w:rsidRPr="00C77A25">
        <w:tab/>
      </w:r>
      <w:r w:rsidR="00647237">
        <w:t>Será</w:t>
      </w:r>
      <w:r w:rsidRPr="00C77A25">
        <w:t xml:space="preserve"> necessário decrescer</w:t>
      </w:r>
      <w:r w:rsidR="00647237">
        <w:t xml:space="preserve"> na produção de animais,</w:t>
      </w:r>
      <w:r w:rsidRPr="00C77A25">
        <w:t xml:space="preserve"> pois o meio ambiente não suportará por muito tempo a utilização de recursos sem colapsar. Isso significa que novas pandemias podem surgir e outras consequências podem ocorrer a ponto de dificultar ou mesmo inviabilizar a nossa interação com o planeta como fazemos hoje. </w:t>
      </w:r>
      <w:r w:rsidR="00A64994" w:rsidRPr="00C77A25">
        <w:t>Embora possa</w:t>
      </w:r>
      <w:r w:rsidR="00061908" w:rsidRPr="00C77A25">
        <w:t>m</w:t>
      </w:r>
      <w:r w:rsidR="00A64994" w:rsidRPr="00C77A25">
        <w:t xml:space="preserve"> parecer dramática</w:t>
      </w:r>
      <w:r w:rsidR="00061908" w:rsidRPr="00C77A25">
        <w:t>s</w:t>
      </w:r>
      <w:r w:rsidR="003B3840" w:rsidRPr="00C77A25">
        <w:t xml:space="preserve"> e distantes</w:t>
      </w:r>
      <w:r w:rsidR="00061908" w:rsidRPr="00C77A25">
        <w:t>,</w:t>
      </w:r>
      <w:r w:rsidR="00A64994" w:rsidRPr="00C77A25">
        <w:t xml:space="preserve"> essas afirmações </w:t>
      </w:r>
      <w:r w:rsidR="00061908" w:rsidRPr="00C77A25">
        <w:t>têm</w:t>
      </w:r>
      <w:r w:rsidR="00A64994" w:rsidRPr="00C77A25">
        <w:t xml:space="preserve"> sido apontadas por cientistas e pensadores, os quais</w:t>
      </w:r>
      <w:r w:rsidR="003B3840" w:rsidRPr="00C77A25">
        <w:t>,</w:t>
      </w:r>
      <w:r w:rsidR="00A64994" w:rsidRPr="00C77A25">
        <w:t xml:space="preserve"> vários deles</w:t>
      </w:r>
      <w:r w:rsidR="003B3840" w:rsidRPr="00C77A25">
        <w:t>,</w:t>
      </w:r>
      <w:r w:rsidR="00A64994" w:rsidRPr="00C77A25">
        <w:t xml:space="preserve"> </w:t>
      </w:r>
      <w:r w:rsidR="00061908" w:rsidRPr="00C77A25">
        <w:t>foram citados</w:t>
      </w:r>
      <w:r w:rsidR="00A64994" w:rsidRPr="00C77A25">
        <w:t xml:space="preserve"> no decorrer do </w:t>
      </w:r>
      <w:r w:rsidR="00647237">
        <w:t>livro</w:t>
      </w:r>
      <w:r w:rsidR="00A64994" w:rsidRPr="00C77A25">
        <w:t xml:space="preserve">. </w:t>
      </w:r>
    </w:p>
    <w:p w14:paraId="3B8CE948" w14:textId="45ECCA83" w:rsidR="009A7B3D" w:rsidRPr="00C77A25" w:rsidRDefault="00073252" w:rsidP="0051403D">
      <w:r w:rsidRPr="00C77A25">
        <w:t>Não se pretende apresentar soluções prontas, no entanto, é possível apontar questões que causam preocupação quando o assunto é a mudança da matriz alimentar, de modo que</w:t>
      </w:r>
      <w:r w:rsidR="00EE58EB" w:rsidRPr="00C77A25">
        <w:t>,</w:t>
      </w:r>
      <w:r w:rsidRPr="00C77A25">
        <w:t xml:space="preserve"> pensar o que as tecnologias podem fazer a favor das sociedades é uma das questões do nosso tempo.</w:t>
      </w:r>
    </w:p>
    <w:p w14:paraId="5E8E20C5" w14:textId="2821D7D0" w:rsidR="00061908" w:rsidRPr="00C77A25" w:rsidRDefault="003A6EFB" w:rsidP="0051403D">
      <w:r w:rsidRPr="00C77A25">
        <w:t xml:space="preserve">Tem-se em mente o imenso desafio de conscientização e de mudança para as sociedades que têm como base a alimentação onívora e que são consumidoras em grande escala de carnes. Do mesmo modo, que para aqueles países que são grandes produtores de animais e os </w:t>
      </w:r>
      <w:r w:rsidR="009A7B3D">
        <w:t xml:space="preserve">que </w:t>
      </w:r>
      <w:r w:rsidRPr="00C77A25">
        <w:t xml:space="preserve">comercializam como </w:t>
      </w:r>
      <w:proofErr w:type="spellStart"/>
      <w:r w:rsidRPr="00C77A25">
        <w:rPr>
          <w:i/>
        </w:rPr>
        <w:t>commoditie</w:t>
      </w:r>
      <w:proofErr w:type="spellEnd"/>
      <w:r w:rsidRPr="00C77A25">
        <w:t>, como o Brasil.</w:t>
      </w:r>
    </w:p>
    <w:p w14:paraId="4403886C" w14:textId="35610055" w:rsidR="00073252" w:rsidRPr="00C77A25" w:rsidRDefault="00935685" w:rsidP="00935685">
      <w:pPr>
        <w:ind w:firstLine="0"/>
      </w:pPr>
      <w:r w:rsidRPr="00C77A25">
        <w:rPr>
          <w:color w:val="3366FF"/>
        </w:rPr>
        <w:tab/>
      </w:r>
      <w:r w:rsidRPr="00C77A25">
        <w:t>Não é possível afirmar</w:t>
      </w:r>
      <w:r w:rsidR="009A7B3D">
        <w:t xml:space="preserve">, diante dos dados neste livro, </w:t>
      </w:r>
      <w:r w:rsidRPr="00C77A25">
        <w:t>que os impactos negativos ao meio ambiente por ação antrópica sejam causados unicamente ou mesmo preponderante</w:t>
      </w:r>
      <w:r w:rsidR="009A7B3D">
        <w:t>mente</w:t>
      </w:r>
      <w:r w:rsidRPr="00C77A25">
        <w:t xml:space="preserve"> pela matriz de produção de alimentos, porém pode-se afirmar que contribuem significativamente.  De modo que é necessário conscientizar-se da necessidade de reduzir gradativamente a exploração da vida animal selvagem e daquela criada para fins de abate, em especial as relativas à produção intensiva; promover a agricultura sustentável; reverter a degradação do solo e cuidar </w:t>
      </w:r>
      <w:r w:rsidRPr="00C77A25">
        <w:lastRenderedPageBreak/>
        <w:t>da saúde dos ecossistemas. Medidas que pretendam reduzir as mudanças climáticas dependem de ações de governos e das sociedades em seu papel de exercer pressão para obter mudanças.</w:t>
      </w:r>
    </w:p>
    <w:p w14:paraId="6DE98C33" w14:textId="65569870" w:rsidR="00073252" w:rsidRPr="00C77A25" w:rsidRDefault="00C34A45" w:rsidP="0051403D">
      <w:r w:rsidRPr="00C77A25">
        <w:t xml:space="preserve">É importante ressaltar que não se pretende com este </w:t>
      </w:r>
      <w:r w:rsidR="00B4151D">
        <w:t>livro</w:t>
      </w:r>
      <w:r w:rsidRPr="00C77A25">
        <w:t xml:space="preserve"> estabelecer um posicionamento contrário à produção agropecuária no Brasil e no mundo. A função desta </w:t>
      </w:r>
      <w:r w:rsidR="00B4151D">
        <w:t>reflexão</w:t>
      </w:r>
      <w:r w:rsidRPr="00C77A25">
        <w:t xml:space="preserve"> consiste, em propor mudanças na matriz de produção de alimentos de origem animal, realizada de modo intensivo, principalmente, a fim de contribuir para reduzir riscos de que novas pandemias, provenientes do modo de produção atual, possam se proliferar. E sugerir que novas tecnologias sejam disponibilizadas para reduzir o emprego de agrotóxicos e queimadas na escala atual. Além de repensar e pesquisar modos que considerem a utilização da água como recurso escasso que é. </w:t>
      </w:r>
    </w:p>
    <w:p w14:paraId="7D656A0F" w14:textId="4622FF8B" w:rsidR="00C10DD0" w:rsidRPr="00C77A25" w:rsidRDefault="00935685" w:rsidP="007D18C7">
      <w:pPr>
        <w:ind w:firstLine="0"/>
      </w:pPr>
      <w:r w:rsidRPr="00C77A25">
        <w:tab/>
      </w:r>
      <w:r w:rsidR="007D18C7" w:rsidRPr="00C77A25">
        <w:t xml:space="preserve">Conforme os dados apresentados no capítulo de produção agropecuária, observou-se que há o aumento progressivo da produção de animais e de plantações que fornecem alimentos utilizados como ração </w:t>
      </w:r>
      <w:r w:rsidRPr="00C77A25">
        <w:t>para</w:t>
      </w:r>
      <w:r w:rsidR="007D18C7" w:rsidRPr="00C77A25">
        <w:t xml:space="preserve"> animais, de modo que, há toda uma produção e emprego de técnicas voltad</w:t>
      </w:r>
      <w:r w:rsidRPr="00C77A25">
        <w:t>as</w:t>
      </w:r>
      <w:r w:rsidR="007D18C7" w:rsidRPr="00C77A25">
        <w:t xml:space="preserve"> para produzir mais, com menor custo visando maior lucratividade. Isso inclui o uso de ampla gama de agrotóxicos que possibilitaram dar maior escala às grandes produções agrícolas, que, ao mesmo tempo, aumentam o risco de doenças para o ser humano por sua ingestão.</w:t>
      </w:r>
    </w:p>
    <w:p w14:paraId="69E12AD2" w14:textId="47B23ED4" w:rsidR="00935685" w:rsidRPr="00C77A25" w:rsidRDefault="00C10DD0" w:rsidP="00935685">
      <w:pPr>
        <w:ind w:firstLine="0"/>
      </w:pPr>
      <w:r w:rsidRPr="00C77A25">
        <w:tab/>
        <w:t xml:space="preserve">Para que a alimentação à base de plantas, em grande escala, se torne uma realidade, é importante convergir a produção agrícola com a conservação de ecossistemas, tornando-se assim um caminho promissor para uma agricultura mais sustentável e resiliente. </w:t>
      </w:r>
      <w:r w:rsidR="00C10B51" w:rsidRPr="00C77A25">
        <w:t xml:space="preserve">A conversão de terras desempenha um papel determinante nas transformações globais dos ecossistemas, que têm implicações profundas para a biodiversidade, para a segurança alimentar e a integridade dos serviços ecossistêmicos. Mesmo diante da necessidade de produzir alimentos para uma população global crescente, conforme tratamos durante o estudo, </w:t>
      </w:r>
      <w:r w:rsidRPr="00C77A25">
        <w:t>é</w:t>
      </w:r>
      <w:r w:rsidR="00C10B51" w:rsidRPr="00C77A25">
        <w:t xml:space="preserve"> imprescindível desenvolver práticas agrícolas sustentáveis que reduzam os impactos negativos aos ecossistemas e maximizem a eficiência na produção de alimentos. Conforme foi possível verificar no estudo, podem ser aplicadas a agricultura de conservação, sistemas agroflorestais e a integração de práticas de manejo sustentável, de modo a favorecer equilíbrio entre as necessidades humanas e a saúde dos ecossistemas diversos.</w:t>
      </w:r>
    </w:p>
    <w:p w14:paraId="2F636488" w14:textId="1C2121DC" w:rsidR="005813F8" w:rsidRPr="00C77A25" w:rsidRDefault="00935685" w:rsidP="00935685">
      <w:pPr>
        <w:ind w:firstLine="0"/>
      </w:pPr>
      <w:r w:rsidRPr="00C77A25">
        <w:tab/>
        <w:t>Somando-se a isso, essa produção</w:t>
      </w:r>
      <w:r w:rsidR="007608BB" w:rsidRPr="00C77A25">
        <w:t xml:space="preserve"> agrícola</w:t>
      </w:r>
      <w:r w:rsidRPr="00C77A25">
        <w:t xml:space="preserve"> precisará evoluir</w:t>
      </w:r>
      <w:r w:rsidR="007608BB" w:rsidRPr="00C77A25">
        <w:t xml:space="preserve"> em suas práticas</w:t>
      </w:r>
      <w:r w:rsidRPr="00C77A25">
        <w:t xml:space="preserve"> de modo a oferecer menor risco à saúde humana que a atual. Considerando-se </w:t>
      </w:r>
      <w:r w:rsidR="007608BB" w:rsidRPr="00C77A25">
        <w:t>a possibilidade de aumento da</w:t>
      </w:r>
      <w:r w:rsidRPr="00C77A25">
        <w:t xml:space="preserve"> demanda, pode ser necessário o desenvolvimento de técnicas que reduzam o elevado emprego de agrotóxicos utilizados, recursos hídricos e terra. Do mesmo modo, ampliarem-se </w:t>
      </w:r>
      <w:r w:rsidRPr="00C77A25">
        <w:lastRenderedPageBreak/>
        <w:t>ações de governo que apoiem os pequenos agricultores e a agricultura familiar que abastecem o nível local, como programas de incentivos.</w:t>
      </w:r>
    </w:p>
    <w:p w14:paraId="5D7EDBE3" w14:textId="3E1CBC67" w:rsidR="0077357E" w:rsidRPr="00C77A25" w:rsidRDefault="0077357E" w:rsidP="0051403D">
      <w:r w:rsidRPr="00C77A25">
        <w:t xml:space="preserve">Postas essas questões, considera-se como desafio para as gerações seguintes aumentar a produtividade agrícola com menor carga de agrotóxicos, diversificar as plantações onde há monocultura e, dentro do possível, utilizar terras férteis para a plantação ocupada por pastos, o que progressivamente será liberado na medida em que a produção animal seja reduzida. </w:t>
      </w:r>
    </w:p>
    <w:p w14:paraId="0FC620A1" w14:textId="6F74A032" w:rsidR="00073252" w:rsidRPr="00C77A25" w:rsidRDefault="003034F7" w:rsidP="00431B4F">
      <w:pPr>
        <w:ind w:firstLine="0"/>
      </w:pPr>
      <w:r w:rsidRPr="00C77A25">
        <w:tab/>
      </w:r>
      <w:r w:rsidR="00431B4F" w:rsidRPr="00C77A25">
        <w:t xml:space="preserve">A questão da segurança alimentar, tratada no </w:t>
      </w:r>
      <w:r w:rsidR="00431B4F" w:rsidRPr="0051403D">
        <w:t>capítulo nove</w:t>
      </w:r>
      <w:r w:rsidR="00431B4F" w:rsidRPr="00C77A25">
        <w:t xml:space="preserve">, é responsabilidade de saúde pública e dos governos, além de uma preocupação da sociedade como um coletivo. É necessário que </w:t>
      </w:r>
      <w:r w:rsidR="006F13E5" w:rsidRPr="00C77A25">
        <w:t>toda</w:t>
      </w:r>
      <w:r w:rsidR="00431B4F" w:rsidRPr="00C77A25">
        <w:t xml:space="preserve"> proposta de mudança na dieta alimentar </w:t>
      </w:r>
      <w:r w:rsidR="006F13E5" w:rsidRPr="00C77A25">
        <w:t>seja</w:t>
      </w:r>
      <w:r w:rsidR="00431B4F" w:rsidRPr="00C77A25">
        <w:t xml:space="preserve"> acompanhada de suporte de informação nutricional suficiente sobre as recomendações dietéticas que devem ser atendidas diariamente.  Diversas iniciativas podem ser elaboradas para favorecer a transição alimentar tanto no âmbito individual como no coletivo. Em termos de políticas públicas, uma das ferramentas essenciais para uma mudança sustentável e segura é a informação, que pode ser veiculada, por exemplo, a partir de guias de alimentação contendo práticas de consumo progressivo de mais alimentos vegetais e menos carnes e demais alimentos de origem animal. Todas as recomendações devem considerar a preservação da saúde e o atendimento das necessidades dietéticas diárias, que consideram idade, sexo, atividade física, momento </w:t>
      </w:r>
      <w:r w:rsidR="00B4151D" w:rsidRPr="00C77A25">
        <w:t>fisiológico etc.</w:t>
      </w:r>
      <w:r w:rsidR="00431B4F" w:rsidRPr="00C77A25">
        <w:t>; além de orientações dos grupos de alimentos com porções, receitas e informações nutricionais.</w:t>
      </w:r>
    </w:p>
    <w:p w14:paraId="2E5A8BB4" w14:textId="683283C4" w:rsidR="00B4151D" w:rsidRDefault="0077357E" w:rsidP="00F93F92">
      <w:pPr>
        <w:ind w:firstLine="0"/>
      </w:pPr>
      <w:r w:rsidRPr="00C77A25">
        <w:tab/>
        <w:t xml:space="preserve">Conforme observado no </w:t>
      </w:r>
      <w:r w:rsidR="00B4151D">
        <w:t>livro</w:t>
      </w:r>
      <w:r w:rsidRPr="00C77A25">
        <w:t>, o Brasil tem na questão alimentar desafios imensos, atualmente contamos com cerca de 33 milhões de pessoas vivendo em quadro de insegurança alimentar grave, o que causa impacto direto na saúde pública, conforme colocado anteriormente. Somando-se a isso os impactos no clima e no modelo de desenvolvimento do país. Diante deste cenário, é preciso formular ações que possam construir um sistema alimentar mais justo, sustentável, saudável e que reduza os riscos de novas pandemias. De forma que tratemos a natureza de modo responsável.</w:t>
      </w:r>
      <w:r w:rsidR="00B4151D">
        <w:t xml:space="preserve"> </w:t>
      </w:r>
    </w:p>
    <w:p w14:paraId="34DC74BF" w14:textId="74F5DBBA" w:rsidR="003034F7" w:rsidRPr="00C77A25" w:rsidRDefault="00B4151D" w:rsidP="0051403D">
      <w:r>
        <w:t>P</w:t>
      </w:r>
      <w:r w:rsidR="00F93F92" w:rsidRPr="00C77A25">
        <w:t xml:space="preserve">ode ser necessário difundir amplamente a produção agrícola local. Somando-se a isso, permitir amplo acesso aos alimentos, a partir de preços acessíveis. Tais ações se configuram como apoio importante </w:t>
      </w:r>
      <w:r w:rsidR="00F93F92" w:rsidRPr="00C77A25">
        <w:rPr>
          <w:rFonts w:eastAsia="Times"/>
        </w:rPr>
        <w:t xml:space="preserve">no alcance dos ODS 2 e 12, os quais visam acabar com a fome, alcançar a segurança alimentar e melhorar a nutrição e promover o desenvolvimento sustentável. </w:t>
      </w:r>
    </w:p>
    <w:p w14:paraId="0EAEC890" w14:textId="16FB737F" w:rsidR="00BF3181" w:rsidRPr="00C77A25" w:rsidRDefault="00657027" w:rsidP="0051403D">
      <w:r w:rsidRPr="00C77A25">
        <w:t xml:space="preserve">Observou-se, como tendência, que as indústrias de alimentos vêm desenvolvendo produtos substitutos de carne e disponibilizando-os amplamente, por encontrarem nesse nicho de mercado oportunidade de crescimento. E embora possam ser uma alternativa para quem deseja fazer uma transição de alimentos animais para vegetais, ressalta-se que a melhor maneira </w:t>
      </w:r>
      <w:r w:rsidRPr="00C77A25">
        <w:lastRenderedPageBreak/>
        <w:t xml:space="preserve">de consumir alimentos é “in natura” ou minimamente processados, conforme o Guia </w:t>
      </w:r>
      <w:r w:rsidR="00ED56DE" w:rsidRPr="00C77A25">
        <w:t>A</w:t>
      </w:r>
      <w:r w:rsidRPr="00C77A25">
        <w:t xml:space="preserve">limentar para a </w:t>
      </w:r>
      <w:r w:rsidR="00ED56DE" w:rsidRPr="00C77A25">
        <w:t>P</w:t>
      </w:r>
      <w:r w:rsidRPr="00C77A25">
        <w:t xml:space="preserve">opulação </w:t>
      </w:r>
      <w:r w:rsidR="00ED56DE" w:rsidRPr="00C77A25">
        <w:t>B</w:t>
      </w:r>
      <w:r w:rsidRPr="00C77A25">
        <w:t>rasileira</w:t>
      </w:r>
      <w:r w:rsidR="0093103D" w:rsidRPr="00C77A25">
        <w:t xml:space="preserve"> de 2014</w:t>
      </w:r>
      <w:r w:rsidRPr="00C77A25">
        <w:t xml:space="preserve">. </w:t>
      </w:r>
    </w:p>
    <w:p w14:paraId="424029CE" w14:textId="69BBEB03" w:rsidR="007A3B65" w:rsidRPr="0051403D" w:rsidRDefault="009B525A" w:rsidP="0051403D">
      <w:pPr>
        <w:ind w:firstLine="0"/>
      </w:pPr>
      <w:r w:rsidRPr="00C77A25">
        <w:tab/>
        <w:t xml:space="preserve">Embora a prática vegana possa ser uma estratégia para reduzir os riscos de futuras pandemias, é importante salientar que a prevenção de pandemias é complexa e requer uma abordagem </w:t>
      </w:r>
      <w:r w:rsidR="00984398" w:rsidRPr="00C77A25">
        <w:t>que considere a sua complexidade, de modo a envolver</w:t>
      </w:r>
      <w:r w:rsidRPr="00C77A25">
        <w:t xml:space="preserve"> regulamentações governamentais, políticas de saúde pública, vigilância epidemiológica</w:t>
      </w:r>
      <w:r w:rsidR="00984398" w:rsidRPr="00C77A25">
        <w:t>,</w:t>
      </w:r>
      <w:r w:rsidRPr="00C77A25">
        <w:t xml:space="preserve"> mudanças comportamentais ao nível global</w:t>
      </w:r>
      <w:r w:rsidR="00984398" w:rsidRPr="00C77A25">
        <w:t xml:space="preserve"> e </w:t>
      </w:r>
      <w:r w:rsidR="00536A1A" w:rsidRPr="00C77A25">
        <w:t xml:space="preserve">em </w:t>
      </w:r>
      <w:r w:rsidR="00984398" w:rsidRPr="00C77A25">
        <w:t xml:space="preserve">outros aspectos não inclusos aqui que sejam </w:t>
      </w:r>
      <w:r w:rsidR="00536A1A" w:rsidRPr="00C77A25">
        <w:t>relevantes</w:t>
      </w:r>
      <w:r w:rsidRPr="00C77A25">
        <w:t xml:space="preserve">. A </w:t>
      </w:r>
      <w:r w:rsidR="00984398" w:rsidRPr="00C77A25">
        <w:t>emergência</w:t>
      </w:r>
      <w:r w:rsidRPr="00C77A25">
        <w:t xml:space="preserve"> d</w:t>
      </w:r>
      <w:r w:rsidR="00984398" w:rsidRPr="00C77A25">
        <w:t>e</w:t>
      </w:r>
      <w:r w:rsidRPr="00C77A25">
        <w:t xml:space="preserve"> pandemias vai além de uma única causa. A prevenção requer esforços em diversas áreas para reduzir os riscos e preparar sistemas de saúde pública para lidar com eventuais crises.</w:t>
      </w:r>
    </w:p>
    <w:p w14:paraId="64D982D2" w14:textId="6933B55E" w:rsidR="00935685" w:rsidRPr="00C77A25" w:rsidRDefault="00935685" w:rsidP="0051403D">
      <w:r w:rsidRPr="00C77A25">
        <w:t>Desconsidera-se como possibilidade mudanças radicais no panorama atual, entende-se que a transição da matriz de produção</w:t>
      </w:r>
      <w:r w:rsidR="00657027" w:rsidRPr="00C77A25">
        <w:t xml:space="preserve"> atual</w:t>
      </w:r>
      <w:r w:rsidRPr="00C77A25">
        <w:t xml:space="preserve"> precisa ocorrer para melhorar a vida das pessoas</w:t>
      </w:r>
      <w:r w:rsidR="00657027" w:rsidRPr="00C77A25">
        <w:t>,</w:t>
      </w:r>
      <w:r w:rsidRPr="00C77A25">
        <w:t xml:space="preserve"> propiciar sustentabilidade e produção de alimentos no longo prazo e miti</w:t>
      </w:r>
      <w:r w:rsidR="00657027" w:rsidRPr="00C77A25">
        <w:t>gar</w:t>
      </w:r>
      <w:r w:rsidRPr="00C77A25">
        <w:t xml:space="preserve"> os desastres causados por pandemias, garantindo segurança alimentar para as futuras gerações.</w:t>
      </w:r>
    </w:p>
    <w:p w14:paraId="21FCB6B0" w14:textId="7FC1CAD6" w:rsidR="00935685" w:rsidRPr="0051403D" w:rsidRDefault="00A063B0" w:rsidP="0051403D">
      <w:pPr>
        <w:ind w:firstLine="0"/>
        <w:rPr>
          <w:b/>
        </w:rPr>
      </w:pPr>
      <w:r w:rsidRPr="00C77A25">
        <w:tab/>
        <w:t xml:space="preserve">Soma-se a isso, ressaltar que a transição para uma alimentação à base de plantas, vegana, deve ser feita de forma consciente e planejada, </w:t>
      </w:r>
      <w:r w:rsidR="00476A10" w:rsidRPr="00C77A25">
        <w:t xml:space="preserve">preferencialmente, acompanhada por profissional experiente. É importante considerar, no nível individual, as possibilidades financeiras, o momento fisiológico, idade, sexo, atividade física, </w:t>
      </w:r>
      <w:r w:rsidRPr="00C77A25">
        <w:t>a fim de garantir que todas as necessidades nutricionais sejam atendidas.</w:t>
      </w:r>
      <w:r w:rsidR="00476A10" w:rsidRPr="00C77A25">
        <w:t xml:space="preserve"> A alimentação à base de plantas é para todos.</w:t>
      </w:r>
    </w:p>
    <w:p w14:paraId="55B20A16" w14:textId="488F5EF7" w:rsidR="00935685" w:rsidRPr="00C77A25" w:rsidRDefault="00935685" w:rsidP="0051403D">
      <w:pPr>
        <w:pBdr>
          <w:top w:val="none" w:sz="0" w:space="0" w:color="000000"/>
          <w:left w:val="none" w:sz="0" w:space="0" w:color="000000"/>
          <w:bottom w:val="none" w:sz="0" w:space="0" w:color="000000"/>
          <w:right w:val="none" w:sz="0" w:space="0" w:color="000000"/>
          <w:between w:val="none" w:sz="0" w:space="0" w:color="000000"/>
        </w:pBdr>
      </w:pPr>
      <w:r w:rsidRPr="00C77A25">
        <w:t xml:space="preserve">Para prevenir surtos zoonóticos no futuro será importante a prática de abordagem interdisciplinar que congregue áreas de conhecimentos de meio ambiente, saúde pública, nutrição e outras que se façam necessárias. </w:t>
      </w:r>
    </w:p>
    <w:p w14:paraId="2A39D086" w14:textId="29EDE526" w:rsidR="00935685" w:rsidRPr="00C77A25" w:rsidRDefault="00A063B0" w:rsidP="00935685">
      <w:pPr>
        <w:pBdr>
          <w:top w:val="none" w:sz="0" w:space="0" w:color="000000"/>
          <w:left w:val="none" w:sz="0" w:space="0" w:color="000000"/>
          <w:bottom w:val="none" w:sz="0" w:space="0" w:color="000000"/>
          <w:right w:val="none" w:sz="0" w:space="0" w:color="000000"/>
          <w:between w:val="none" w:sz="0" w:space="0" w:color="000000"/>
        </w:pBdr>
      </w:pPr>
      <w:r w:rsidRPr="00C77A25">
        <w:t>Será</w:t>
      </w:r>
      <w:r w:rsidR="00935685" w:rsidRPr="00C77A25">
        <w:t xml:space="preserve"> determinante nos conscientizarmos da necessidade de encerrar a exploração da vida animal selvagem, promover a agricultura sustentável, reverter a degradação do solo e cuidar da saúde dos ecossistemas. Medidas para reduzir as mudanças climáticas dependem de ações</w:t>
      </w:r>
      <w:r w:rsidR="005F1B86" w:rsidRPr="00C77A25">
        <w:t xml:space="preserve"> continuadas</w:t>
      </w:r>
      <w:r w:rsidR="00935685" w:rsidRPr="00C77A25">
        <w:t xml:space="preserve"> de governos e das sociedades em seu papel de fazer pressão para mudanças. </w:t>
      </w:r>
    </w:p>
    <w:p w14:paraId="4DBED717" w14:textId="77777777" w:rsidR="00654694" w:rsidRPr="00C77A25" w:rsidRDefault="00654694" w:rsidP="00935685">
      <w:pPr>
        <w:pBdr>
          <w:top w:val="none" w:sz="0" w:space="0" w:color="000000"/>
          <w:left w:val="none" w:sz="0" w:space="0" w:color="000000"/>
          <w:bottom w:val="none" w:sz="0" w:space="0" w:color="000000"/>
          <w:right w:val="none" w:sz="0" w:space="0" w:color="000000"/>
          <w:between w:val="none" w:sz="0" w:space="0" w:color="000000"/>
        </w:pBdr>
      </w:pPr>
    </w:p>
    <w:p w14:paraId="6143BF1C" w14:textId="77777777" w:rsidR="00801DC5" w:rsidRPr="00C77A25" w:rsidRDefault="00801DC5" w:rsidP="00801DC5"/>
    <w:p w14:paraId="42557751" w14:textId="77777777" w:rsidR="00C740B3" w:rsidRPr="00C77A25" w:rsidRDefault="00C740B3" w:rsidP="00935685">
      <w:pPr>
        <w:pBdr>
          <w:top w:val="none" w:sz="0" w:space="0" w:color="000000"/>
          <w:left w:val="none" w:sz="0" w:space="0" w:color="000000"/>
          <w:bottom w:val="none" w:sz="0" w:space="0" w:color="000000"/>
          <w:right w:val="none" w:sz="0" w:space="0" w:color="000000"/>
          <w:between w:val="none" w:sz="0" w:space="0" w:color="000000"/>
        </w:pBdr>
      </w:pPr>
    </w:p>
    <w:p w14:paraId="21B0E33A" w14:textId="77777777" w:rsidR="00C740B3" w:rsidRPr="00C77A25" w:rsidRDefault="00C740B3" w:rsidP="00935685">
      <w:pPr>
        <w:pBdr>
          <w:top w:val="none" w:sz="0" w:space="0" w:color="000000"/>
          <w:left w:val="none" w:sz="0" w:space="0" w:color="000000"/>
          <w:bottom w:val="none" w:sz="0" w:space="0" w:color="000000"/>
          <w:right w:val="none" w:sz="0" w:space="0" w:color="000000"/>
          <w:between w:val="none" w:sz="0" w:space="0" w:color="000000"/>
        </w:pBdr>
      </w:pPr>
    </w:p>
    <w:p w14:paraId="76419ABC" w14:textId="77777777" w:rsidR="00C740B3" w:rsidRPr="00C77A25" w:rsidRDefault="00C740B3">
      <w:pPr>
        <w:rPr>
          <w:color w:val="000000"/>
          <w:shd w:val="clear" w:color="auto" w:fill="FFFFFF"/>
        </w:rPr>
      </w:pPr>
      <w:r w:rsidRPr="00C77A25">
        <w:rPr>
          <w:color w:val="000000"/>
          <w:shd w:val="clear" w:color="auto" w:fill="FFFFFF"/>
        </w:rPr>
        <w:br w:type="page"/>
      </w:r>
    </w:p>
    <w:p w14:paraId="4B724A24" w14:textId="476484A5" w:rsidR="002D6D78" w:rsidRPr="00C77A25" w:rsidRDefault="00000000" w:rsidP="00BF3181">
      <w:pPr>
        <w:ind w:firstLine="0"/>
        <w:jc w:val="center"/>
      </w:pPr>
      <w:r w:rsidRPr="00C77A25">
        <w:rPr>
          <w:b/>
          <w:bCs/>
        </w:rPr>
        <w:lastRenderedPageBreak/>
        <w:t>REFERÊNCIAS</w:t>
      </w:r>
    </w:p>
    <w:p w14:paraId="78997218" w14:textId="77777777" w:rsidR="002D6D78" w:rsidRPr="00C77A25" w:rsidRDefault="002D6D78" w:rsidP="002D6D78">
      <w:pPr>
        <w:ind w:firstLine="0"/>
        <w:rPr>
          <w:b/>
          <w:bCs/>
        </w:rPr>
      </w:pPr>
    </w:p>
    <w:p w14:paraId="791183ED" w14:textId="77777777" w:rsidR="002D6D78" w:rsidRPr="00C77A25" w:rsidRDefault="002D6D78" w:rsidP="002D6D78">
      <w:pPr>
        <w:widowControl w:val="0"/>
        <w:spacing w:line="240" w:lineRule="auto"/>
        <w:ind w:firstLine="0"/>
      </w:pPr>
    </w:p>
    <w:p w14:paraId="2F98B798" w14:textId="77777777" w:rsidR="002D6D78" w:rsidRPr="00C77A25" w:rsidRDefault="00000000" w:rsidP="002D6D78">
      <w:pPr>
        <w:widowControl w:val="0"/>
        <w:spacing w:line="240" w:lineRule="auto"/>
        <w:ind w:firstLine="0"/>
      </w:pPr>
      <w:r w:rsidRPr="00C77A25">
        <w:t xml:space="preserve">ABIA. </w:t>
      </w:r>
      <w:r w:rsidRPr="00C77A25">
        <w:rPr>
          <w:b/>
          <w:bCs/>
        </w:rPr>
        <w:t>Associação Brasileira da Indústria de Alimentos</w:t>
      </w:r>
      <w:r w:rsidRPr="00C77A25">
        <w:t>. Disponível em: &lt;https://www.abia.org.br/&gt;. Acesso em: 15 fev. 2023.</w:t>
      </w:r>
    </w:p>
    <w:p w14:paraId="68ACB453" w14:textId="77777777" w:rsidR="002D6D78" w:rsidRPr="00C77A25" w:rsidRDefault="002D6D78" w:rsidP="002D6D78">
      <w:pPr>
        <w:widowControl w:val="0"/>
        <w:spacing w:line="240" w:lineRule="auto"/>
        <w:ind w:firstLine="0"/>
      </w:pPr>
    </w:p>
    <w:p w14:paraId="75165D01" w14:textId="1DBE0B40" w:rsidR="001B7B03" w:rsidRPr="00C77A25" w:rsidRDefault="00000000" w:rsidP="002D6D78">
      <w:pPr>
        <w:widowControl w:val="0"/>
        <w:spacing w:line="240" w:lineRule="auto"/>
        <w:ind w:firstLine="0"/>
      </w:pPr>
      <w:r w:rsidRPr="00C77A25">
        <w:t xml:space="preserve">ABPA. </w:t>
      </w:r>
      <w:r w:rsidRPr="00C77A25">
        <w:rPr>
          <w:b/>
          <w:bCs/>
        </w:rPr>
        <w:t>Estatísticas.</w:t>
      </w:r>
      <w:r w:rsidRPr="00C77A25">
        <w:t xml:space="preserve"> Disponível em:</w:t>
      </w:r>
      <w:r w:rsidR="00B51A8E">
        <w:t xml:space="preserve"> &lt;</w:t>
      </w:r>
      <w:r w:rsidR="00B51A8E" w:rsidRPr="00B51A8E">
        <w:t xml:space="preserve"> https://www.embrapa.br/suinos-e-aves/cias/estatisticas-suinos</w:t>
      </w:r>
      <w:r w:rsidR="00B51A8E">
        <w:t>&gt;</w:t>
      </w:r>
      <w:r w:rsidRPr="00C77A25">
        <w:t>. Acesso em: 15 mar. 2023.</w:t>
      </w:r>
    </w:p>
    <w:p w14:paraId="75FAE393" w14:textId="77777777" w:rsidR="001B7B03" w:rsidRPr="00C77A25" w:rsidRDefault="001B7B03" w:rsidP="005E6167">
      <w:pPr>
        <w:widowControl w:val="0"/>
        <w:spacing w:line="240" w:lineRule="auto"/>
        <w:ind w:firstLine="0"/>
      </w:pPr>
    </w:p>
    <w:p w14:paraId="34F9741E" w14:textId="77777777" w:rsidR="001B7B03" w:rsidRPr="00C77A25" w:rsidRDefault="00000000" w:rsidP="002D6D78">
      <w:pPr>
        <w:widowControl w:val="0"/>
        <w:spacing w:line="240" w:lineRule="auto"/>
        <w:ind w:firstLine="0"/>
      </w:pPr>
      <w:r w:rsidRPr="00C77A25">
        <w:t xml:space="preserve">ABCS. </w:t>
      </w:r>
      <w:r w:rsidRPr="00C77A25">
        <w:rPr>
          <w:b/>
          <w:bCs/>
        </w:rPr>
        <w:t>Produção de suínos teoria e prática.</w:t>
      </w:r>
      <w:r w:rsidRPr="00C77A25">
        <w:t xml:space="preserve"> Disponível em: &lt;http://abcs.org.br/</w:t>
      </w:r>
      <w:proofErr w:type="spellStart"/>
      <w:r w:rsidRPr="00C77A25">
        <w:t>images</w:t>
      </w:r>
      <w:proofErr w:type="spellEnd"/>
      <w:r w:rsidRPr="00C77A25">
        <w:t>/</w:t>
      </w:r>
      <w:proofErr w:type="spellStart"/>
      <w:r w:rsidRPr="00C77A25">
        <w:t>pdf</w:t>
      </w:r>
      <w:proofErr w:type="spellEnd"/>
      <w:r w:rsidRPr="00C77A25">
        <w:t>/livro_producao_bloq.pdf&gt;. Acesso em: 5 jan. 2023.</w:t>
      </w:r>
    </w:p>
    <w:p w14:paraId="510413B6" w14:textId="77777777" w:rsidR="00442FCD" w:rsidRPr="00C77A25" w:rsidRDefault="00442FCD" w:rsidP="002D6D78">
      <w:pPr>
        <w:widowControl w:val="0"/>
        <w:spacing w:line="240" w:lineRule="auto"/>
        <w:ind w:firstLine="0"/>
      </w:pPr>
    </w:p>
    <w:p w14:paraId="3C135613" w14:textId="77777777" w:rsidR="00A543CD" w:rsidRPr="00C77A25" w:rsidRDefault="00A543CD" w:rsidP="00A543CD">
      <w:pPr>
        <w:spacing w:line="240" w:lineRule="auto"/>
        <w:ind w:firstLine="0"/>
      </w:pPr>
      <w:r w:rsidRPr="00C77A25">
        <w:t xml:space="preserve">ALMEIDA FILHO, N.; ROUQUAYROL, M. Z. </w:t>
      </w:r>
      <w:r w:rsidRPr="00C77A25">
        <w:rPr>
          <w:b/>
          <w:bCs/>
        </w:rPr>
        <w:t>Introdução à Epidemiologia</w:t>
      </w:r>
      <w:r w:rsidRPr="00C77A25">
        <w:t>. Disponível em: &lt;https://unasus2.moodle.ufsc.br/pluginfile.php/10642/mod_resource/</w:t>
      </w:r>
    </w:p>
    <w:p w14:paraId="4CD9E115" w14:textId="77777777" w:rsidR="00A543CD" w:rsidRPr="00C77A25" w:rsidRDefault="00A543CD" w:rsidP="00A543CD">
      <w:pPr>
        <w:widowControl w:val="0"/>
        <w:spacing w:line="240" w:lineRule="auto"/>
        <w:ind w:firstLine="0"/>
        <w:rPr>
          <w:lang w:val="en-US"/>
        </w:rPr>
      </w:pPr>
      <w:r w:rsidRPr="00C77A25">
        <w:rPr>
          <w:lang w:val="en-US"/>
        </w:rPr>
        <w:t xml:space="preserve">content/1/un02/top05p05.html.&gt;.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8 </w:t>
      </w:r>
      <w:proofErr w:type="spellStart"/>
      <w:r w:rsidRPr="00C77A25">
        <w:rPr>
          <w:lang w:val="en-US"/>
        </w:rPr>
        <w:t>nov.</w:t>
      </w:r>
      <w:proofErr w:type="spellEnd"/>
      <w:r w:rsidRPr="00C77A25">
        <w:rPr>
          <w:lang w:val="en-US"/>
        </w:rPr>
        <w:t xml:space="preserve"> 2021. </w:t>
      </w:r>
    </w:p>
    <w:p w14:paraId="1C1D52E2" w14:textId="77777777" w:rsidR="006A49F5" w:rsidRPr="00C77A25" w:rsidRDefault="006A49F5" w:rsidP="002D6D78">
      <w:pPr>
        <w:spacing w:line="240" w:lineRule="auto"/>
        <w:ind w:firstLine="0"/>
        <w:rPr>
          <w:lang w:val="en-US"/>
        </w:rPr>
      </w:pPr>
    </w:p>
    <w:p w14:paraId="1B27FA1E" w14:textId="77777777" w:rsidR="005A376B" w:rsidRPr="00C77A25" w:rsidRDefault="005A376B" w:rsidP="005A376B">
      <w:pPr>
        <w:spacing w:line="240" w:lineRule="auto"/>
        <w:ind w:firstLine="0"/>
      </w:pPr>
      <w:r w:rsidRPr="00C77A25">
        <w:rPr>
          <w:lang w:val="en-US"/>
        </w:rPr>
        <w:t xml:space="preserve">ALTIERI, M. A. (2002). Agroecology: the science of natural resource management for poor farmers in marginal environments. </w:t>
      </w:r>
      <w:proofErr w:type="spellStart"/>
      <w:r w:rsidRPr="00C77A25">
        <w:rPr>
          <w:b/>
          <w:bCs/>
        </w:rPr>
        <w:t>Agriculture</w:t>
      </w:r>
      <w:proofErr w:type="spellEnd"/>
      <w:r w:rsidRPr="00C77A25">
        <w:rPr>
          <w:b/>
          <w:bCs/>
        </w:rPr>
        <w:t xml:space="preserve">, </w:t>
      </w:r>
      <w:proofErr w:type="spellStart"/>
      <w:r w:rsidRPr="00C77A25">
        <w:rPr>
          <w:b/>
          <w:bCs/>
        </w:rPr>
        <w:t>Ecosystems</w:t>
      </w:r>
      <w:proofErr w:type="spellEnd"/>
      <w:r w:rsidRPr="00C77A25">
        <w:rPr>
          <w:b/>
          <w:bCs/>
        </w:rPr>
        <w:t xml:space="preserve"> &amp; </w:t>
      </w:r>
      <w:proofErr w:type="spellStart"/>
      <w:r w:rsidRPr="00C77A25">
        <w:rPr>
          <w:b/>
          <w:bCs/>
        </w:rPr>
        <w:t>Environment</w:t>
      </w:r>
      <w:proofErr w:type="spellEnd"/>
      <w:r w:rsidRPr="00C77A25">
        <w:t>, 93(1-3), 1-24. Disponível em: &lt;</w:t>
      </w:r>
      <w:r w:rsidRPr="00C77A25">
        <w:rPr>
          <w:rStyle w:val="anchor-text"/>
        </w:rPr>
        <w:t>https://doi.org/10.1016/S0167-8809(02)00085-3&gt;.</w:t>
      </w:r>
      <w:r w:rsidRPr="00C77A25">
        <w:t xml:space="preserve"> Acesso em: 07 fev. 2024.</w:t>
      </w:r>
    </w:p>
    <w:p w14:paraId="5CDDA477" w14:textId="77777777" w:rsidR="005A376B" w:rsidRPr="00C77A25" w:rsidRDefault="005A376B" w:rsidP="005A376B">
      <w:pPr>
        <w:spacing w:line="240" w:lineRule="auto"/>
        <w:ind w:firstLine="0"/>
      </w:pPr>
    </w:p>
    <w:p w14:paraId="3F7B0A98" w14:textId="2B79719D" w:rsidR="00A543CD" w:rsidRPr="00C77A25" w:rsidRDefault="00A543CD" w:rsidP="00A543CD">
      <w:pPr>
        <w:spacing w:line="240" w:lineRule="auto"/>
        <w:ind w:firstLine="0"/>
        <w:rPr>
          <w:lang w:val="en-US"/>
        </w:rPr>
      </w:pPr>
      <w:r w:rsidRPr="00C77A25">
        <w:rPr>
          <w:lang w:val="en-US"/>
        </w:rPr>
        <w:t xml:space="preserve">ALTIERI, M. A., &amp; NICHOLLS, C. I. (2005). </w:t>
      </w:r>
      <w:r w:rsidRPr="00C77A25">
        <w:rPr>
          <w:b/>
          <w:bCs/>
          <w:lang w:val="en-US"/>
        </w:rPr>
        <w:t>Agroecology and the search for a truly sustainable agriculture.</w:t>
      </w:r>
      <w:r w:rsidRPr="00C77A25">
        <w:rPr>
          <w:lang w:val="en-US"/>
        </w:rPr>
        <w:t xml:space="preserve"> United Nations Environment </w:t>
      </w:r>
      <w:proofErr w:type="spellStart"/>
      <w:r w:rsidRPr="00C77A25">
        <w:rPr>
          <w:lang w:val="en-US"/>
        </w:rPr>
        <w:t>Programme</w:t>
      </w:r>
      <w:proofErr w:type="spellEnd"/>
      <w:r w:rsidRPr="00C77A25">
        <w:rPr>
          <w:lang w:val="en-US"/>
        </w:rPr>
        <w:t>.</w:t>
      </w:r>
    </w:p>
    <w:p w14:paraId="68E3621D" w14:textId="61B2E7A6" w:rsidR="00A543CD" w:rsidRPr="00311898" w:rsidRDefault="00A543CD" w:rsidP="0029691E">
      <w:pPr>
        <w:pStyle w:val="dx-doi"/>
        <w:spacing w:before="0" w:after="0"/>
      </w:pPr>
      <w:r w:rsidRPr="00C77A25">
        <w:rPr>
          <w:lang w:val="en-US"/>
        </w:rPr>
        <w:t xml:space="preserve">ALTIERI, M. A., &amp; TOLEDO, V. M. (2011). The agroecological revolution in Latin America: rescuing nature, ensuring food sovereignty and empowering peasants. </w:t>
      </w:r>
      <w:proofErr w:type="spellStart"/>
      <w:r w:rsidRPr="00311898">
        <w:rPr>
          <w:b/>
          <w:bCs/>
        </w:rPr>
        <w:t>Journal</w:t>
      </w:r>
      <w:proofErr w:type="spellEnd"/>
      <w:r w:rsidRPr="00311898">
        <w:rPr>
          <w:b/>
          <w:bCs/>
        </w:rPr>
        <w:t xml:space="preserve"> </w:t>
      </w:r>
      <w:proofErr w:type="spellStart"/>
      <w:r w:rsidRPr="00311898">
        <w:rPr>
          <w:b/>
          <w:bCs/>
        </w:rPr>
        <w:t>of</w:t>
      </w:r>
      <w:proofErr w:type="spellEnd"/>
      <w:r w:rsidRPr="00311898">
        <w:rPr>
          <w:b/>
          <w:bCs/>
        </w:rPr>
        <w:t xml:space="preserve"> </w:t>
      </w:r>
      <w:proofErr w:type="spellStart"/>
      <w:r w:rsidRPr="00311898">
        <w:rPr>
          <w:b/>
          <w:bCs/>
        </w:rPr>
        <w:t>Peasant</w:t>
      </w:r>
      <w:proofErr w:type="spellEnd"/>
      <w:r w:rsidRPr="00311898">
        <w:rPr>
          <w:b/>
          <w:bCs/>
        </w:rPr>
        <w:t xml:space="preserve"> </w:t>
      </w:r>
      <w:proofErr w:type="spellStart"/>
      <w:r w:rsidRPr="00311898">
        <w:rPr>
          <w:b/>
          <w:bCs/>
        </w:rPr>
        <w:t>Studies</w:t>
      </w:r>
      <w:proofErr w:type="spellEnd"/>
      <w:r w:rsidRPr="00311898">
        <w:t>, 38(3), 587-612. Disponível em: &lt;https://doi.org/10.1080/03066150.2011.582947&gt;. Acesso em: 07 fev. 2024.</w:t>
      </w:r>
    </w:p>
    <w:p w14:paraId="04243DAD" w14:textId="4BD03DD9" w:rsidR="006D5908" w:rsidRPr="00C77A25" w:rsidRDefault="006A49F5" w:rsidP="006A49F5">
      <w:pPr>
        <w:pStyle w:val="NormalWeb"/>
        <w:rPr>
          <w:color w:val="000000"/>
        </w:rPr>
      </w:pPr>
      <w:r w:rsidRPr="00C77A25">
        <w:rPr>
          <w:color w:val="000000"/>
        </w:rPr>
        <w:t xml:space="preserve">AMBSCIENCE Engenharia. </w:t>
      </w:r>
      <w:r w:rsidRPr="00C77A25">
        <w:rPr>
          <w:b/>
          <w:bCs/>
          <w:color w:val="000000"/>
        </w:rPr>
        <w:t>Consequências do uso de agrotóxicos para a saúde e o meio ambiente</w:t>
      </w:r>
      <w:r w:rsidRPr="00C77A25">
        <w:rPr>
          <w:color w:val="000000"/>
        </w:rPr>
        <w:t xml:space="preserve">. Disponível em: &lt;https://ambscience.com/consequencias-do-uso-de-agrotoxicos-para-a-saude-e-o-meio-ambiente/&gt;. Acesso em: 23 jan. 2024. </w:t>
      </w:r>
    </w:p>
    <w:p w14:paraId="1C5A7CA4" w14:textId="048BEE1B" w:rsidR="00222F91" w:rsidRPr="00C77A25" w:rsidRDefault="00222F91" w:rsidP="00222F91">
      <w:pPr>
        <w:pStyle w:val="NormalWeb"/>
        <w:jc w:val="both"/>
        <w:rPr>
          <w:color w:val="000000"/>
        </w:rPr>
      </w:pPr>
      <w:r w:rsidRPr="00C77A25">
        <w:rPr>
          <w:color w:val="000000"/>
        </w:rPr>
        <w:t xml:space="preserve">ANTONIELE, Luciano. </w:t>
      </w:r>
      <w:r w:rsidRPr="00C77A25">
        <w:rPr>
          <w:b/>
          <w:bCs/>
          <w:color w:val="000000"/>
        </w:rPr>
        <w:t xml:space="preserve">Alimentos industrializados </w:t>
      </w:r>
      <w:proofErr w:type="spellStart"/>
      <w:r w:rsidRPr="00C77A25">
        <w:rPr>
          <w:b/>
          <w:bCs/>
          <w:i/>
          <w:iCs/>
          <w:color w:val="000000"/>
        </w:rPr>
        <w:t>plant-based</w:t>
      </w:r>
      <w:proofErr w:type="spellEnd"/>
      <w:r w:rsidRPr="00C77A25">
        <w:rPr>
          <w:b/>
          <w:bCs/>
          <w:color w:val="000000"/>
        </w:rPr>
        <w:t xml:space="preserve"> são opção saudável e sustentável?</w:t>
      </w:r>
      <w:r w:rsidRPr="00C77A25">
        <w:rPr>
          <w:color w:val="000000"/>
        </w:rPr>
        <w:t xml:space="preserve"> ECOA UOL. 03. fev. 2022. Disponível em: &lt;</w:t>
      </w:r>
      <w:r w:rsidRPr="00C77A25">
        <w:t xml:space="preserve"> </w:t>
      </w:r>
      <w:r w:rsidRPr="00C77A25">
        <w:rPr>
          <w:color w:val="000000"/>
        </w:rPr>
        <w:t>https://www.uol.com.br/ecoa/ultimas-noticias/2022/02/03/alimentos-industrializados-plant-based-sao-opcao-saudavel-e-sustentavel.htm&gt;. Acesso em: 24. jan. 2024.</w:t>
      </w:r>
    </w:p>
    <w:p w14:paraId="37DA0CC6" w14:textId="53AC727C" w:rsidR="006D5908" w:rsidRPr="00C77A25" w:rsidRDefault="006D5908" w:rsidP="006D5908">
      <w:pPr>
        <w:widowControl w:val="0"/>
        <w:spacing w:line="240" w:lineRule="auto"/>
        <w:ind w:firstLine="0"/>
      </w:pPr>
      <w:r w:rsidRPr="00AD5C3B">
        <w:rPr>
          <w:rStyle w:val="Forte"/>
          <w:b w:val="0"/>
          <w:bCs w:val="0"/>
          <w:shd w:val="clear" w:color="auto" w:fill="FFFFFF"/>
        </w:rPr>
        <w:t xml:space="preserve">ANUFOOD </w:t>
      </w:r>
      <w:r w:rsidR="00297DFD" w:rsidRPr="00AD5C3B">
        <w:rPr>
          <w:rStyle w:val="Forte"/>
          <w:b w:val="0"/>
          <w:bCs w:val="0"/>
          <w:shd w:val="clear" w:color="auto" w:fill="FFFFFF"/>
        </w:rPr>
        <w:t>BRAZIL</w:t>
      </w:r>
      <w:r w:rsidRPr="00C77A25">
        <w:t xml:space="preserve">. Por um planeta e um consumo saudável, aumenta a oferta de alimentos veganos. </w:t>
      </w:r>
      <w:r w:rsidRPr="00C77A25">
        <w:rPr>
          <w:b/>
          <w:bCs/>
        </w:rPr>
        <w:t>Revista Higiene Alimentar</w:t>
      </w:r>
      <w:r w:rsidRPr="00C77A25">
        <w:t>. Disponível em: &lt;https://higienealimentar.com.br/por-um-planeta-e-um-consumo-saudavel-aumenta-a-oferta-de-alimentos-veganos/&gt;. Acesso em: 25 ago. 2022.</w:t>
      </w:r>
    </w:p>
    <w:p w14:paraId="29A4E2FC" w14:textId="77777777" w:rsidR="002D6D78" w:rsidRPr="00C77A25" w:rsidRDefault="002D6D78" w:rsidP="002D6D78">
      <w:pPr>
        <w:spacing w:line="240" w:lineRule="auto"/>
        <w:ind w:firstLine="0"/>
      </w:pPr>
    </w:p>
    <w:p w14:paraId="505BABD6" w14:textId="085DDCF5" w:rsidR="007F259B" w:rsidRPr="00C77A25" w:rsidRDefault="007F259B" w:rsidP="002D6D78">
      <w:pPr>
        <w:spacing w:line="240" w:lineRule="auto"/>
        <w:ind w:firstLine="0"/>
      </w:pPr>
      <w:r w:rsidRPr="00C77A25">
        <w:t>AZEVEDO, E. C. DE C., DINIZ, A. DA S., MONTEIRO, J. S., &amp; CABRAL, P. C. Padrão alimentar de risco para as doenças crônicas não transmissíveis e sua associação com a gordura corporal - uma revisão sistemática</w:t>
      </w:r>
      <w:r w:rsidRPr="00C77A25">
        <w:rPr>
          <w:b/>
          <w:bCs/>
        </w:rPr>
        <w:t xml:space="preserve">. </w:t>
      </w:r>
      <w:r w:rsidR="009B0CAD" w:rsidRPr="00C77A25">
        <w:rPr>
          <w:b/>
          <w:bCs/>
        </w:rPr>
        <w:t>Ciência</w:t>
      </w:r>
      <w:r w:rsidRPr="00C77A25">
        <w:rPr>
          <w:b/>
          <w:bCs/>
        </w:rPr>
        <w:t xml:space="preserve"> e </w:t>
      </w:r>
      <w:r w:rsidR="009B0CAD" w:rsidRPr="00C77A25">
        <w:rPr>
          <w:b/>
          <w:bCs/>
        </w:rPr>
        <w:t>Saúde</w:t>
      </w:r>
      <w:r w:rsidRPr="00C77A25">
        <w:rPr>
          <w:b/>
          <w:bCs/>
        </w:rPr>
        <w:t xml:space="preserve"> Coletiva,</w:t>
      </w:r>
      <w:r w:rsidRPr="00C77A25">
        <w:t xml:space="preserve"> </w:t>
      </w:r>
      <w:r w:rsidRPr="00C77A25">
        <w:rPr>
          <w:i/>
          <w:iCs/>
        </w:rPr>
        <w:t>19</w:t>
      </w:r>
      <w:r w:rsidRPr="00C77A25">
        <w:t>(5),</w:t>
      </w:r>
      <w:r w:rsidR="000868FA" w:rsidRPr="00C77A25">
        <w:t xml:space="preserve"> 2014. </w:t>
      </w:r>
      <w:r w:rsidRPr="00C77A25">
        <w:t xml:space="preserve"> 1447–1458. Disponível em: &lt;https://doi.org/10.1590/1413-81232014195.14572013&gt;. Acesso em: 17. jan. 2024.</w:t>
      </w:r>
    </w:p>
    <w:p w14:paraId="3719795B" w14:textId="77777777" w:rsidR="00484293" w:rsidRPr="00C77A25" w:rsidRDefault="00484293" w:rsidP="002D6D78">
      <w:pPr>
        <w:spacing w:line="240" w:lineRule="auto"/>
        <w:ind w:firstLine="0"/>
      </w:pPr>
    </w:p>
    <w:p w14:paraId="38B10B91" w14:textId="2037A98B" w:rsidR="00484293" w:rsidRPr="00C77A25" w:rsidRDefault="002D6D78" w:rsidP="002D6D78">
      <w:pPr>
        <w:spacing w:line="240" w:lineRule="auto"/>
        <w:ind w:firstLine="0"/>
      </w:pPr>
      <w:r w:rsidRPr="00C77A25">
        <w:lastRenderedPageBreak/>
        <w:t>AZEVEDO, E</w:t>
      </w:r>
      <w:r w:rsidR="00484293" w:rsidRPr="00C77A25">
        <w:t xml:space="preserve">. de. Alimentação, sociedade e cultura: temas contemporâneos. </w:t>
      </w:r>
      <w:r w:rsidR="00484293" w:rsidRPr="00C77A25">
        <w:rPr>
          <w:b/>
          <w:bCs/>
        </w:rPr>
        <w:t>Sociologias</w:t>
      </w:r>
      <w:r w:rsidR="00484293" w:rsidRPr="00C77A25">
        <w:t xml:space="preserve">, </w:t>
      </w:r>
      <w:r w:rsidR="00484293" w:rsidRPr="00C77A25">
        <w:rPr>
          <w:i/>
          <w:iCs/>
        </w:rPr>
        <w:t>19</w:t>
      </w:r>
      <w:r w:rsidR="00484293" w:rsidRPr="00C77A25">
        <w:t>(44),</w:t>
      </w:r>
      <w:r w:rsidR="00551DA6" w:rsidRPr="00C77A25">
        <w:t xml:space="preserve"> 2017.</w:t>
      </w:r>
      <w:r w:rsidR="00484293" w:rsidRPr="00C77A25">
        <w:t xml:space="preserve"> 276–307</w:t>
      </w:r>
      <w:r w:rsidR="00551DA6" w:rsidRPr="00C77A25">
        <w:t>.</w:t>
      </w:r>
      <w:r w:rsidR="00484293" w:rsidRPr="00C77A25">
        <w:t xml:space="preserve"> Disponível em: &lt;https://doi.org/10.1590/15174522-019004412&gt;. Acesso em: 18. jan. 2024.</w:t>
      </w:r>
    </w:p>
    <w:p w14:paraId="40EA9E5F" w14:textId="4DBA204C" w:rsidR="00D162A8" w:rsidRPr="00C77A25" w:rsidRDefault="00D162A8" w:rsidP="002D6D78">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pPr>
      <w:r w:rsidRPr="00C77A25">
        <w:t xml:space="preserve">BARROS, J. P., DE PAULA, L. C., OLIVEIRA, N. C., OLIVEIRA, E. M. B., RIBEIRO, J. C., CEZARIO, A. S., DE SOUZA, C. M., PEDROSO, L. B.  Produção animal e os impactos ao meio ambiente. </w:t>
      </w:r>
      <w:proofErr w:type="spellStart"/>
      <w:r w:rsidRPr="00C77A25">
        <w:rPr>
          <w:b/>
          <w:bCs/>
        </w:rPr>
        <w:t>Colloquium</w:t>
      </w:r>
      <w:proofErr w:type="spellEnd"/>
      <w:r w:rsidRPr="00C77A25">
        <w:rPr>
          <w:b/>
          <w:bCs/>
        </w:rPr>
        <w:t xml:space="preserve"> </w:t>
      </w:r>
      <w:proofErr w:type="spellStart"/>
      <w:r w:rsidRPr="00C77A25">
        <w:rPr>
          <w:b/>
          <w:bCs/>
        </w:rPr>
        <w:t>Agrariae</w:t>
      </w:r>
      <w:proofErr w:type="spellEnd"/>
      <w:r w:rsidRPr="00C77A25">
        <w:t>, vol. 13, n. Especial, Jan–</w:t>
      </w:r>
      <w:proofErr w:type="spellStart"/>
      <w:r w:rsidRPr="00C77A25">
        <w:t>Jun</w:t>
      </w:r>
      <w:proofErr w:type="spellEnd"/>
      <w:r w:rsidRPr="00C77A25">
        <w:t>, 2017, p. 381-390.  Instituto Federal de Educação, Ciência e Tecnologia Goiano, Campus Morrinhos, GO. Disponível em:&lt; https://journal.unoeste.br/suplementos/agrariae/vol13nr2/PRODUCAO%20ANIMAL%20E%20OS%20IMPACTOS%20AO%20MEIO%20AMBIENTE.pdf &gt;. Acesso em: 12. dez. 2023.</w:t>
      </w:r>
    </w:p>
    <w:p w14:paraId="2AC80ADA" w14:textId="25D22B89" w:rsidR="005721D1" w:rsidRPr="00C77A25" w:rsidRDefault="005721D1" w:rsidP="002D6D78">
      <w:pPr>
        <w:spacing w:line="240" w:lineRule="auto"/>
        <w:ind w:firstLine="0"/>
      </w:pPr>
      <w:r w:rsidRPr="00C77A25">
        <w:t xml:space="preserve">BBC. </w:t>
      </w:r>
      <w:r w:rsidRPr="00C77A25">
        <w:rPr>
          <w:b/>
          <w:bCs/>
        </w:rPr>
        <w:t>Coronavírus: OMS declara pandemia</w:t>
      </w:r>
      <w:r w:rsidRPr="00C77A25">
        <w:t>. Disponível em: &lt; https://www.bbc.com/portuguese/geral-51842518&gt;. BBC News Brasil, 2020. Acesso em: 10. jan. 2024.</w:t>
      </w:r>
    </w:p>
    <w:p w14:paraId="56C8289C" w14:textId="77777777" w:rsidR="00FA74B1" w:rsidRPr="00C77A25" w:rsidRDefault="00FA74B1" w:rsidP="002D6D78">
      <w:pPr>
        <w:spacing w:line="240" w:lineRule="auto"/>
        <w:ind w:firstLine="0"/>
      </w:pPr>
    </w:p>
    <w:p w14:paraId="1A105C31" w14:textId="076E094D" w:rsidR="00FA74B1" w:rsidRPr="00C77A25" w:rsidRDefault="00FA74B1" w:rsidP="00FA74B1">
      <w:pPr>
        <w:spacing w:line="240" w:lineRule="auto"/>
        <w:ind w:firstLine="0"/>
      </w:pPr>
      <w:r w:rsidRPr="00C77A25">
        <w:t xml:space="preserve">BECK, Ulrich. </w:t>
      </w:r>
      <w:r w:rsidRPr="00C77A25">
        <w:rPr>
          <w:b/>
          <w:bCs/>
        </w:rPr>
        <w:t>Sociedade de risco: rumo a uma outra modernidade</w:t>
      </w:r>
      <w:r w:rsidRPr="00C77A25">
        <w:t>. Editora 34: Rio de janeiro: 2011. 384</w:t>
      </w:r>
      <w:r w:rsidR="00FD4871" w:rsidRPr="00C77A25">
        <w:t xml:space="preserve"> </w:t>
      </w:r>
      <w:r w:rsidRPr="00C77A25">
        <w:t>p.</w:t>
      </w:r>
    </w:p>
    <w:p w14:paraId="60E86429" w14:textId="77777777" w:rsidR="001B7B03" w:rsidRPr="00C77A25" w:rsidRDefault="001B7B03" w:rsidP="002D6D78">
      <w:pPr>
        <w:widowControl w:val="0"/>
        <w:spacing w:line="240" w:lineRule="auto"/>
        <w:ind w:firstLine="0"/>
      </w:pPr>
    </w:p>
    <w:p w14:paraId="2CEC5266" w14:textId="77777777" w:rsidR="00014A8A" w:rsidRPr="00C77A25" w:rsidRDefault="00014A8A" w:rsidP="00014A8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highlight w:val="white"/>
          <w:lang w:val="en-US"/>
        </w:rPr>
        <w:t>BEHRING,</w:t>
      </w:r>
      <w:r w:rsidRPr="00C77A25">
        <w:rPr>
          <w:color w:val="787878"/>
          <w:highlight w:val="white"/>
          <w:lang w:val="en-US"/>
        </w:rPr>
        <w:t> </w:t>
      </w:r>
      <w:r w:rsidRPr="00C77A25">
        <w:rPr>
          <w:highlight w:val="white"/>
          <w:lang w:val="en-US"/>
        </w:rPr>
        <w:t>Natalie. @</w:t>
      </w:r>
      <w:r w:rsidRPr="00C77A25">
        <w:rPr>
          <w:lang w:val="en-US"/>
        </w:rPr>
        <w:t xml:space="preserve">greenpeace. </w:t>
      </w:r>
      <w:r w:rsidRPr="00C77A25">
        <w:rPr>
          <w:b/>
          <w:bCs/>
          <w:lang w:val="en-US"/>
        </w:rPr>
        <w:t xml:space="preserve">Agrobusiness &amp; </w:t>
      </w:r>
      <w:proofErr w:type="spellStart"/>
      <w:r w:rsidRPr="00C77A25">
        <w:rPr>
          <w:b/>
          <w:bCs/>
          <w:lang w:val="en-US"/>
        </w:rPr>
        <w:t>deforastation</w:t>
      </w:r>
      <w:proofErr w:type="spellEnd"/>
      <w:r w:rsidRPr="00C77A25">
        <w:rPr>
          <w:lang w:val="en-US"/>
        </w:rPr>
        <w:t xml:space="preserve">. &lt;https://www.greenpeace.org/usa/forests/issues/agribusiness/&gt;. </w:t>
      </w:r>
      <w:r w:rsidRPr="00C77A25">
        <w:t xml:space="preserve">Acesso em: 21 dez. 2023. </w:t>
      </w:r>
    </w:p>
    <w:p w14:paraId="08F233C3" w14:textId="77777777" w:rsidR="00014A8A" w:rsidRPr="00C77A25" w:rsidRDefault="00014A8A" w:rsidP="00014A8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4E575AC0" w14:textId="12560F59" w:rsidR="001B7B03" w:rsidRPr="00C77A25" w:rsidRDefault="00000000" w:rsidP="002D6D78">
      <w:pPr>
        <w:widowControl w:val="0"/>
        <w:spacing w:line="240" w:lineRule="auto"/>
        <w:ind w:firstLine="0"/>
        <w:rPr>
          <w:lang w:val="en-US"/>
        </w:rPr>
      </w:pPr>
      <w:r w:rsidRPr="00C77A25">
        <w:t xml:space="preserve">BELO, L. L. A.; TELES, K. I.; SILVA, H. M. Efeitos da alimentação na evolução humana: uma revisão. </w:t>
      </w:r>
      <w:proofErr w:type="spellStart"/>
      <w:r w:rsidRPr="00C77A25">
        <w:rPr>
          <w:b/>
          <w:bCs/>
          <w:lang w:val="en-US"/>
        </w:rPr>
        <w:t>Conexão</w:t>
      </w:r>
      <w:proofErr w:type="spellEnd"/>
      <w:r w:rsidRPr="00C77A25">
        <w:rPr>
          <w:b/>
          <w:bCs/>
          <w:lang w:val="en-US"/>
        </w:rPr>
        <w:t xml:space="preserve"> </w:t>
      </w:r>
      <w:proofErr w:type="spellStart"/>
      <w:r w:rsidRPr="00C77A25">
        <w:rPr>
          <w:b/>
          <w:bCs/>
          <w:lang w:val="en-US"/>
        </w:rPr>
        <w:t>Ciência</w:t>
      </w:r>
      <w:proofErr w:type="spellEnd"/>
      <w:r w:rsidRPr="00C77A25">
        <w:rPr>
          <w:b/>
          <w:bCs/>
          <w:lang w:val="en-US"/>
        </w:rPr>
        <w:t xml:space="preserve"> (Online),</w:t>
      </w:r>
      <w:r w:rsidRPr="00C77A25">
        <w:rPr>
          <w:lang w:val="en-US"/>
        </w:rPr>
        <w:t xml:space="preserve"> v. 12, n. 3, </w:t>
      </w:r>
      <w:r w:rsidR="00551DA6" w:rsidRPr="00C77A25">
        <w:rPr>
          <w:lang w:val="en-US"/>
        </w:rPr>
        <w:t xml:space="preserve">2017. </w:t>
      </w:r>
      <w:r w:rsidRPr="00C77A25">
        <w:rPr>
          <w:lang w:val="en-US"/>
        </w:rPr>
        <w:t>p. 93–105.</w:t>
      </w:r>
    </w:p>
    <w:p w14:paraId="5264BBA2" w14:textId="77777777" w:rsidR="00CD0344" w:rsidRPr="00C77A25" w:rsidRDefault="00CD0344" w:rsidP="002D6D78">
      <w:pPr>
        <w:widowControl w:val="0"/>
        <w:spacing w:line="240" w:lineRule="auto"/>
        <w:ind w:firstLine="0"/>
        <w:rPr>
          <w:lang w:val="en-US"/>
        </w:rPr>
      </w:pPr>
    </w:p>
    <w:p w14:paraId="2537FEEC" w14:textId="0B0D2834" w:rsidR="00014A8A" w:rsidRPr="00C77A25" w:rsidRDefault="00014A8A" w:rsidP="00014A8A">
      <w:pPr>
        <w:spacing w:line="240" w:lineRule="auto"/>
        <w:ind w:firstLine="0"/>
      </w:pPr>
      <w:r w:rsidRPr="00C77A25">
        <w:rPr>
          <w:color w:val="222222"/>
          <w:shd w:val="clear" w:color="auto" w:fill="FFFFFF"/>
          <w:lang w:val="en-US"/>
        </w:rPr>
        <w:t xml:space="preserve">BÉNÉ, C. Resilience of local food systems and links to food security – A review of some important concepts in the context of </w:t>
      </w:r>
      <w:r w:rsidR="0018361B" w:rsidRPr="00C77A25">
        <w:rPr>
          <w:color w:val="222222"/>
          <w:shd w:val="clear" w:color="auto" w:fill="FFFFFF"/>
          <w:lang w:val="en-US"/>
        </w:rPr>
        <w:t>COVID</w:t>
      </w:r>
      <w:r w:rsidRPr="00C77A25">
        <w:rPr>
          <w:color w:val="222222"/>
          <w:shd w:val="clear" w:color="auto" w:fill="FFFFFF"/>
          <w:lang w:val="en-US"/>
        </w:rPr>
        <w:t>-19 and other shocks. </w:t>
      </w:r>
      <w:r w:rsidRPr="00C77A25">
        <w:rPr>
          <w:b/>
          <w:bCs/>
          <w:color w:val="222222"/>
          <w:shd w:val="clear" w:color="auto" w:fill="FFFFFF"/>
        </w:rPr>
        <w:t>Food Sec</w:t>
      </w:r>
      <w:r w:rsidRPr="00C77A25">
        <w:rPr>
          <w:i/>
          <w:iCs/>
          <w:color w:val="222222"/>
          <w:shd w:val="clear" w:color="auto" w:fill="FFFFFF"/>
        </w:rPr>
        <w:t>.</w:t>
      </w:r>
      <w:r w:rsidRPr="00C77A25">
        <w:rPr>
          <w:color w:val="222222"/>
          <w:shd w:val="clear" w:color="auto" w:fill="FFFFFF"/>
        </w:rPr>
        <w:t> 12, 805–822 (2020). Disponível em: &lt;https://doi.org/10.1007/s12571-020-01076-1&gt;. Acesso em: 06 fev. 2024.</w:t>
      </w:r>
    </w:p>
    <w:p w14:paraId="197FEBA8" w14:textId="77777777" w:rsidR="002A34CE" w:rsidRPr="00C77A25" w:rsidRDefault="002A34CE"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331C1926" w14:textId="5658DB96" w:rsidR="00865DA1" w:rsidRPr="00C77A25" w:rsidRDefault="002A34CE" w:rsidP="009E4B90">
      <w:pPr>
        <w:widowControl w:val="0"/>
        <w:spacing w:line="240" w:lineRule="auto"/>
        <w:ind w:firstLine="0"/>
      </w:pPr>
      <w:r w:rsidRPr="00C77A25">
        <w:t xml:space="preserve">BORSATO, A. V. Sistema de produção agrícola de base ecológica. </w:t>
      </w:r>
      <w:r w:rsidRPr="00C77A25">
        <w:rPr>
          <w:b/>
          <w:bCs/>
        </w:rPr>
        <w:t>Embrapa Pantanal</w:t>
      </w:r>
      <w:r w:rsidRPr="00C77A25">
        <w:t>, 2015. &lt;https://www.embrapa.br/busca-de-publicacoes/-/publicacao/1033980/sistema-de-producao-agricola-de-base-ecologica &gt; Acesso em: 03 jan. 2024.</w:t>
      </w:r>
    </w:p>
    <w:p w14:paraId="00C6D037" w14:textId="7067BA09" w:rsidR="00F52044" w:rsidRPr="00C77A25" w:rsidRDefault="00865DA1" w:rsidP="00865DA1">
      <w:pPr>
        <w:spacing w:before="100" w:beforeAutospacing="1" w:after="100" w:afterAutospacing="1" w:line="240" w:lineRule="atLeast"/>
        <w:ind w:firstLine="0"/>
      </w:pPr>
      <w:r w:rsidRPr="00C77A25">
        <w:t xml:space="preserve">BRASIL. </w:t>
      </w:r>
      <w:r w:rsidRPr="00C77A25">
        <w:rPr>
          <w:rStyle w:val="Forte"/>
          <w:b w:val="0"/>
          <w:bCs w:val="0"/>
        </w:rPr>
        <w:t>Lei nº 11.346, de 15 de setembro de 2006.</w:t>
      </w:r>
      <w:r w:rsidRPr="00C77A25">
        <w:rPr>
          <w:rStyle w:val="Forte"/>
        </w:rPr>
        <w:t xml:space="preserve"> </w:t>
      </w:r>
      <w:r w:rsidRPr="00C77A25">
        <w:rPr>
          <w:b/>
          <w:bCs/>
        </w:rPr>
        <w:t>Cria o Sistema Nacional de Segurança Alimentar e Nutricional – SISAN com vistas em assegurar o direito humano à alimentação adequada e dá outras providências</w:t>
      </w:r>
      <w:r w:rsidRPr="00C77A25">
        <w:t xml:space="preserve">. Brasília, DF: </w:t>
      </w:r>
      <w:r w:rsidRPr="00C77A25">
        <w:rPr>
          <w:shd w:val="clear" w:color="auto" w:fill="FFFFFF"/>
        </w:rPr>
        <w:t>Diário Oficial da União, 2016. Disponível em: &lt;</w:t>
      </w:r>
      <w:r w:rsidRPr="00C77A25">
        <w:t xml:space="preserve"> </w:t>
      </w:r>
      <w:r w:rsidRPr="00C77A25">
        <w:rPr>
          <w:shd w:val="clear" w:color="auto" w:fill="FFFFFF"/>
        </w:rPr>
        <w:t>https://www.sps.ce.gov.br/wp-content/uploads/sites/16/2013/05/pg1leiN11346LOSANNACIONAL.pdf&gt;. Acesso em: 25 jan. 2024.</w:t>
      </w:r>
    </w:p>
    <w:p w14:paraId="46DE6328" w14:textId="6AA3F47C" w:rsidR="005D141D" w:rsidRPr="00C77A25" w:rsidRDefault="00681292" w:rsidP="009E4B90">
      <w:pPr>
        <w:widowControl w:val="0"/>
        <w:spacing w:line="240" w:lineRule="auto"/>
        <w:ind w:firstLine="0"/>
      </w:pPr>
      <w:r w:rsidRPr="00C77A25">
        <w:t>BRASIL</w:t>
      </w:r>
      <w:r w:rsidR="005D141D" w:rsidRPr="00C77A25">
        <w:t xml:space="preserve">. Ministério da Saúde. Secretaria de Atenção à Saúde. Departamento de Atenção Básica. </w:t>
      </w:r>
      <w:r w:rsidR="005D141D" w:rsidRPr="00C77A25">
        <w:rPr>
          <w:b/>
          <w:bCs/>
        </w:rPr>
        <w:t>Guia alimentar para a população brasileira</w:t>
      </w:r>
      <w:r w:rsidR="005D141D" w:rsidRPr="00C77A25">
        <w:t xml:space="preserve"> / Ministério da Saúde, Secretaria de Atenção à Saúde, Departamento de Atenção Básica. – 2. ed., 1. </w:t>
      </w:r>
      <w:proofErr w:type="spellStart"/>
      <w:r w:rsidR="005D141D" w:rsidRPr="00C77A25">
        <w:t>reimpr</w:t>
      </w:r>
      <w:proofErr w:type="spellEnd"/>
      <w:r w:rsidR="005D141D" w:rsidRPr="00C77A25">
        <w:t xml:space="preserve">. – Brasília: Ministério da Saúde, 2014. 156 p. </w:t>
      </w:r>
    </w:p>
    <w:p w14:paraId="24FF5531" w14:textId="77777777" w:rsidR="005D141D" w:rsidRPr="00C77A25" w:rsidRDefault="005D141D" w:rsidP="009E4B90">
      <w:pPr>
        <w:widowControl w:val="0"/>
        <w:spacing w:line="240" w:lineRule="auto"/>
        <w:ind w:firstLine="0"/>
      </w:pPr>
    </w:p>
    <w:p w14:paraId="62F51E3A" w14:textId="6107285A" w:rsidR="00F52044" w:rsidRPr="00C77A25" w:rsidRDefault="00681292" w:rsidP="009E4B90">
      <w:pPr>
        <w:spacing w:line="240" w:lineRule="auto"/>
        <w:ind w:firstLine="0"/>
      </w:pPr>
      <w:r w:rsidRPr="00C77A25">
        <w:t>BRASIL</w:t>
      </w:r>
      <w:r w:rsidR="000A4266" w:rsidRPr="00C77A25">
        <w:t>.</w:t>
      </w:r>
      <w:r w:rsidR="00F52044" w:rsidRPr="00C77A25">
        <w:t xml:space="preserve"> Ministério da Saúde – MS. Agência Nacional de Vigilância Sanitária – ANVISA.  Estabelece os requisitos técnicos para declaração da rotulagem nutricional nos alimentos embalados. </w:t>
      </w:r>
      <w:r w:rsidR="00F52044" w:rsidRPr="00C77A25">
        <w:rPr>
          <w:b/>
          <w:bCs/>
        </w:rPr>
        <w:t>I</w:t>
      </w:r>
      <w:r w:rsidR="000A4266" w:rsidRPr="00C77A25">
        <w:rPr>
          <w:b/>
          <w:bCs/>
        </w:rPr>
        <w:t>nstrução normativa - in n° 75</w:t>
      </w:r>
      <w:r w:rsidR="000A4266" w:rsidRPr="00C77A25">
        <w:t>, de 8 de outubro de 2020</w:t>
      </w:r>
      <w:r w:rsidR="00F52044" w:rsidRPr="00C77A25">
        <w:t xml:space="preserve"> (Publicada no DOU nº 195, de 9 de outubro de 2020). Disponível e:&lt; </w:t>
      </w:r>
      <w:r w:rsidR="00F52044" w:rsidRPr="00C77A25">
        <w:lastRenderedPageBreak/>
        <w:t>https://antigo.anvisa.gov.br/documents/10181/3882585/IN+75_2020_.pdf/7d74fe2d-e187-4136-9fa2-36a8dcfc0f8f&gt;. Acesso em: 19. jan. 2024.</w:t>
      </w:r>
    </w:p>
    <w:p w14:paraId="791F7338" w14:textId="72740D8B" w:rsidR="005D141D" w:rsidRPr="00C77A25" w:rsidRDefault="005D141D"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40F7FDAE" w14:textId="71EA45D0" w:rsidR="004047E7" w:rsidRPr="00C77A25" w:rsidRDefault="00681292" w:rsidP="003D6F2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BRASIL</w:t>
      </w:r>
      <w:r w:rsidR="005D141D" w:rsidRPr="00C77A25">
        <w:rPr>
          <w:spacing w:val="-4"/>
          <w:shd w:val="clear" w:color="auto" w:fill="FFFFFF"/>
        </w:rPr>
        <w:t xml:space="preserve">. </w:t>
      </w:r>
      <w:r w:rsidR="00723BFC" w:rsidRPr="00C77A25">
        <w:rPr>
          <w:spacing w:val="-4"/>
          <w:shd w:val="clear" w:color="auto" w:fill="FFFFFF"/>
        </w:rPr>
        <w:t>Ministério da saúde</w:t>
      </w:r>
      <w:r w:rsidR="005D141D" w:rsidRPr="00C77A25">
        <w:rPr>
          <w:spacing w:val="-4"/>
          <w:shd w:val="clear" w:color="auto" w:fill="FFFFFF"/>
        </w:rPr>
        <w:t xml:space="preserve">. Secretaria de Vigilância em Saúde (SVS): </w:t>
      </w:r>
      <w:r w:rsidR="005D141D" w:rsidRPr="00C77A25">
        <w:rPr>
          <w:b/>
          <w:bCs/>
          <w:spacing w:val="-4"/>
          <w:shd w:val="clear" w:color="auto" w:fill="FFFFFF"/>
        </w:rPr>
        <w:t xml:space="preserve">Guia de Vigilância Epidemiológica do </w:t>
      </w:r>
      <w:r w:rsidR="0018361B" w:rsidRPr="00C77A25">
        <w:rPr>
          <w:b/>
          <w:bCs/>
          <w:spacing w:val="-4"/>
          <w:shd w:val="clear" w:color="auto" w:fill="FFFFFF"/>
        </w:rPr>
        <w:t>COVID</w:t>
      </w:r>
      <w:r w:rsidR="005D141D" w:rsidRPr="00C77A25">
        <w:rPr>
          <w:b/>
          <w:bCs/>
          <w:spacing w:val="-4"/>
          <w:shd w:val="clear" w:color="auto" w:fill="FFFFFF"/>
        </w:rPr>
        <w:t>-19</w:t>
      </w:r>
      <w:r w:rsidR="005D141D" w:rsidRPr="00C77A25">
        <w:rPr>
          <w:spacing w:val="-4"/>
          <w:shd w:val="clear" w:color="auto" w:fill="FFFFFF"/>
        </w:rPr>
        <w:t>.</w:t>
      </w:r>
      <w:r w:rsidR="005D141D" w:rsidRPr="00C77A25">
        <w:t xml:space="preserve"> CORONAVIRUS Brasil. Painel Coronavírus. Atualizado em 15.01.2023. Disponível em:&lt; https://</w:t>
      </w:r>
      <w:r w:rsidR="0018361B" w:rsidRPr="00C77A25">
        <w:t>Covid</w:t>
      </w:r>
      <w:r w:rsidR="005D141D" w:rsidRPr="00C77A25">
        <w:t xml:space="preserve">.saude.gov.br/&gt;. Acesso em: 16. jan. 2024. </w:t>
      </w:r>
    </w:p>
    <w:p w14:paraId="56D4B859" w14:textId="77777777" w:rsidR="004C7356" w:rsidRPr="00C77A25" w:rsidRDefault="004C7356" w:rsidP="003D6F2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5D12B361" w14:textId="2AF0EA24" w:rsidR="004C7356" w:rsidRPr="00C77A25" w:rsidRDefault="00681292" w:rsidP="004C7356">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BRASIL</w:t>
      </w:r>
      <w:r w:rsidR="004C7356" w:rsidRPr="00C77A25">
        <w:t xml:space="preserve">. </w:t>
      </w:r>
      <w:r w:rsidR="004C7356" w:rsidRPr="00C77A25">
        <w:rPr>
          <w:b/>
          <w:bCs/>
        </w:rPr>
        <w:t>Biomas.</w:t>
      </w:r>
      <w:r w:rsidR="004C7356" w:rsidRPr="00C77A25">
        <w:t xml:space="preserve"> Ministério do Meio Ambiente. Disponível em: &lt; https://antigo.mma.gov.br/biomas.html#:~:text=O%20Brasil%20%C3%A9%20formado%20por,de%20vegeta%C3%A7%C3%A3o%20e%20de%20fauna.&gt; Acesso em: 20 fev. 2024.</w:t>
      </w:r>
    </w:p>
    <w:p w14:paraId="5C391C66" w14:textId="77777777" w:rsidR="003D6F2F" w:rsidRPr="00C77A25" w:rsidRDefault="003D6F2F" w:rsidP="009E4B90">
      <w:pPr>
        <w:widowControl w:val="0"/>
        <w:spacing w:line="240" w:lineRule="auto"/>
        <w:ind w:firstLine="0"/>
      </w:pPr>
    </w:p>
    <w:p w14:paraId="178EFD86" w14:textId="4647915F" w:rsidR="003D6F2F" w:rsidRPr="00C77A25" w:rsidRDefault="003D6F2F" w:rsidP="009E4B90">
      <w:pPr>
        <w:widowControl w:val="0"/>
        <w:spacing w:line="240" w:lineRule="auto"/>
        <w:ind w:firstLine="0"/>
        <w:rPr>
          <w:lang w:val="en-US"/>
        </w:rPr>
      </w:pPr>
      <w:r w:rsidRPr="00C77A25">
        <w:t xml:space="preserve">BROWN, J. </w:t>
      </w:r>
      <w:r w:rsidRPr="00C77A25">
        <w:rPr>
          <w:bCs/>
        </w:rPr>
        <w:t xml:space="preserve">A Revolução dos Alimentos “animais” criados em laboratório. </w:t>
      </w:r>
      <w:r w:rsidRPr="00C77A25">
        <w:rPr>
          <w:b/>
        </w:rPr>
        <w:t>BBC Future</w:t>
      </w:r>
      <w:r w:rsidRPr="00C77A25">
        <w:rPr>
          <w:bCs/>
        </w:rPr>
        <w:t>, 2021</w:t>
      </w:r>
      <w:r w:rsidRPr="00C77A25">
        <w:t>. Disponível em: &lt;https://www.bbc.com/</w:t>
      </w:r>
      <w:proofErr w:type="spellStart"/>
      <w:r w:rsidRPr="00C77A25">
        <w:t>portuguese</w:t>
      </w:r>
      <w:proofErr w:type="spellEnd"/>
      <w:r w:rsidRPr="00C77A25">
        <w:t xml:space="preserve">/vert-fut-59805503&gt;.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20 ago. 2022. </w:t>
      </w:r>
    </w:p>
    <w:p w14:paraId="364F882F" w14:textId="77777777" w:rsidR="00702E59" w:rsidRPr="00C77A25" w:rsidRDefault="00702E59" w:rsidP="009E4B90">
      <w:pPr>
        <w:widowControl w:val="0"/>
        <w:spacing w:line="240" w:lineRule="auto"/>
        <w:ind w:firstLine="0"/>
        <w:rPr>
          <w:lang w:val="en-US"/>
        </w:rPr>
      </w:pPr>
    </w:p>
    <w:p w14:paraId="76925FF6" w14:textId="77777777" w:rsidR="00702E59" w:rsidRPr="00C77A25" w:rsidRDefault="00702E59" w:rsidP="00702E59">
      <w:pPr>
        <w:spacing w:line="240" w:lineRule="auto"/>
        <w:ind w:firstLine="0"/>
        <w:rPr>
          <w:shd w:val="clear" w:color="auto" w:fill="FFFFFF"/>
          <w:lang w:val="en-US"/>
        </w:rPr>
      </w:pPr>
      <w:r w:rsidRPr="00C77A25">
        <w:rPr>
          <w:shd w:val="clear" w:color="auto" w:fill="FFFFFF"/>
          <w:lang w:val="en-US"/>
        </w:rPr>
        <w:t xml:space="preserve">CAIRNS G, ANGUS K, HASTINGS G, CARAHER M. Systematic reviews of the evidence on the nature, extent and effects of food marketing to children. </w:t>
      </w:r>
      <w:r w:rsidRPr="00C77A25">
        <w:rPr>
          <w:shd w:val="clear" w:color="auto" w:fill="FFFFFF"/>
        </w:rPr>
        <w:t xml:space="preserve">A </w:t>
      </w:r>
      <w:proofErr w:type="spellStart"/>
      <w:r w:rsidRPr="00C77A25">
        <w:rPr>
          <w:shd w:val="clear" w:color="auto" w:fill="FFFFFF"/>
        </w:rPr>
        <w:t>retrospective</w:t>
      </w:r>
      <w:proofErr w:type="spellEnd"/>
      <w:r w:rsidRPr="00C77A25">
        <w:rPr>
          <w:shd w:val="clear" w:color="auto" w:fill="FFFFFF"/>
        </w:rPr>
        <w:t xml:space="preserve"> </w:t>
      </w:r>
      <w:proofErr w:type="spellStart"/>
      <w:r w:rsidRPr="00C77A25">
        <w:rPr>
          <w:shd w:val="clear" w:color="auto" w:fill="FFFFFF"/>
        </w:rPr>
        <w:t>summary</w:t>
      </w:r>
      <w:proofErr w:type="spellEnd"/>
      <w:r w:rsidRPr="00C77A25">
        <w:rPr>
          <w:shd w:val="clear" w:color="auto" w:fill="FFFFFF"/>
        </w:rPr>
        <w:t xml:space="preserve">. </w:t>
      </w:r>
      <w:proofErr w:type="spellStart"/>
      <w:r w:rsidRPr="00C77A25">
        <w:rPr>
          <w:b/>
          <w:bCs/>
          <w:shd w:val="clear" w:color="auto" w:fill="FFFFFF"/>
        </w:rPr>
        <w:t>Appetite</w:t>
      </w:r>
      <w:proofErr w:type="spellEnd"/>
      <w:r w:rsidRPr="00C77A25">
        <w:rPr>
          <w:shd w:val="clear" w:color="auto" w:fill="FFFFFF"/>
        </w:rPr>
        <w:t>. 2013 Mar; 62:209-15. Disponível em:&lt;</w:t>
      </w:r>
      <w:r w:rsidRPr="00C77A25">
        <w:t xml:space="preserve"> </w:t>
      </w:r>
      <w:r w:rsidRPr="00C77A25">
        <w:rPr>
          <w:shd w:val="clear" w:color="auto" w:fill="FFFFFF"/>
        </w:rPr>
        <w:t xml:space="preserve">https://www.sciencedirect.com/science/article/abs/pii/S0195666312001511?via%3Dihub&gt;.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291CFCA7" w14:textId="77777777" w:rsidR="006863DF" w:rsidRPr="00C77A25" w:rsidRDefault="006863DF" w:rsidP="00702E59">
      <w:pPr>
        <w:spacing w:line="240" w:lineRule="auto"/>
        <w:ind w:firstLine="0"/>
        <w:rPr>
          <w:shd w:val="clear" w:color="auto" w:fill="FFFFFF"/>
          <w:lang w:val="en-US"/>
        </w:rPr>
      </w:pPr>
    </w:p>
    <w:p w14:paraId="3591BBD4" w14:textId="3FDB6D95" w:rsidR="00414409"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CARDINALE, B. J., et al. Biodiversity loss and its impact on humanity. </w:t>
      </w:r>
      <w:proofErr w:type="spellStart"/>
      <w:r w:rsidRPr="00C77A25">
        <w:rPr>
          <w:b/>
          <w:bCs/>
        </w:rPr>
        <w:t>Nature</w:t>
      </w:r>
      <w:proofErr w:type="spellEnd"/>
      <w:r w:rsidRPr="00C77A25">
        <w:t xml:space="preserve">, 486(7401), </w:t>
      </w:r>
      <w:r w:rsidR="00261324" w:rsidRPr="00C77A25">
        <w:t xml:space="preserve">2012. </w:t>
      </w:r>
      <w:r w:rsidRPr="00C77A25">
        <w:t>59-67.</w:t>
      </w:r>
    </w:p>
    <w:p w14:paraId="44D641CB" w14:textId="77777777" w:rsidR="00414409" w:rsidRPr="00C77A25" w:rsidRDefault="00414409"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37EE082E" w14:textId="7F2BDFC5" w:rsidR="006863DF" w:rsidRPr="00C77A25" w:rsidRDefault="00414409" w:rsidP="00414409">
      <w:pPr>
        <w:spacing w:line="240" w:lineRule="auto"/>
        <w:ind w:firstLine="0"/>
      </w:pPr>
      <w:r w:rsidRPr="00C77A25">
        <w:t xml:space="preserve">CARDOSO. Denise. </w:t>
      </w:r>
      <w:r w:rsidRPr="00C77A25">
        <w:rPr>
          <w:b/>
          <w:bCs/>
        </w:rPr>
        <w:t>Qual a importância da agricultura familiar no Brasil</w:t>
      </w:r>
      <w:r w:rsidRPr="00C77A25">
        <w:t>. Publicada em 29. jun. 2021. Disponível em:&lt;https://blog.livup.com.br/qual-a-importancia-da-agricultura-familiar/&gt;. Acesso em: 08. abr. 2024.</w:t>
      </w:r>
      <w:r w:rsidR="006863DF" w:rsidRPr="00C77A25">
        <w:t xml:space="preserve"> </w:t>
      </w:r>
    </w:p>
    <w:p w14:paraId="04962C87" w14:textId="77777777" w:rsidR="006E14B3" w:rsidRPr="00C77A25" w:rsidRDefault="006E14B3" w:rsidP="009E4B90">
      <w:pPr>
        <w:widowControl w:val="0"/>
        <w:spacing w:line="240" w:lineRule="auto"/>
        <w:ind w:firstLine="0"/>
      </w:pPr>
    </w:p>
    <w:p w14:paraId="785E3EF7" w14:textId="77777777" w:rsidR="001B7B03" w:rsidRPr="00C77A25" w:rsidRDefault="00000000" w:rsidP="009E4B90">
      <w:pPr>
        <w:widowControl w:val="0"/>
        <w:spacing w:line="240" w:lineRule="auto"/>
        <w:ind w:firstLine="0"/>
      </w:pPr>
      <w:r w:rsidRPr="00C77A25">
        <w:t xml:space="preserve">CARNEIRO, H. </w:t>
      </w:r>
      <w:r w:rsidRPr="00C77A25">
        <w:rPr>
          <w:b/>
          <w:bCs/>
        </w:rPr>
        <w:t>Comida e Sociedade: uma história da alimentação</w:t>
      </w:r>
      <w:r w:rsidRPr="00C77A25">
        <w:t xml:space="preserve">. Rio de Janeiro: Campus, 2003. </w:t>
      </w:r>
    </w:p>
    <w:p w14:paraId="52A282AA" w14:textId="77777777" w:rsidR="001B7B03" w:rsidRPr="00C77A25" w:rsidRDefault="001B7B03" w:rsidP="009E4B90">
      <w:pPr>
        <w:widowControl w:val="0"/>
        <w:spacing w:line="240" w:lineRule="auto"/>
        <w:ind w:firstLine="0"/>
      </w:pPr>
    </w:p>
    <w:p w14:paraId="3F7B9431" w14:textId="77777777" w:rsidR="001B7B03" w:rsidRPr="00C77A25" w:rsidRDefault="00000000" w:rsidP="009E4B90">
      <w:pPr>
        <w:widowControl w:val="0"/>
        <w:spacing w:line="240" w:lineRule="auto"/>
        <w:ind w:firstLine="0"/>
      </w:pPr>
      <w:r w:rsidRPr="00C77A25">
        <w:t xml:space="preserve">CARON, L. </w:t>
      </w:r>
      <w:r w:rsidRPr="00C77A25">
        <w:rPr>
          <w:b/>
          <w:bCs/>
        </w:rPr>
        <w:t>Doenças.</w:t>
      </w:r>
      <w:r w:rsidRPr="00C77A25">
        <w:t xml:space="preserve"> Disponível em: &lt;https://www.embrapa.br/agencia-de-informacao-tecnologica/criacoes/frango-de-corte/producao/sanidade/doencas&gt;. Acesso em: 16 mar. 2023.</w:t>
      </w:r>
    </w:p>
    <w:p w14:paraId="40589480" w14:textId="77777777" w:rsidR="003E1538" w:rsidRPr="00C77A25" w:rsidRDefault="003E1538" w:rsidP="003E1538">
      <w:pPr>
        <w:pBdr>
          <w:top w:val="none" w:sz="0" w:space="0" w:color="000000"/>
          <w:left w:val="none" w:sz="0" w:space="0" w:color="000000"/>
          <w:bottom w:val="none" w:sz="0" w:space="0" w:color="000000"/>
          <w:right w:val="none" w:sz="0" w:space="0" w:color="000000"/>
          <w:between w:val="none" w:sz="0" w:space="0" w:color="000000"/>
        </w:pBdr>
      </w:pPr>
    </w:p>
    <w:p w14:paraId="6B76D727" w14:textId="52DC2863" w:rsidR="003E1538" w:rsidRPr="00C77A25" w:rsidRDefault="003E1538" w:rsidP="003E1538">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0000" w:themeColor="text1"/>
        </w:rPr>
      </w:pPr>
      <w:r w:rsidRPr="00C77A25">
        <w:rPr>
          <w:color w:val="000000" w:themeColor="text1"/>
        </w:rPr>
        <w:t xml:space="preserve">CARVALHO. Igor Simoni Homem de. </w:t>
      </w:r>
      <w:r w:rsidRPr="00C77A25">
        <w:rPr>
          <w:b/>
          <w:bCs/>
          <w:color w:val="000000" w:themeColor="text1"/>
        </w:rPr>
        <w:t>Campesinato e biodiversidade no cerrado: um estudo sobre o assentamento Americana (Grão Mongol-MG) à luz da agroecologia.</w:t>
      </w:r>
      <w:r w:rsidRPr="00C77A25">
        <w:rPr>
          <w:color w:val="000000" w:themeColor="text1"/>
        </w:rPr>
        <w:t xml:space="preserve"> Igor Simoni Homem de Carvalho. 2013, 313 f. Tese (Doutorado em Ambiente e Sociedade) Instituto de Filosofia e Ciências Humanas, Universidade Estadual de Campinas, 2013. Disponível em: </w:t>
      </w:r>
      <w:r w:rsidR="009A25D8" w:rsidRPr="00C77A25">
        <w:rPr>
          <w:color w:val="000000" w:themeColor="text1"/>
        </w:rPr>
        <w:t>&lt;https://doi.org/10.47749/T/UNICAMP.2013.914707&gt;. Acesso em: 07 fev. 2024.</w:t>
      </w:r>
    </w:p>
    <w:p w14:paraId="71DFFDFD" w14:textId="77777777" w:rsidR="00407A07" w:rsidRPr="00C77A25" w:rsidRDefault="00407A07" w:rsidP="009E4B90">
      <w:pPr>
        <w:widowControl w:val="0"/>
        <w:spacing w:line="240" w:lineRule="auto"/>
        <w:ind w:firstLine="0"/>
      </w:pPr>
    </w:p>
    <w:p w14:paraId="12EA88C5" w14:textId="664B8179" w:rsidR="00407A07" w:rsidRPr="00C77A25" w:rsidRDefault="00407A07" w:rsidP="009E4B90">
      <w:pPr>
        <w:spacing w:line="240" w:lineRule="auto"/>
        <w:ind w:firstLine="0"/>
        <w:rPr>
          <w:lang w:val="en-US"/>
        </w:rPr>
      </w:pPr>
      <w:r w:rsidRPr="00C77A25">
        <w:rPr>
          <w:lang w:val="en-US"/>
        </w:rPr>
        <w:t xml:space="preserve">CDC. </w:t>
      </w:r>
      <w:r w:rsidRPr="00C77A25">
        <w:rPr>
          <w:b/>
          <w:bCs/>
          <w:lang w:val="en-US"/>
        </w:rPr>
        <w:t xml:space="preserve">Animals and </w:t>
      </w:r>
      <w:r w:rsidR="0018361B" w:rsidRPr="00C77A25">
        <w:rPr>
          <w:b/>
          <w:bCs/>
          <w:lang w:val="en-US"/>
        </w:rPr>
        <w:t>COVID</w:t>
      </w:r>
      <w:r w:rsidRPr="00C77A25">
        <w:rPr>
          <w:b/>
          <w:bCs/>
          <w:lang w:val="en-US"/>
        </w:rPr>
        <w:t>-19</w:t>
      </w:r>
      <w:r w:rsidRPr="00C77A25">
        <w:rPr>
          <w:lang w:val="en-US"/>
        </w:rPr>
        <w:t xml:space="preserve">.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:&lt; https://www.cdc.gov/coronavirus/2019-ncov/daily-life-coping/animals.html&gt;. Centers for </w:t>
      </w:r>
      <w:proofErr w:type="spellStart"/>
      <w:r w:rsidRPr="00C77A25">
        <w:rPr>
          <w:lang w:val="en-US"/>
        </w:rPr>
        <w:t>Desease</w:t>
      </w:r>
      <w:proofErr w:type="spellEnd"/>
      <w:r w:rsidRPr="00C77A25">
        <w:rPr>
          <w:lang w:val="en-US"/>
        </w:rPr>
        <w:t xml:space="preserve"> Control and Prevention, 2023. </w:t>
      </w:r>
      <w:proofErr w:type="spellStart"/>
      <w:r w:rsidRPr="00C77A25">
        <w:rPr>
          <w:lang w:val="en-US"/>
        </w:rPr>
        <w:t>Acesso</w:t>
      </w:r>
      <w:proofErr w:type="spellEnd"/>
      <w:r w:rsidRPr="00C77A25">
        <w:rPr>
          <w:lang w:val="en-US"/>
        </w:rPr>
        <w:t xml:space="preserve"> em:10. </w:t>
      </w:r>
      <w:proofErr w:type="spellStart"/>
      <w:r w:rsidRPr="00C77A25">
        <w:rPr>
          <w:lang w:val="en-US"/>
        </w:rPr>
        <w:t>jan.</w:t>
      </w:r>
      <w:proofErr w:type="spellEnd"/>
      <w:r w:rsidRPr="00C77A25">
        <w:rPr>
          <w:lang w:val="en-US"/>
        </w:rPr>
        <w:t xml:space="preserve"> 2024. </w:t>
      </w:r>
    </w:p>
    <w:p w14:paraId="1871C91C" w14:textId="77777777" w:rsidR="00C776E6" w:rsidRPr="00C77A25" w:rsidRDefault="00C776E6" w:rsidP="009E4B90">
      <w:pPr>
        <w:spacing w:line="240" w:lineRule="auto"/>
        <w:ind w:firstLine="0"/>
        <w:rPr>
          <w:lang w:val="en-US"/>
        </w:rPr>
      </w:pPr>
    </w:p>
    <w:p w14:paraId="1C5EAFD7" w14:textId="2342D767" w:rsidR="00C776E6" w:rsidRPr="00C77A25" w:rsidRDefault="00C776E6" w:rsidP="009E4B90">
      <w:pPr>
        <w:spacing w:line="240" w:lineRule="auto"/>
        <w:ind w:firstLine="0"/>
      </w:pPr>
      <w:r w:rsidRPr="00C77A25">
        <w:rPr>
          <w:lang w:val="en-US"/>
        </w:rPr>
        <w:t xml:space="preserve">CEBALLOS, G., EHRLICH, P. R., &amp; DIRZO, R. (2017). Biological annihilation via the ongoing sixth mass extinction signaled by vertebrate population losses and declines. </w:t>
      </w:r>
      <w:r w:rsidRPr="00C77A25">
        <w:rPr>
          <w:b/>
          <w:bCs/>
          <w:lang w:val="en-US"/>
        </w:rPr>
        <w:t>Proceedings of the National Academy of Sciences</w:t>
      </w:r>
      <w:r w:rsidRPr="00C77A25">
        <w:rPr>
          <w:lang w:val="en-US"/>
        </w:rPr>
        <w:t xml:space="preserve">, 114(30), 2017. E6089-E6096.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https://www.pnas.org/doi/full/10.1073/pnas.1704949114&gt;. </w:t>
      </w:r>
      <w:r w:rsidRPr="00C77A25">
        <w:t>Acesso em: 23. jan. 2024.</w:t>
      </w:r>
    </w:p>
    <w:p w14:paraId="1D8D1970" w14:textId="77777777" w:rsidR="001B7B03" w:rsidRPr="00C77A25" w:rsidRDefault="001B7B03" w:rsidP="009E4B90">
      <w:pPr>
        <w:widowControl w:val="0"/>
        <w:spacing w:line="240" w:lineRule="auto"/>
        <w:ind w:firstLine="0"/>
      </w:pPr>
    </w:p>
    <w:p w14:paraId="49159728" w14:textId="5F6FE20B" w:rsidR="001B7B03" w:rsidRPr="00C77A25" w:rsidRDefault="00000000" w:rsidP="009E4B90">
      <w:pPr>
        <w:widowControl w:val="0"/>
        <w:spacing w:line="240" w:lineRule="auto"/>
        <w:ind w:firstLine="0"/>
      </w:pPr>
      <w:r w:rsidRPr="00C77A25">
        <w:lastRenderedPageBreak/>
        <w:t xml:space="preserve">CEE-FIOCRUZ. </w:t>
      </w:r>
      <w:r w:rsidR="0018361B" w:rsidRPr="00C77A25">
        <w:rPr>
          <w:b/>
          <w:bCs/>
        </w:rPr>
        <w:t>Covid</w:t>
      </w:r>
      <w:r w:rsidRPr="00C77A25">
        <w:rPr>
          <w:b/>
          <w:bCs/>
        </w:rPr>
        <w:t>-19 não é pandemia, mas sindemia: o que essa perspectiva científica muda no tratamento</w:t>
      </w:r>
      <w:r w:rsidRPr="00C77A25">
        <w:t xml:space="preserve">. Disponível em: &lt;https://cee.fiocruz.br/?q=node/1264&gt;. Acesso em: 9 jun. 2022. </w:t>
      </w:r>
    </w:p>
    <w:p w14:paraId="5C54BF95" w14:textId="77777777" w:rsidR="001B7B03" w:rsidRPr="00C77A25" w:rsidRDefault="001B7B03" w:rsidP="009E4B90">
      <w:pPr>
        <w:widowControl w:val="0"/>
        <w:spacing w:line="240" w:lineRule="auto"/>
        <w:ind w:firstLine="0"/>
      </w:pPr>
    </w:p>
    <w:p w14:paraId="3A46A01B" w14:textId="3CF1D062" w:rsidR="001B7B03" w:rsidRDefault="00000000" w:rsidP="009E4B90">
      <w:pPr>
        <w:widowControl w:val="0"/>
        <w:spacing w:line="240" w:lineRule="auto"/>
        <w:ind w:firstLine="0"/>
      </w:pPr>
      <w:r w:rsidRPr="00C77A25">
        <w:t xml:space="preserve">CEZAR, I. </w:t>
      </w:r>
      <w:r w:rsidRPr="00C77A25">
        <w:rPr>
          <w:i/>
        </w:rPr>
        <w:t xml:space="preserve">et al. </w:t>
      </w:r>
      <w:r w:rsidRPr="00C77A25">
        <w:t xml:space="preserve">Sistemas de produção de gado de corte no Brasil: uma descrição com ênfase </w:t>
      </w:r>
      <w:r w:rsidR="006E14B3" w:rsidRPr="00C77A25">
        <w:t>no regime</w:t>
      </w:r>
      <w:r w:rsidRPr="00C77A25">
        <w:t xml:space="preserve"> alimentar e no abate. </w:t>
      </w:r>
      <w:r w:rsidRPr="00C77A25">
        <w:rPr>
          <w:b/>
          <w:bCs/>
        </w:rPr>
        <w:t>Embrapa Gado de Corte</w:t>
      </w:r>
      <w:r w:rsidRPr="00C77A25">
        <w:t>. Documentos, 151. Campo Grande, 2005.</w:t>
      </w:r>
    </w:p>
    <w:p w14:paraId="193A301F" w14:textId="77777777" w:rsidR="00D67B02" w:rsidRPr="00311898" w:rsidRDefault="00D67B02" w:rsidP="009E4B90">
      <w:pPr>
        <w:widowControl w:val="0"/>
        <w:spacing w:line="240" w:lineRule="auto"/>
        <w:ind w:firstLine="0"/>
      </w:pPr>
    </w:p>
    <w:p w14:paraId="07B659D6" w14:textId="77777777" w:rsidR="00D67B02" w:rsidRPr="00C77A25" w:rsidRDefault="00D67B02" w:rsidP="00D67B02">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t xml:space="preserve">CONAB. </w:t>
      </w:r>
      <w:r w:rsidRPr="00C77A25">
        <w:rPr>
          <w:b/>
          <w:bCs/>
          <w:spacing w:val="6"/>
        </w:rPr>
        <w:t>Produção de carne de frango pode chegar a 16 milhões de toneladas em 2024 e atingir novo recorde</w:t>
      </w:r>
      <w:r w:rsidRPr="00C77A25">
        <w:rPr>
          <w:spacing w:val="6"/>
        </w:rPr>
        <w:t xml:space="preserve">. </w:t>
      </w:r>
      <w:r w:rsidRPr="00C77A25">
        <w:t xml:space="preserve">Companhia Nacional de Abastecimento. 19 set. 2023. Disponível em &lt; https://www.conab.gov.br/ultimas-noticias/5174-producao-de-carne-frango-pode-chegar-a-16-milhoes-de-toneladas-em-2024-e-atingir-novo-recorde#:~:text=Conab%20%2D%20Produ%C3%A7%C3%A3o%20de%20carne%20de,2024%20e%20atingir%20novo%20recorde&gt;.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22 </w:t>
      </w:r>
      <w:proofErr w:type="spellStart"/>
      <w:r w:rsidRPr="00C77A25">
        <w:rPr>
          <w:lang w:val="en-US"/>
        </w:rPr>
        <w:t>fev</w:t>
      </w:r>
      <w:proofErr w:type="spellEnd"/>
      <w:r w:rsidRPr="00C77A25">
        <w:rPr>
          <w:lang w:val="en-US"/>
        </w:rPr>
        <w:t>. 2024.</w:t>
      </w:r>
    </w:p>
    <w:p w14:paraId="401B34EF" w14:textId="77777777" w:rsidR="0050282F" w:rsidRPr="00C77A25" w:rsidRDefault="0050282F" w:rsidP="009E4B90">
      <w:pPr>
        <w:widowControl w:val="0"/>
        <w:spacing w:line="240" w:lineRule="auto"/>
        <w:ind w:firstLine="0"/>
        <w:rPr>
          <w:lang w:val="en-US"/>
        </w:rPr>
      </w:pPr>
    </w:p>
    <w:p w14:paraId="458201B1" w14:textId="7D54B5AB" w:rsidR="00C921CA" w:rsidRPr="00C77A25" w:rsidRDefault="00C921CA" w:rsidP="009E4B90">
      <w:pPr>
        <w:widowControl w:val="0"/>
        <w:spacing w:line="240" w:lineRule="auto"/>
        <w:ind w:firstLine="0"/>
        <w:rPr>
          <w:color w:val="212121"/>
          <w:shd w:val="clear" w:color="auto" w:fill="FFFFFF"/>
        </w:rPr>
      </w:pPr>
      <w:r w:rsidRPr="00C77A25">
        <w:rPr>
          <w:color w:val="212121"/>
          <w:shd w:val="clear" w:color="auto" w:fill="FFFFFF"/>
          <w:lang w:val="en-US"/>
        </w:rPr>
        <w:t>CONTENTO I. R</w:t>
      </w:r>
      <w:r w:rsidR="0050282F" w:rsidRPr="00C77A25">
        <w:rPr>
          <w:color w:val="212121"/>
          <w:shd w:val="clear" w:color="auto" w:fill="FFFFFF"/>
          <w:lang w:val="en-US"/>
        </w:rPr>
        <w:t xml:space="preserve">. Nutrition education: linking research, theory, and practice. </w:t>
      </w:r>
      <w:r w:rsidR="0050282F" w:rsidRPr="00C77A25">
        <w:rPr>
          <w:b/>
          <w:bCs/>
          <w:color w:val="212121"/>
          <w:shd w:val="clear" w:color="auto" w:fill="FFFFFF"/>
        </w:rPr>
        <w:t xml:space="preserve">Asia </w:t>
      </w:r>
      <w:proofErr w:type="spellStart"/>
      <w:r w:rsidR="0050282F" w:rsidRPr="00C77A25">
        <w:rPr>
          <w:b/>
          <w:bCs/>
          <w:color w:val="212121"/>
          <w:shd w:val="clear" w:color="auto" w:fill="FFFFFF"/>
        </w:rPr>
        <w:t>Pac</w:t>
      </w:r>
      <w:proofErr w:type="spellEnd"/>
      <w:r w:rsidR="0050282F" w:rsidRPr="00C77A25">
        <w:rPr>
          <w:b/>
          <w:bCs/>
          <w:color w:val="212121"/>
          <w:shd w:val="clear" w:color="auto" w:fill="FFFFFF"/>
        </w:rPr>
        <w:t xml:space="preserve"> J Clin Nutr.</w:t>
      </w:r>
      <w:r w:rsidR="0050282F" w:rsidRPr="00C77A25">
        <w:rPr>
          <w:color w:val="212121"/>
          <w:shd w:val="clear" w:color="auto" w:fill="FFFFFF"/>
        </w:rPr>
        <w:t xml:space="preserve"> 2008;</w:t>
      </w:r>
      <w:r w:rsidR="004E573A" w:rsidRPr="00C77A25">
        <w:rPr>
          <w:color w:val="212121"/>
          <w:shd w:val="clear" w:color="auto" w:fill="FFFFFF"/>
        </w:rPr>
        <w:t xml:space="preserve"> </w:t>
      </w:r>
      <w:r w:rsidR="0050282F" w:rsidRPr="00C77A25">
        <w:rPr>
          <w:color w:val="212121"/>
          <w:shd w:val="clear" w:color="auto" w:fill="FFFFFF"/>
        </w:rPr>
        <w:t xml:space="preserve">17 </w:t>
      </w:r>
      <w:proofErr w:type="spellStart"/>
      <w:r w:rsidR="0050282F" w:rsidRPr="00C77A25">
        <w:rPr>
          <w:color w:val="212121"/>
          <w:shd w:val="clear" w:color="auto" w:fill="FFFFFF"/>
        </w:rPr>
        <w:t>Suppl</w:t>
      </w:r>
      <w:proofErr w:type="spellEnd"/>
      <w:r w:rsidR="0050282F" w:rsidRPr="00C77A25">
        <w:rPr>
          <w:color w:val="212121"/>
          <w:shd w:val="clear" w:color="auto" w:fill="FFFFFF"/>
        </w:rPr>
        <w:t xml:space="preserve"> 1:176-9. Disponível em: &lt;</w:t>
      </w:r>
      <w:r w:rsidR="0050282F" w:rsidRPr="00C77A25">
        <w:t xml:space="preserve"> </w:t>
      </w:r>
      <w:r w:rsidR="0050282F" w:rsidRPr="00C77A25">
        <w:rPr>
          <w:color w:val="212121"/>
          <w:shd w:val="clear" w:color="auto" w:fill="FFFFFF"/>
        </w:rPr>
        <w:t>https://pubmed.ncbi.nlm.nih.gov/18296331/&gt;. Acesso em: 19. jan. 2024.</w:t>
      </w:r>
    </w:p>
    <w:p w14:paraId="5D0A129C" w14:textId="77777777" w:rsidR="00950E7B" w:rsidRPr="00C77A25" w:rsidRDefault="00950E7B" w:rsidP="009E4B90">
      <w:pPr>
        <w:widowControl w:val="0"/>
        <w:spacing w:line="240" w:lineRule="auto"/>
        <w:ind w:firstLine="0"/>
        <w:rPr>
          <w:color w:val="212121"/>
          <w:shd w:val="clear" w:color="auto" w:fill="FFFFFF"/>
        </w:rPr>
      </w:pPr>
    </w:p>
    <w:p w14:paraId="0FBD4C81" w14:textId="6678E241" w:rsidR="00950E7B" w:rsidRPr="00C77A25" w:rsidRDefault="00950E7B" w:rsidP="00950E7B">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70C0"/>
        </w:rPr>
      </w:pPr>
      <w:r w:rsidRPr="00C77A25">
        <w:t>DA COSTA, Joanne Régis, COLARES, Lana Mara Leite, MONTEIRO, Gabriel Rodrigues.</w:t>
      </w:r>
      <w:r w:rsidRPr="00C77A25">
        <w:rPr>
          <w:color w:val="0070C0"/>
        </w:rPr>
        <w:t xml:space="preserve"> </w:t>
      </w:r>
      <w:r w:rsidRPr="00C77A25">
        <w:t xml:space="preserve">Caracterização da flora e da fauna em estudo ambiental simplificado na Amazônia central. </w:t>
      </w:r>
      <w:r w:rsidRPr="00C77A25">
        <w:rPr>
          <w:b/>
          <w:bCs/>
        </w:rPr>
        <w:t>Revista Biodiversidade</w:t>
      </w:r>
      <w:r w:rsidRPr="00C77A25">
        <w:t xml:space="preserve"> - v.21, n.3, 2022 - p. 72-88. Disponível em: &lt;https://ainfo.cnptia.embrapa.br/digital/bitstream/doc/1146898/1/PUBLICACAORevistaBiodiversidade2022.pdf&gt;. Acesso em: 29 jan. 2024.</w:t>
      </w:r>
    </w:p>
    <w:p w14:paraId="634DB0E9" w14:textId="30533BBA" w:rsidR="00C776E6" w:rsidRPr="00C77A25" w:rsidRDefault="00C921CA" w:rsidP="00EF555D">
      <w:pPr>
        <w:spacing w:before="100" w:beforeAutospacing="1" w:after="100" w:afterAutospacing="1" w:line="240" w:lineRule="auto"/>
        <w:ind w:firstLine="0"/>
      </w:pPr>
      <w:r w:rsidRPr="00C77A25">
        <w:t xml:space="preserve">DANTAS, H. S. et al. </w:t>
      </w:r>
      <w:r w:rsidRPr="00C77A25">
        <w:rPr>
          <w:b/>
          <w:bCs/>
        </w:rPr>
        <w:t>A influência da indústria alimentícia nos hábitos alimentares dos brasileiros</w:t>
      </w:r>
      <w:r w:rsidRPr="00C77A25">
        <w:t>. In: 11º Congresso de Inovação, Ciência e Tecnologia do IFSP, 2020. Disponível em: &lt; https://ocs.ifsp.edu.br/conict/xiconict/paper/view/6821/1885&gt;.  Acesso em: 19 jan. 2024.</w:t>
      </w:r>
    </w:p>
    <w:p w14:paraId="36A31DA8" w14:textId="13294681" w:rsidR="00C776E6" w:rsidRPr="00C77A25" w:rsidRDefault="00C776E6" w:rsidP="009E4B90">
      <w:pPr>
        <w:widowControl w:val="0"/>
        <w:spacing w:line="240" w:lineRule="auto"/>
        <w:ind w:firstLine="0"/>
        <w:rPr>
          <w:color w:val="212121"/>
          <w:shd w:val="clear" w:color="auto" w:fill="FFFFFF"/>
        </w:rPr>
      </w:pPr>
      <w:r w:rsidRPr="00C77A25">
        <w:t xml:space="preserve">DIAMOND, J. </w:t>
      </w:r>
      <w:r w:rsidRPr="00C77A25">
        <w:rPr>
          <w:b/>
          <w:bCs/>
        </w:rPr>
        <w:t xml:space="preserve">Armas, germes e aço: os destinos das sociedades humanas. </w:t>
      </w:r>
      <w:r w:rsidRPr="00C77A25">
        <w:t>Tradução de Silvia Couto Costa, Cynthia Cortes e Paulo Soares. 21ª. ed. Rio de Janeiro: Record, 2018</w:t>
      </w:r>
      <w:r w:rsidRPr="00C77A25">
        <w:rPr>
          <w:color w:val="0070C0"/>
        </w:rPr>
        <w:t>.</w:t>
      </w:r>
    </w:p>
    <w:p w14:paraId="56D50C37" w14:textId="77777777" w:rsidR="001B7B03" w:rsidRPr="00C77A25" w:rsidRDefault="001B7B03" w:rsidP="009E4B90">
      <w:pPr>
        <w:widowControl w:val="0"/>
        <w:spacing w:line="240" w:lineRule="auto"/>
        <w:ind w:firstLine="0"/>
      </w:pPr>
    </w:p>
    <w:p w14:paraId="4642838E" w14:textId="77777777" w:rsidR="001B7B03" w:rsidRPr="00C77A25" w:rsidRDefault="00000000" w:rsidP="009E4B90">
      <w:pPr>
        <w:widowControl w:val="0"/>
        <w:spacing w:line="240" w:lineRule="auto"/>
        <w:ind w:firstLine="0"/>
      </w:pPr>
      <w:r w:rsidRPr="00C77A25">
        <w:t xml:space="preserve">DIEHL, G. N. Carne Bovina: Mitos E Verdades. </w:t>
      </w:r>
      <w:r w:rsidRPr="00C77A25">
        <w:rPr>
          <w:b/>
          <w:bCs/>
        </w:rPr>
        <w:t>Informativo Técnico DPA</w:t>
      </w:r>
      <w:r w:rsidRPr="00C77A25">
        <w:t>, p. 7, 2011.</w:t>
      </w:r>
    </w:p>
    <w:p w14:paraId="53A3B583" w14:textId="77777777" w:rsidR="006B1FB1" w:rsidRPr="00C77A25" w:rsidRDefault="006B1FB1" w:rsidP="009E4B90">
      <w:pPr>
        <w:spacing w:line="240" w:lineRule="auto"/>
        <w:ind w:firstLine="0"/>
      </w:pPr>
    </w:p>
    <w:p w14:paraId="1B4CFE63" w14:textId="77777777" w:rsidR="00C776E6" w:rsidRPr="00C77A25" w:rsidRDefault="00C776E6" w:rsidP="00C776E6">
      <w:pPr>
        <w:spacing w:line="240" w:lineRule="auto"/>
        <w:ind w:firstLine="0"/>
        <w:rPr>
          <w:lang w:val="en-US"/>
        </w:rPr>
      </w:pPr>
      <w:r w:rsidRPr="00C77A25">
        <w:t xml:space="preserve">DIRZO, R., &amp; RAVEN, P. H. (2003). </w:t>
      </w:r>
      <w:r w:rsidRPr="00C77A25">
        <w:rPr>
          <w:lang w:val="en-US"/>
        </w:rPr>
        <w:t xml:space="preserve">Global state of biodiversity and loss. </w:t>
      </w:r>
      <w:r w:rsidRPr="00C77A25">
        <w:rPr>
          <w:b/>
          <w:bCs/>
          <w:lang w:val="en-US"/>
        </w:rPr>
        <w:t>Annual Review of Environment and Resources,</w:t>
      </w:r>
      <w:r w:rsidRPr="00C77A25">
        <w:rPr>
          <w:lang w:val="en-US"/>
        </w:rPr>
        <w:t xml:space="preserve"> 28, 2003. 137-167.Disponível </w:t>
      </w:r>
      <w:proofErr w:type="spellStart"/>
      <w:r w:rsidRPr="00C77A25">
        <w:rPr>
          <w:lang w:val="en-US"/>
        </w:rPr>
        <w:t>em</w:t>
      </w:r>
      <w:proofErr w:type="spellEnd"/>
      <w:r w:rsidRPr="00C77A25">
        <w:rPr>
          <w:lang w:val="en-US"/>
        </w:rPr>
        <w:t xml:space="preserve">: &lt;https://www.annualreviews.org/doi/10.1146/annurev.energy.28.050302.105532&gt;.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w:t>
      </w:r>
    </w:p>
    <w:p w14:paraId="047A0E5B" w14:textId="77777777" w:rsidR="00677CFA" w:rsidRPr="00C77A25" w:rsidRDefault="00677CFA" w:rsidP="00C776E6">
      <w:pPr>
        <w:spacing w:line="240" w:lineRule="auto"/>
        <w:ind w:firstLine="0"/>
        <w:rPr>
          <w:lang w:val="en-US"/>
        </w:rPr>
      </w:pPr>
    </w:p>
    <w:p w14:paraId="6D7F4280" w14:textId="2A1C73B9" w:rsidR="00677CFA" w:rsidRPr="00C77A25" w:rsidRDefault="00677CFA" w:rsidP="00677CFA">
      <w:pPr>
        <w:spacing w:line="240" w:lineRule="auto"/>
        <w:ind w:firstLine="0"/>
      </w:pPr>
      <w:r w:rsidRPr="00C77A25">
        <w:rPr>
          <w:lang w:val="en-US"/>
        </w:rPr>
        <w:t xml:space="preserve">DUKE, S.O. Perspectives on transgenic, herbicide-resistant crops in the United States almost 20 years after introduction. </w:t>
      </w:r>
      <w:proofErr w:type="spellStart"/>
      <w:r w:rsidRPr="00C77A25">
        <w:rPr>
          <w:b/>
          <w:bCs/>
        </w:rPr>
        <w:t>Pest</w:t>
      </w:r>
      <w:proofErr w:type="spellEnd"/>
      <w:r w:rsidRPr="00C77A25">
        <w:rPr>
          <w:b/>
          <w:bCs/>
        </w:rPr>
        <w:t xml:space="preserve"> Management Science</w:t>
      </w:r>
      <w:r w:rsidRPr="00C77A25">
        <w:t>, 2015.  71(5), 652-657. Disponível em: &lt; https://onlinelibrary.wiley.com/doi/10.1002/ps.3863&gt;. Acesso em: 23. jan.2024.</w:t>
      </w:r>
    </w:p>
    <w:p w14:paraId="56A358EB" w14:textId="77777777" w:rsidR="006B1FB1" w:rsidRPr="00311898" w:rsidRDefault="006B1FB1" w:rsidP="009E4B90">
      <w:pPr>
        <w:spacing w:line="240" w:lineRule="auto"/>
        <w:ind w:firstLine="0"/>
      </w:pPr>
    </w:p>
    <w:p w14:paraId="13644561" w14:textId="08C64E3E" w:rsidR="00DC7621" w:rsidRPr="00C77A25" w:rsidRDefault="00DC4091" w:rsidP="009E4B90">
      <w:pPr>
        <w:spacing w:line="240" w:lineRule="auto"/>
        <w:ind w:firstLine="0"/>
        <w:rPr>
          <w:lang w:val="en-US"/>
        </w:rPr>
      </w:pPr>
      <w:r w:rsidRPr="00C77A25">
        <w:rPr>
          <w:lang w:val="en-US"/>
        </w:rPr>
        <w:t>EATON, S. B., KONNER, M., &amp; SHOSTAK, M. Stone agers in the fast lane: chronic degenerative diseases in evolutionary perspective</w:t>
      </w:r>
      <w:r w:rsidRPr="00C77A25">
        <w:rPr>
          <w:b/>
          <w:bCs/>
          <w:lang w:val="en-US"/>
        </w:rPr>
        <w:t>. The American Journal of medicine</w:t>
      </w:r>
      <w:r w:rsidRPr="00C77A25">
        <w:rPr>
          <w:lang w:val="en-US"/>
        </w:rPr>
        <w:t xml:space="preserve">, 84(4), </w:t>
      </w:r>
      <w:r w:rsidR="004E573A" w:rsidRPr="00C77A25">
        <w:rPr>
          <w:lang w:val="en-US"/>
        </w:rPr>
        <w:t xml:space="preserve">1997. </w:t>
      </w:r>
      <w:r w:rsidRPr="00C77A25">
        <w:rPr>
          <w:lang w:val="en-US"/>
        </w:rPr>
        <w:t>739-749.</w:t>
      </w:r>
    </w:p>
    <w:p w14:paraId="04B2AA57" w14:textId="08A6F0CB" w:rsidR="00DC4091" w:rsidRPr="00C77A25" w:rsidRDefault="0093038E" w:rsidP="0093038E">
      <w:pPr>
        <w:shd w:val="clear" w:color="auto" w:fill="FFFFFF"/>
        <w:spacing w:before="100" w:beforeAutospacing="1" w:after="100" w:afterAutospacing="1" w:line="240" w:lineRule="auto"/>
        <w:ind w:firstLine="0"/>
      </w:pPr>
      <w:r w:rsidRPr="00C77A25">
        <w:rPr>
          <w:rStyle w:val="nfase"/>
          <w:i w:val="0"/>
          <w:iCs w:val="0"/>
          <w:bdr w:val="none" w:sz="0" w:space="0" w:color="auto" w:frame="1"/>
          <w:shd w:val="clear" w:color="auto" w:fill="FFFFFF"/>
          <w:lang w:val="en-US"/>
        </w:rPr>
        <w:t xml:space="preserve">EISEN, Michael B. &amp; BROWN O. Patrick. Rapid global phaseout of animal agriculture has the potential to stabilize greenhouse gas levels for 30 years and offset 68 percent of CO2 emissions this century. </w:t>
      </w:r>
      <w:r w:rsidRPr="00C77A25">
        <w:rPr>
          <w:rStyle w:val="nfase"/>
          <w:b/>
          <w:bCs/>
          <w:i w:val="0"/>
          <w:iCs w:val="0"/>
          <w:bdr w:val="none" w:sz="0" w:space="0" w:color="auto" w:frame="1"/>
          <w:shd w:val="clear" w:color="auto" w:fill="FFFFFF"/>
        </w:rPr>
        <w:t xml:space="preserve">PLOS </w:t>
      </w:r>
      <w:proofErr w:type="spellStart"/>
      <w:r w:rsidRPr="00C77A25">
        <w:rPr>
          <w:rStyle w:val="nfase"/>
          <w:b/>
          <w:bCs/>
          <w:i w:val="0"/>
          <w:iCs w:val="0"/>
          <w:bdr w:val="none" w:sz="0" w:space="0" w:color="auto" w:frame="1"/>
          <w:shd w:val="clear" w:color="auto" w:fill="FFFFFF"/>
        </w:rPr>
        <w:t>Climate</w:t>
      </w:r>
      <w:proofErr w:type="spellEnd"/>
      <w:r w:rsidRPr="00C77A25">
        <w:rPr>
          <w:rStyle w:val="nfase"/>
          <w:i w:val="0"/>
          <w:iCs w:val="0"/>
          <w:bdr w:val="none" w:sz="0" w:space="0" w:color="auto" w:frame="1"/>
          <w:shd w:val="clear" w:color="auto" w:fill="FFFFFF"/>
        </w:rPr>
        <w:t xml:space="preserve">, 2022. </w:t>
      </w:r>
      <w:proofErr w:type="spellStart"/>
      <w:r w:rsidRPr="00C77A25">
        <w:t>Published</w:t>
      </w:r>
      <w:proofErr w:type="spellEnd"/>
      <w:r w:rsidRPr="00C77A25">
        <w:t xml:space="preserve">: </w:t>
      </w:r>
      <w:proofErr w:type="spellStart"/>
      <w:r w:rsidRPr="00C77A25">
        <w:t>February</w:t>
      </w:r>
      <w:proofErr w:type="spellEnd"/>
      <w:r w:rsidRPr="00C77A25">
        <w:t xml:space="preserve"> 1, 2022. Disponível em: &lt; </w:t>
      </w:r>
      <w:r w:rsidRPr="00C77A25">
        <w:lastRenderedPageBreak/>
        <w:t>https://journals.plos.org/climate/article?id=10.1371/journal.pclm.0000010&gt;. Acesso em: 29 jan. 2024.</w:t>
      </w:r>
    </w:p>
    <w:p w14:paraId="72631902" w14:textId="211CD765" w:rsidR="004E573A" w:rsidRPr="00C77A25" w:rsidRDefault="006E14B3" w:rsidP="004E573A">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0000"/>
        </w:rPr>
      </w:pPr>
      <w:r w:rsidRPr="00C77A25">
        <w:rPr>
          <w:color w:val="000000"/>
          <w:lang w:val="en-US"/>
        </w:rPr>
        <w:t xml:space="preserve">ELLIS, E. C., &amp; RAMANKUTTY, N. Putting people in the map: anthropogenic biomes of the world. </w:t>
      </w:r>
      <w:proofErr w:type="spellStart"/>
      <w:r w:rsidRPr="00C77A25">
        <w:rPr>
          <w:b/>
          <w:bCs/>
          <w:color w:val="000000"/>
        </w:rPr>
        <w:t>Frontiers</w:t>
      </w:r>
      <w:proofErr w:type="spellEnd"/>
      <w:r w:rsidRPr="00C77A25">
        <w:rPr>
          <w:b/>
          <w:bCs/>
          <w:color w:val="000000"/>
        </w:rPr>
        <w:t xml:space="preserve"> in </w:t>
      </w:r>
      <w:proofErr w:type="spellStart"/>
      <w:r w:rsidRPr="00C77A25">
        <w:rPr>
          <w:b/>
          <w:bCs/>
          <w:color w:val="000000"/>
        </w:rPr>
        <w:t>Ecology</w:t>
      </w:r>
      <w:proofErr w:type="spellEnd"/>
      <w:r w:rsidRPr="00C77A25">
        <w:rPr>
          <w:b/>
          <w:bCs/>
          <w:color w:val="000000"/>
        </w:rPr>
        <w:t xml:space="preserve"> </w:t>
      </w:r>
      <w:proofErr w:type="spellStart"/>
      <w:r w:rsidRPr="00C77A25">
        <w:rPr>
          <w:b/>
          <w:bCs/>
          <w:color w:val="000000"/>
        </w:rPr>
        <w:t>and</w:t>
      </w:r>
      <w:proofErr w:type="spellEnd"/>
      <w:r w:rsidRPr="00C77A25">
        <w:rPr>
          <w:b/>
          <w:bCs/>
          <w:color w:val="000000"/>
        </w:rPr>
        <w:t xml:space="preserve"> </w:t>
      </w:r>
      <w:proofErr w:type="spellStart"/>
      <w:r w:rsidRPr="00C77A25">
        <w:rPr>
          <w:b/>
          <w:bCs/>
          <w:color w:val="000000"/>
        </w:rPr>
        <w:t>the</w:t>
      </w:r>
      <w:proofErr w:type="spellEnd"/>
      <w:r w:rsidRPr="00C77A25">
        <w:rPr>
          <w:b/>
          <w:bCs/>
          <w:color w:val="000000"/>
        </w:rPr>
        <w:t xml:space="preserve"> </w:t>
      </w:r>
      <w:proofErr w:type="spellStart"/>
      <w:r w:rsidRPr="00C77A25">
        <w:rPr>
          <w:b/>
          <w:bCs/>
          <w:color w:val="000000"/>
        </w:rPr>
        <w:t>Environment</w:t>
      </w:r>
      <w:proofErr w:type="spellEnd"/>
      <w:r w:rsidRPr="00C77A25">
        <w:rPr>
          <w:color w:val="000000"/>
        </w:rPr>
        <w:t xml:space="preserve">, 6(8), </w:t>
      </w:r>
      <w:r w:rsidR="004E573A" w:rsidRPr="00C77A25">
        <w:rPr>
          <w:color w:val="000000"/>
        </w:rPr>
        <w:t xml:space="preserve">2008. </w:t>
      </w:r>
      <w:r w:rsidRPr="00C77A25">
        <w:rPr>
          <w:color w:val="000000"/>
        </w:rPr>
        <w:t>439-447</w:t>
      </w:r>
      <w:r w:rsidR="004E573A" w:rsidRPr="00C77A25">
        <w:rPr>
          <w:color w:val="000000"/>
        </w:rPr>
        <w:t>.</w:t>
      </w:r>
    </w:p>
    <w:p w14:paraId="077FA56C" w14:textId="77777777" w:rsidR="004E573A" w:rsidRPr="00C77A25" w:rsidRDefault="004E573A" w:rsidP="004E573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419462C1" w14:textId="77777777" w:rsidR="00A14C88" w:rsidRPr="00C77A25" w:rsidRDefault="00000000" w:rsidP="009E4B90">
      <w:pPr>
        <w:widowControl w:val="0"/>
        <w:spacing w:line="240" w:lineRule="auto"/>
        <w:ind w:firstLine="0"/>
      </w:pPr>
      <w:r w:rsidRPr="00C77A25">
        <w:t xml:space="preserve">EMBRAPA. </w:t>
      </w:r>
      <w:r w:rsidRPr="00C77A25">
        <w:rPr>
          <w:b/>
        </w:rPr>
        <w:t>Brasil é o quarto maior produtor de grãos e o maior exportador de carne bovina do mundo, diz estudo</w:t>
      </w:r>
      <w:r w:rsidRPr="00C77A25">
        <w:t xml:space="preserve">. Disponível em: &lt;https://www.embrapa.br/busca-de-noticias/-/noticia/62619259/brasil-e-o-quarto-maior-produtor-de-graos-e-o-maior-exportador-de-carne-bovina-do-mundo-diz-estudo&gt;. Acesso em: 27 set. 2021. </w:t>
      </w:r>
    </w:p>
    <w:p w14:paraId="5058EDC6" w14:textId="77777777" w:rsidR="00D016D6" w:rsidRPr="00C77A25" w:rsidRDefault="00D016D6" w:rsidP="00D016D6">
      <w:pPr>
        <w:spacing w:line="240" w:lineRule="auto"/>
        <w:ind w:firstLine="0"/>
      </w:pPr>
    </w:p>
    <w:p w14:paraId="51C1EE35" w14:textId="3D39939C" w:rsidR="00D016D6" w:rsidRPr="00C77A25" w:rsidRDefault="00675224" w:rsidP="00D016D6">
      <w:pPr>
        <w:spacing w:line="240" w:lineRule="auto"/>
        <w:ind w:firstLine="0"/>
        <w:rPr>
          <w:lang w:val="en-US"/>
        </w:rPr>
      </w:pPr>
      <w:r w:rsidRPr="00C77A25">
        <w:t>EMBRAPA</w:t>
      </w:r>
      <w:r w:rsidR="00D016D6" w:rsidRPr="00C77A25">
        <w:t xml:space="preserve">. </w:t>
      </w:r>
      <w:r w:rsidR="00D016D6" w:rsidRPr="00C77A25">
        <w:rPr>
          <w:b/>
          <w:bCs/>
        </w:rPr>
        <w:t>Resiliência e adaptação</w:t>
      </w:r>
      <w:r w:rsidR="00D016D6" w:rsidRPr="00C77A25">
        <w:t xml:space="preserve">. Visão de futuro. Disponível em: &lt;https://www.embrapa.br/visao-de-futuro/adaptacao-a-mudanca-do-clima/sinal-e-tendencia/resiliencia-e-adaptacao#:~:text=Resili%C3%AAncia%20%E2%80%93%20capacidade%20de%20antecipar%2C%20preparar,economia%20e%20ao%20meio%20ambiente.&gt;. </w:t>
      </w:r>
      <w:proofErr w:type="spellStart"/>
      <w:r w:rsidR="00D016D6" w:rsidRPr="00C77A25">
        <w:rPr>
          <w:lang w:val="en-US"/>
        </w:rPr>
        <w:t>Acesso</w:t>
      </w:r>
      <w:proofErr w:type="spellEnd"/>
      <w:r w:rsidR="00D016D6" w:rsidRPr="00C77A25">
        <w:rPr>
          <w:lang w:val="en-US"/>
        </w:rPr>
        <w:t xml:space="preserve"> </w:t>
      </w:r>
      <w:proofErr w:type="spellStart"/>
      <w:r w:rsidR="00D016D6" w:rsidRPr="00C77A25">
        <w:rPr>
          <w:lang w:val="en-US"/>
        </w:rPr>
        <w:t>em</w:t>
      </w:r>
      <w:proofErr w:type="spellEnd"/>
      <w:r w:rsidR="00D016D6" w:rsidRPr="00C77A25">
        <w:rPr>
          <w:lang w:val="en-US"/>
        </w:rPr>
        <w:t xml:space="preserve">: 07 </w:t>
      </w:r>
      <w:proofErr w:type="spellStart"/>
      <w:r w:rsidR="00D016D6" w:rsidRPr="00C77A25">
        <w:rPr>
          <w:lang w:val="en-US"/>
        </w:rPr>
        <w:t>fev</w:t>
      </w:r>
      <w:proofErr w:type="spellEnd"/>
      <w:r w:rsidR="00D016D6" w:rsidRPr="00C77A25">
        <w:rPr>
          <w:lang w:val="en-US"/>
        </w:rPr>
        <w:t>. 2024.</w:t>
      </w:r>
    </w:p>
    <w:p w14:paraId="788DCA0C" w14:textId="77777777" w:rsidR="00062CE7" w:rsidRPr="00C77A25" w:rsidRDefault="00062CE7" w:rsidP="009E4B90">
      <w:pPr>
        <w:widowControl w:val="0"/>
        <w:spacing w:line="240" w:lineRule="auto"/>
        <w:ind w:firstLine="0"/>
        <w:rPr>
          <w:lang w:val="en-US"/>
        </w:rPr>
      </w:pPr>
    </w:p>
    <w:p w14:paraId="348127A1" w14:textId="0B540293" w:rsidR="00062CE7" w:rsidRPr="00C77A25" w:rsidRDefault="00A14C88" w:rsidP="009E4B90">
      <w:pPr>
        <w:spacing w:line="240" w:lineRule="auto"/>
        <w:ind w:firstLine="0"/>
        <w:rPr>
          <w:lang w:val="en-US"/>
        </w:rPr>
      </w:pPr>
      <w:r w:rsidRPr="00C77A25">
        <w:rPr>
          <w:lang w:val="en-US"/>
        </w:rPr>
        <w:t>ESPINOSA-MARRÓN, A., ADAMS, K., SINNO, L., CANTU-ALDANA, A., TAMEZ, M., MARRERO, A., BHUPATHIRAJU, S. N., &amp; MATTEI, J</w:t>
      </w:r>
      <w:r w:rsidR="00062CE7" w:rsidRPr="00C77A25">
        <w:rPr>
          <w:lang w:val="en-US"/>
        </w:rPr>
        <w:t xml:space="preserve">. Environmental Impact of Animal-Based Food Production and the Feasibility of a Shift Toward Sustainable Plant-Based Diets in the United States. In </w:t>
      </w:r>
      <w:r w:rsidR="00062CE7" w:rsidRPr="00C77A25">
        <w:rPr>
          <w:b/>
          <w:bCs/>
          <w:lang w:val="en-US"/>
        </w:rPr>
        <w:t>Frontiers in Sustainability</w:t>
      </w:r>
      <w:r w:rsidR="00062CE7" w:rsidRPr="00C77A25">
        <w:rPr>
          <w:lang w:val="en-US"/>
        </w:rPr>
        <w:t xml:space="preserve"> (Vol.3). Frontiers Media S.A., 2022. &lt;https://doi.org/10.3389/frsus.2022.841106&gt;. </w:t>
      </w:r>
      <w:proofErr w:type="spellStart"/>
      <w:r w:rsidR="00062CE7" w:rsidRPr="00C77A25">
        <w:rPr>
          <w:lang w:val="en-US"/>
        </w:rPr>
        <w:t>Acesso</w:t>
      </w:r>
      <w:proofErr w:type="spellEnd"/>
      <w:r w:rsidR="00062CE7" w:rsidRPr="00C77A25">
        <w:rPr>
          <w:lang w:val="en-US"/>
        </w:rPr>
        <w:t xml:space="preserve"> </w:t>
      </w:r>
      <w:proofErr w:type="spellStart"/>
      <w:r w:rsidR="00062CE7" w:rsidRPr="00C77A25">
        <w:rPr>
          <w:lang w:val="en-US"/>
        </w:rPr>
        <w:t>em</w:t>
      </w:r>
      <w:proofErr w:type="spellEnd"/>
      <w:r w:rsidR="00062CE7" w:rsidRPr="00C77A25">
        <w:rPr>
          <w:lang w:val="en-US"/>
        </w:rPr>
        <w:t xml:space="preserve">: 03 </w:t>
      </w:r>
      <w:proofErr w:type="spellStart"/>
      <w:r w:rsidR="00062CE7" w:rsidRPr="00C77A25">
        <w:rPr>
          <w:lang w:val="en-US"/>
        </w:rPr>
        <w:t>jan.</w:t>
      </w:r>
      <w:proofErr w:type="spellEnd"/>
      <w:r w:rsidR="00062CE7" w:rsidRPr="00C77A25">
        <w:rPr>
          <w:lang w:val="en-US"/>
        </w:rPr>
        <w:t xml:space="preserve"> 2024.</w:t>
      </w:r>
    </w:p>
    <w:p w14:paraId="7F1BB2FA" w14:textId="77777777" w:rsidR="0019250F" w:rsidRPr="00C77A25" w:rsidRDefault="0019250F" w:rsidP="009E4B90">
      <w:pPr>
        <w:spacing w:line="240" w:lineRule="auto"/>
        <w:ind w:firstLine="0"/>
        <w:rPr>
          <w:lang w:val="en-US"/>
        </w:rPr>
      </w:pPr>
    </w:p>
    <w:p w14:paraId="04C5F112" w14:textId="7E00ADAA" w:rsidR="0019250F" w:rsidRPr="00C77A25" w:rsidRDefault="0019250F" w:rsidP="009E4B90">
      <w:pPr>
        <w:spacing w:line="240" w:lineRule="auto"/>
        <w:ind w:firstLine="0"/>
        <w:rPr>
          <w:color w:val="212121"/>
          <w:shd w:val="clear" w:color="auto" w:fill="FFFFFF"/>
          <w:lang w:val="en-US"/>
        </w:rPr>
      </w:pPr>
      <w:r w:rsidRPr="00C77A25">
        <w:rPr>
          <w:color w:val="212121"/>
          <w:shd w:val="clear" w:color="auto" w:fill="FFFFFF"/>
          <w:lang w:val="en-US"/>
        </w:rPr>
        <w:t xml:space="preserve">EVENSON RE, GOLLIN D. Assessing the impact of the green revolution, 1960 to 2000. </w:t>
      </w:r>
      <w:r w:rsidRPr="00C77A25">
        <w:rPr>
          <w:b/>
          <w:bCs/>
          <w:color w:val="212121"/>
          <w:shd w:val="clear" w:color="auto" w:fill="FFFFFF"/>
        </w:rPr>
        <w:t>Science</w:t>
      </w:r>
      <w:r w:rsidRPr="00C77A25">
        <w:rPr>
          <w:color w:val="212121"/>
          <w:shd w:val="clear" w:color="auto" w:fill="FFFFFF"/>
        </w:rPr>
        <w:t xml:space="preserve">. 2003 May 2;300(5620):758-62. Disponível em: &lt;https://www.science.org/doi/10.1126/science.1078710?url_ver=Z39.88-2003&amp;rfr_id=ori:rid:crossref.org&amp;rfr_dat=cr_pub%20%200pubmed&gt;. </w:t>
      </w:r>
      <w:proofErr w:type="spellStart"/>
      <w:r w:rsidRPr="00C77A25">
        <w:rPr>
          <w:color w:val="212121"/>
          <w:shd w:val="clear" w:color="auto" w:fill="FFFFFF"/>
          <w:lang w:val="en-US"/>
        </w:rPr>
        <w:t>Acesso</w:t>
      </w:r>
      <w:proofErr w:type="spellEnd"/>
      <w:r w:rsidRPr="00C77A25">
        <w:rPr>
          <w:color w:val="212121"/>
          <w:shd w:val="clear" w:color="auto" w:fill="FFFFFF"/>
          <w:lang w:val="en-US"/>
        </w:rPr>
        <w:t xml:space="preserve"> </w:t>
      </w:r>
      <w:proofErr w:type="spellStart"/>
      <w:r w:rsidRPr="00C77A25">
        <w:rPr>
          <w:color w:val="212121"/>
          <w:shd w:val="clear" w:color="auto" w:fill="FFFFFF"/>
          <w:lang w:val="en-US"/>
        </w:rPr>
        <w:t>em</w:t>
      </w:r>
      <w:proofErr w:type="spellEnd"/>
      <w:r w:rsidRPr="00C77A25">
        <w:rPr>
          <w:color w:val="212121"/>
          <w:shd w:val="clear" w:color="auto" w:fill="FFFFFF"/>
          <w:lang w:val="en-US"/>
        </w:rPr>
        <w:t xml:space="preserve">: 22. </w:t>
      </w:r>
      <w:proofErr w:type="spellStart"/>
      <w:r w:rsidRPr="00C77A25">
        <w:rPr>
          <w:color w:val="212121"/>
          <w:shd w:val="clear" w:color="auto" w:fill="FFFFFF"/>
          <w:lang w:val="en-US"/>
        </w:rPr>
        <w:t>jan.</w:t>
      </w:r>
      <w:proofErr w:type="spellEnd"/>
      <w:r w:rsidRPr="00C77A25">
        <w:rPr>
          <w:color w:val="212121"/>
          <w:shd w:val="clear" w:color="auto" w:fill="FFFFFF"/>
          <w:lang w:val="en-US"/>
        </w:rPr>
        <w:t xml:space="preserve"> 2024</w:t>
      </w:r>
      <w:r w:rsidR="00DE0831" w:rsidRPr="00C77A25">
        <w:rPr>
          <w:color w:val="212121"/>
          <w:shd w:val="clear" w:color="auto" w:fill="FFFFFF"/>
          <w:lang w:val="en-US"/>
        </w:rPr>
        <w:t>.</w:t>
      </w:r>
    </w:p>
    <w:p w14:paraId="3A3E8BCA" w14:textId="77777777" w:rsidR="00713F96" w:rsidRPr="00C77A25" w:rsidRDefault="00713F96" w:rsidP="009E4B90">
      <w:pPr>
        <w:spacing w:line="240" w:lineRule="auto"/>
        <w:ind w:firstLine="0"/>
        <w:rPr>
          <w:color w:val="212121"/>
          <w:shd w:val="clear" w:color="auto" w:fill="FFFFFF"/>
          <w:lang w:val="en-US"/>
        </w:rPr>
      </w:pPr>
    </w:p>
    <w:p w14:paraId="41588C63" w14:textId="77777777" w:rsidR="00713F96" w:rsidRPr="00C77A25" w:rsidRDefault="00713F96" w:rsidP="00713F96">
      <w:pPr>
        <w:pStyle w:val="Textodenotaderodap"/>
        <w:ind w:firstLine="0"/>
        <w:rPr>
          <w:sz w:val="24"/>
          <w:szCs w:val="24"/>
        </w:rPr>
      </w:pPr>
      <w:r w:rsidRPr="00C77A25">
        <w:rPr>
          <w:color w:val="464646"/>
          <w:sz w:val="24"/>
          <w:szCs w:val="24"/>
          <w:shd w:val="clear" w:color="auto" w:fill="FFFFFF"/>
          <w:lang w:val="en-US"/>
        </w:rPr>
        <w:t xml:space="preserve">FADER, M., GERTEN, D., THAMMER, M., HEINKE, J., LOTZE-CAMPEN, H., LUCHT, W., AND CRAMER, W.: Internal and external green-blue agricultural water footprints of nations, and related water and land savings through trade, </w:t>
      </w:r>
      <w:proofErr w:type="spellStart"/>
      <w:r w:rsidRPr="00C77A25">
        <w:rPr>
          <w:color w:val="464646"/>
          <w:sz w:val="24"/>
          <w:szCs w:val="24"/>
          <w:shd w:val="clear" w:color="auto" w:fill="FFFFFF"/>
          <w:lang w:val="en-US"/>
        </w:rPr>
        <w:t>Hydrol</w:t>
      </w:r>
      <w:proofErr w:type="spellEnd"/>
      <w:r w:rsidRPr="00C77A25">
        <w:rPr>
          <w:color w:val="464646"/>
          <w:sz w:val="24"/>
          <w:szCs w:val="24"/>
          <w:shd w:val="clear" w:color="auto" w:fill="FFFFFF"/>
          <w:lang w:val="en-US"/>
        </w:rPr>
        <w:t xml:space="preserve">. </w:t>
      </w:r>
      <w:r w:rsidRPr="00C77A25">
        <w:rPr>
          <w:b/>
          <w:bCs/>
          <w:color w:val="464646"/>
          <w:sz w:val="24"/>
          <w:szCs w:val="24"/>
          <w:shd w:val="clear" w:color="auto" w:fill="FFFFFF"/>
        </w:rPr>
        <w:t xml:space="preserve">Earth </w:t>
      </w:r>
      <w:proofErr w:type="spellStart"/>
      <w:r w:rsidRPr="00C77A25">
        <w:rPr>
          <w:b/>
          <w:bCs/>
          <w:color w:val="464646"/>
          <w:sz w:val="24"/>
          <w:szCs w:val="24"/>
          <w:shd w:val="clear" w:color="auto" w:fill="FFFFFF"/>
        </w:rPr>
        <w:t>Syst</w:t>
      </w:r>
      <w:proofErr w:type="spellEnd"/>
      <w:r w:rsidRPr="00C77A25">
        <w:rPr>
          <w:b/>
          <w:bCs/>
          <w:color w:val="464646"/>
          <w:sz w:val="24"/>
          <w:szCs w:val="24"/>
          <w:shd w:val="clear" w:color="auto" w:fill="FFFFFF"/>
        </w:rPr>
        <w:t xml:space="preserve">. </w:t>
      </w:r>
      <w:proofErr w:type="spellStart"/>
      <w:r w:rsidRPr="00C77A25">
        <w:rPr>
          <w:b/>
          <w:bCs/>
          <w:color w:val="464646"/>
          <w:sz w:val="24"/>
          <w:szCs w:val="24"/>
          <w:shd w:val="clear" w:color="auto" w:fill="FFFFFF"/>
        </w:rPr>
        <w:t>Sci</w:t>
      </w:r>
      <w:proofErr w:type="spellEnd"/>
      <w:r w:rsidRPr="00C77A25">
        <w:rPr>
          <w:color w:val="464646"/>
          <w:sz w:val="24"/>
          <w:szCs w:val="24"/>
          <w:shd w:val="clear" w:color="auto" w:fill="FFFFFF"/>
        </w:rPr>
        <w:t>., 15, 1641–1660, https://doi.org/10.5194/hess-15-1641-2011, 2011.</w:t>
      </w:r>
    </w:p>
    <w:p w14:paraId="264784EC" w14:textId="77777777" w:rsidR="001B7B03" w:rsidRPr="00C77A25" w:rsidRDefault="001B7B03" w:rsidP="009E4B90">
      <w:pPr>
        <w:widowControl w:val="0"/>
        <w:spacing w:line="240" w:lineRule="auto"/>
        <w:ind w:firstLine="0"/>
      </w:pPr>
    </w:p>
    <w:p w14:paraId="20C3165F" w14:textId="11C50118" w:rsidR="001B7B03" w:rsidRPr="00311898" w:rsidRDefault="00624A22" w:rsidP="009E4B90">
      <w:pPr>
        <w:widowControl w:val="0"/>
        <w:spacing w:line="240" w:lineRule="auto"/>
        <w:ind w:firstLine="0"/>
        <w:rPr>
          <w:lang w:val="en-US"/>
        </w:rPr>
      </w:pPr>
      <w:r w:rsidRPr="00C77A25">
        <w:t xml:space="preserve">FAO. </w:t>
      </w:r>
      <w:r w:rsidRPr="00C77A25">
        <w:rPr>
          <w:b/>
        </w:rPr>
        <w:t>FAO: 70% das novas doenças em humanos tiveram origem animal</w:t>
      </w:r>
      <w:r w:rsidRPr="00C77A25">
        <w:t xml:space="preserve">. Disponível em: &lt;https://news.un.org/pt/story/2013/12/1460081-Fao-70-das-novas-doencas-em-humanos-tiveram-origem-animal&gt;.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13 out. 2021. </w:t>
      </w:r>
    </w:p>
    <w:p w14:paraId="411E861C" w14:textId="77777777" w:rsidR="00AD5172" w:rsidRPr="00C77A25" w:rsidRDefault="00AD5172" w:rsidP="009E4B90">
      <w:pPr>
        <w:widowControl w:val="0"/>
        <w:spacing w:line="240" w:lineRule="auto"/>
        <w:ind w:firstLine="0"/>
        <w:rPr>
          <w:lang w:val="en-US"/>
        </w:rPr>
      </w:pPr>
    </w:p>
    <w:p w14:paraId="1C47D2A0" w14:textId="57DE8063" w:rsidR="00AD5172" w:rsidRPr="00C77A25" w:rsidRDefault="00624A22" w:rsidP="00AD5172">
      <w:pPr>
        <w:spacing w:line="240" w:lineRule="auto"/>
        <w:ind w:firstLine="0"/>
      </w:pPr>
      <w:r w:rsidRPr="00C77A25">
        <w:rPr>
          <w:lang w:val="en-US"/>
        </w:rPr>
        <w:t>FAO</w:t>
      </w:r>
      <w:r w:rsidR="00AD5172" w:rsidRPr="00C77A25">
        <w:rPr>
          <w:lang w:val="en-US"/>
        </w:rPr>
        <w:t xml:space="preserve">. </w:t>
      </w:r>
      <w:r w:rsidR="00AD5172" w:rsidRPr="00C77A25">
        <w:rPr>
          <w:b/>
          <w:bCs/>
          <w:lang w:val="en-US"/>
        </w:rPr>
        <w:t>World Livestock 2013</w:t>
      </w:r>
      <w:r w:rsidR="00AD5172" w:rsidRPr="00C77A25">
        <w:rPr>
          <w:lang w:val="en-US"/>
        </w:rPr>
        <w:t xml:space="preserve"> – </w:t>
      </w:r>
      <w:r w:rsidR="00AD5172" w:rsidRPr="00C77A25">
        <w:rPr>
          <w:b/>
          <w:bCs/>
          <w:lang w:val="en-US"/>
        </w:rPr>
        <w:t>Changing disease landscapes</w:t>
      </w:r>
      <w:r w:rsidR="00AD5172" w:rsidRPr="00C77A25">
        <w:rPr>
          <w:lang w:val="en-US"/>
        </w:rPr>
        <w:t xml:space="preserve">. Rome. 2013. </w:t>
      </w:r>
      <w:r w:rsidR="00AD5172" w:rsidRPr="00C77A25">
        <w:t>Disponível em: &lt;https://gfi.org.br/</w:t>
      </w:r>
      <w:proofErr w:type="spellStart"/>
      <w:r w:rsidR="00AD5172" w:rsidRPr="00C77A25">
        <w:t>databook</w:t>
      </w:r>
      <w:proofErr w:type="spellEnd"/>
      <w:r w:rsidR="00AD5172" w:rsidRPr="00C77A25">
        <w:t xml:space="preserve">/&gt;. Acesso em: 19 fev. 2024. </w:t>
      </w:r>
    </w:p>
    <w:p w14:paraId="7DFEC68B" w14:textId="77777777" w:rsidR="00E8028A" w:rsidRPr="00311898" w:rsidRDefault="00E8028A" w:rsidP="009E4B90">
      <w:pPr>
        <w:widowControl w:val="0"/>
        <w:spacing w:line="240" w:lineRule="auto"/>
        <w:ind w:firstLine="0"/>
      </w:pPr>
    </w:p>
    <w:p w14:paraId="24D34439" w14:textId="53062D62" w:rsidR="005C51CA" w:rsidRPr="00311898" w:rsidRDefault="00624A22" w:rsidP="005C51CA">
      <w:pPr>
        <w:spacing w:line="240" w:lineRule="auto"/>
        <w:ind w:firstLine="0"/>
      </w:pPr>
      <w:r w:rsidRPr="00C77A25">
        <w:rPr>
          <w:lang w:val="en-US"/>
        </w:rPr>
        <w:t>FAO</w:t>
      </w:r>
      <w:r w:rsidR="00675224" w:rsidRPr="00C77A25">
        <w:rPr>
          <w:lang w:val="en-US"/>
        </w:rPr>
        <w:t>.</w:t>
      </w:r>
      <w:r w:rsidR="005C51CA" w:rsidRPr="00C77A25">
        <w:rPr>
          <w:color w:val="545454"/>
          <w:shd w:val="clear" w:color="auto" w:fill="FFFFFF"/>
          <w:lang w:val="en-US"/>
        </w:rPr>
        <w:t xml:space="preserve"> </w:t>
      </w:r>
      <w:r w:rsidR="005C51CA" w:rsidRPr="00C77A25">
        <w:rPr>
          <w:shd w:val="clear" w:color="auto" w:fill="FFFFFF"/>
          <w:lang w:val="en-US"/>
        </w:rPr>
        <w:t>IFAD, UNICEF, WFP and WHO</w:t>
      </w:r>
      <w:r w:rsidR="005C51CA" w:rsidRPr="00C77A25">
        <w:rPr>
          <w:lang w:val="en-US"/>
        </w:rPr>
        <w:t xml:space="preserve">. </w:t>
      </w:r>
      <w:r w:rsidR="005C51CA" w:rsidRPr="00C77A25">
        <w:rPr>
          <w:b/>
          <w:bCs/>
          <w:lang w:val="en-US"/>
        </w:rPr>
        <w:t>The State of Food Security and Nutrition in the World (SOFI)</w:t>
      </w:r>
      <w:r w:rsidR="005C51CA" w:rsidRPr="00C77A25">
        <w:rPr>
          <w:lang w:val="en-US"/>
        </w:rPr>
        <w:t xml:space="preserve"> Roma: Italy, 2020</w:t>
      </w:r>
      <w:r w:rsidR="00AD5172" w:rsidRPr="00C77A25">
        <w:rPr>
          <w:lang w:val="en-US"/>
        </w:rPr>
        <w:t>a</w:t>
      </w:r>
      <w:r w:rsidR="005C51CA" w:rsidRPr="00C77A25">
        <w:rPr>
          <w:lang w:val="en-US"/>
        </w:rPr>
        <w:t xml:space="preserve">. </w:t>
      </w:r>
      <w:r w:rsidR="005C51CA" w:rsidRPr="00C77A25">
        <w:t>320p. Disponível em: &lt;https://www.</w:t>
      </w:r>
      <w:r w:rsidRPr="00C77A25">
        <w:t>Fao</w:t>
      </w:r>
      <w:r w:rsidR="005C51CA" w:rsidRPr="00C77A25">
        <w:t xml:space="preserve">.org/3/ca9692en/online/ca9692en.html#chapter-notes1&gt;. </w:t>
      </w:r>
      <w:r w:rsidR="005C51CA" w:rsidRPr="00311898">
        <w:t>Acesso: 19 jan. 2024.</w:t>
      </w:r>
    </w:p>
    <w:p w14:paraId="20102F46" w14:textId="77777777" w:rsidR="00D627DF" w:rsidRPr="00C77A25" w:rsidRDefault="00D627DF" w:rsidP="009E4B90">
      <w:pPr>
        <w:widowControl w:val="0"/>
        <w:spacing w:line="240" w:lineRule="auto"/>
        <w:ind w:firstLine="0"/>
      </w:pPr>
    </w:p>
    <w:p w14:paraId="164AB107" w14:textId="77777777" w:rsidR="001B7B03" w:rsidRPr="00C77A25" w:rsidRDefault="00000000" w:rsidP="009E4B90">
      <w:pPr>
        <w:widowControl w:val="0"/>
        <w:spacing w:line="240" w:lineRule="auto"/>
        <w:ind w:firstLine="0"/>
      </w:pPr>
      <w:r w:rsidRPr="00C77A25">
        <w:t xml:space="preserve">FARSUL, I. S. </w:t>
      </w:r>
      <w:r w:rsidRPr="00C77A25">
        <w:rPr>
          <w:b/>
        </w:rPr>
        <w:t xml:space="preserve">Estudo aponta que consumo de carnes está relacionado à capacidade produtiva. </w:t>
      </w:r>
      <w:r w:rsidRPr="00C77A25">
        <w:t xml:space="preserve">2020.  Disponível em: &lt;https://www.cnabrasil.org.br/noticias/estudo-aponta-que-consumo-de-carnes-esta-relacionado-a-capacidade-produtiva&gt;. Acesso em: 27 set. 2021. </w:t>
      </w:r>
    </w:p>
    <w:p w14:paraId="3050EE4C" w14:textId="77777777" w:rsidR="001B7B03" w:rsidRPr="00C77A25" w:rsidRDefault="001B7B03" w:rsidP="009E4B90">
      <w:pPr>
        <w:widowControl w:val="0"/>
        <w:spacing w:line="240" w:lineRule="auto"/>
        <w:ind w:firstLine="0"/>
      </w:pPr>
    </w:p>
    <w:p w14:paraId="2BD2A2F7" w14:textId="77777777" w:rsidR="001B7B03" w:rsidRPr="00C77A25" w:rsidRDefault="00000000" w:rsidP="009E4B90">
      <w:pPr>
        <w:widowControl w:val="0"/>
        <w:spacing w:line="240" w:lineRule="auto"/>
        <w:ind w:firstLine="0"/>
      </w:pPr>
      <w:r w:rsidRPr="00C77A25">
        <w:lastRenderedPageBreak/>
        <w:t xml:space="preserve">FERREIRA DE SOUZA, D. et al. Dieta Vegetariana: Riscos E Benefícios À Saúde. </w:t>
      </w:r>
      <w:r w:rsidRPr="00C77A25">
        <w:rPr>
          <w:b/>
        </w:rPr>
        <w:t xml:space="preserve">Science e saúde: CIÊNCIA E ATUALIZAÇÕES NA ÁREA DA SAÚDE, </w:t>
      </w:r>
      <w:r w:rsidRPr="00C77A25">
        <w:rPr>
          <w:bCs/>
        </w:rPr>
        <w:t>VOLUME 6,</w:t>
      </w:r>
      <w:r w:rsidRPr="00C77A25">
        <w:t xml:space="preserve"> v. 20, n. 11, p. 56–64, 2021. </w:t>
      </w:r>
    </w:p>
    <w:p w14:paraId="4AC2B0E7" w14:textId="08CE4F73" w:rsidR="001B7B03" w:rsidRDefault="004A442B" w:rsidP="009E4B90">
      <w:pPr>
        <w:pStyle w:val="NormalWeb"/>
        <w:jc w:val="both"/>
      </w:pPr>
      <w:r w:rsidRPr="00C77A25">
        <w:t xml:space="preserve">FIOCRUZ. </w:t>
      </w:r>
      <w:proofErr w:type="spellStart"/>
      <w:r w:rsidRPr="00C77A25">
        <w:rPr>
          <w:b/>
          <w:bCs/>
        </w:rPr>
        <w:t>Biblio</w:t>
      </w:r>
      <w:r w:rsidR="0018361B" w:rsidRPr="00C77A25">
        <w:rPr>
          <w:b/>
          <w:bCs/>
        </w:rPr>
        <w:t>Covid</w:t>
      </w:r>
      <w:proofErr w:type="spellEnd"/>
      <w:r w:rsidRPr="00C77A25">
        <w:rPr>
          <w:b/>
          <w:bCs/>
        </w:rPr>
        <w:t xml:space="preserve">: Boletim destaca artigos recentes sobre as variantes do Sars-Cov-2. </w:t>
      </w:r>
      <w:r w:rsidRPr="00C77A25">
        <w:t xml:space="preserve">Assessoria de comunicação do </w:t>
      </w:r>
      <w:proofErr w:type="spellStart"/>
      <w:r w:rsidRPr="00C77A25">
        <w:t>Icict</w:t>
      </w:r>
      <w:proofErr w:type="spellEnd"/>
      <w:r w:rsidRPr="00C77A25">
        <w:t>/Fiocruz, 2021. Disponível em:&lt; https://portal.fiocruz.br/noticia/biblio</w:t>
      </w:r>
      <w:r w:rsidR="0018361B" w:rsidRPr="00C77A25">
        <w:t>Covid</w:t>
      </w:r>
      <w:r w:rsidRPr="00C77A25">
        <w:t>-boletim-destaca-artigos-recentes-sobre-variantes-do-sars-cov-2&gt;. Acesso em:10 jan. 2024.</w:t>
      </w:r>
    </w:p>
    <w:p w14:paraId="0AA5D2D1" w14:textId="13874525" w:rsidR="0003454A" w:rsidRPr="0003454A" w:rsidRDefault="0003454A" w:rsidP="009E4B90">
      <w:pPr>
        <w:pStyle w:val="NormalWeb"/>
        <w:jc w:val="both"/>
      </w:pPr>
      <w:r>
        <w:t xml:space="preserve">FISBERG, Mauro. Um, dois, feijão com arroz: a alimentação no Brasil de norte a sul. Mauro </w:t>
      </w:r>
      <w:proofErr w:type="spellStart"/>
      <w:r>
        <w:t>Fisberg</w:t>
      </w:r>
      <w:proofErr w:type="spellEnd"/>
      <w:r>
        <w:t xml:space="preserve">, Jamal </w:t>
      </w:r>
      <w:proofErr w:type="spellStart"/>
      <w:r>
        <w:t>Wehba</w:t>
      </w:r>
      <w:proofErr w:type="spellEnd"/>
      <w:r>
        <w:t xml:space="preserve">, Silvia Maria </w:t>
      </w:r>
      <w:proofErr w:type="spellStart"/>
      <w:r>
        <w:t>Franciscato</w:t>
      </w:r>
      <w:proofErr w:type="spellEnd"/>
      <w:r>
        <w:t xml:space="preserve"> Cozzolino. São Paulo: ed. Atheneu, 2002.</w:t>
      </w:r>
    </w:p>
    <w:p w14:paraId="43B0A83D" w14:textId="6CBE5BA7" w:rsidR="001B7B03" w:rsidRPr="00C77A25" w:rsidRDefault="00AE2D5B" w:rsidP="00AE2D5B">
      <w:pPr>
        <w:pStyle w:val="NormalWeb"/>
        <w:rPr>
          <w:color w:val="000000"/>
        </w:rPr>
      </w:pPr>
      <w:r w:rsidRPr="00C77A25">
        <w:rPr>
          <w:color w:val="000000"/>
        </w:rPr>
        <w:t xml:space="preserve">FLORENTINO, José. </w:t>
      </w:r>
      <w:r w:rsidRPr="00C77A25">
        <w:rPr>
          <w:b/>
          <w:bCs/>
          <w:color w:val="000000"/>
        </w:rPr>
        <w:t xml:space="preserve">Demanda por fertilizantes segue em alta no Brasil, diz </w:t>
      </w:r>
      <w:proofErr w:type="spellStart"/>
      <w:r w:rsidRPr="00C77A25">
        <w:rPr>
          <w:b/>
          <w:bCs/>
          <w:color w:val="000000"/>
        </w:rPr>
        <w:t>StoneX</w:t>
      </w:r>
      <w:proofErr w:type="spellEnd"/>
      <w:r w:rsidRPr="00C77A25">
        <w:rPr>
          <w:color w:val="000000"/>
        </w:rPr>
        <w:t xml:space="preserve">. 17. out. 2023. Disponível em: </w:t>
      </w:r>
      <w:r w:rsidRPr="00C77A25">
        <w:t>https://globorural.globo.com/agricultura/noticia/2023/10/demanda-por-fertilizantes-segue-em-alta-no-brasil-diz-stonex.ghtml</w:t>
      </w:r>
      <w:r w:rsidRPr="00C77A25">
        <w:rPr>
          <w:color w:val="000000"/>
        </w:rPr>
        <w:t xml:space="preserve">. Acesso em: 23 jan. </w:t>
      </w:r>
      <w:r w:rsidRPr="00C77A25">
        <w:t>2024.</w:t>
      </w:r>
      <w:r w:rsidRPr="00C77A25">
        <w:rPr>
          <w:u w:val="single"/>
        </w:rPr>
        <w:t xml:space="preserve"> </w:t>
      </w:r>
    </w:p>
    <w:p w14:paraId="0F407EF0" w14:textId="55856847" w:rsidR="006E14B3" w:rsidRPr="00C77A25" w:rsidRDefault="006E14B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rPr>
          <w:lang w:val="en-US"/>
        </w:rPr>
        <w:t xml:space="preserve">FOLEY, J. A., ET AL. Global consequences of land use. </w:t>
      </w:r>
      <w:r w:rsidRPr="00C77A25">
        <w:rPr>
          <w:b/>
          <w:bCs/>
          <w:lang w:val="en-US"/>
        </w:rPr>
        <w:t>Science</w:t>
      </w:r>
      <w:r w:rsidRPr="00C77A25">
        <w:rPr>
          <w:lang w:val="en-US"/>
        </w:rPr>
        <w:t xml:space="preserve">, 309(5734), </w:t>
      </w:r>
      <w:r w:rsidR="004E573A" w:rsidRPr="00C77A25">
        <w:rPr>
          <w:lang w:val="en-US"/>
        </w:rPr>
        <w:t xml:space="preserve">2005. </w:t>
      </w:r>
      <w:r w:rsidRPr="00C77A25">
        <w:rPr>
          <w:lang w:val="en-US"/>
        </w:rPr>
        <w:t>570-574.</w:t>
      </w:r>
    </w:p>
    <w:p w14:paraId="062B51A8" w14:textId="77777777" w:rsidR="006863DF"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46E84A36" w14:textId="2F5B08FA" w:rsidR="006863DF"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hd w:val="clear" w:color="auto" w:fill="FFFFFF"/>
        </w:rPr>
      </w:pPr>
      <w:r w:rsidRPr="00C77A25">
        <w:rPr>
          <w:shd w:val="clear" w:color="auto" w:fill="FFFFFF"/>
          <w:lang w:val="en-US"/>
        </w:rPr>
        <w:t>FOLEY, J., RAMANKUTTY, N., BRAUMAN, K. </w:t>
      </w:r>
      <w:r w:rsidRPr="00C77A25">
        <w:rPr>
          <w:i/>
          <w:iCs/>
          <w:shd w:val="clear" w:color="auto" w:fill="FFFFFF"/>
          <w:lang w:val="en-US"/>
        </w:rPr>
        <w:t>ET AL.</w:t>
      </w:r>
      <w:r w:rsidRPr="00C77A25">
        <w:rPr>
          <w:shd w:val="clear" w:color="auto" w:fill="FFFFFF"/>
          <w:lang w:val="en-US"/>
        </w:rPr>
        <w:t> Solutions for a cultivated planet. </w:t>
      </w:r>
      <w:proofErr w:type="spellStart"/>
      <w:r w:rsidRPr="00C77A25">
        <w:rPr>
          <w:b/>
          <w:bCs/>
          <w:shd w:val="clear" w:color="auto" w:fill="FFFFFF"/>
        </w:rPr>
        <w:t>Nature</w:t>
      </w:r>
      <w:proofErr w:type="spellEnd"/>
      <w:r w:rsidRPr="00C77A25">
        <w:rPr>
          <w:shd w:val="clear" w:color="auto" w:fill="FFFFFF"/>
        </w:rPr>
        <w:t> 478, 337–342 (2011). Disponível em: &lt;https://doi.org/10.1038/nature10452&gt;. Acesso em: 01 fev. 2024.</w:t>
      </w:r>
    </w:p>
    <w:p w14:paraId="312C5F9D" w14:textId="5B95798D" w:rsidR="0093750A" w:rsidRPr="00C77A25" w:rsidRDefault="00235F40" w:rsidP="00EF555D">
      <w:pPr>
        <w:pStyle w:val="dx-doi"/>
        <w:spacing w:before="0" w:after="0"/>
        <w:jc w:val="both"/>
      </w:pPr>
      <w:r w:rsidRPr="00C77A25">
        <w:rPr>
          <w:lang w:val="en-US"/>
        </w:rPr>
        <w:t xml:space="preserve">FRANCIS, C., LIEBLEIN, G., GLIESSMAN, S., BRELAND, T. A., CREAMER, N., HARWOOD, R., ... &amp; SALVADOR, R. (2003). Agroecology: the ecology of food systems. </w:t>
      </w:r>
      <w:r w:rsidRPr="00C77A25">
        <w:rPr>
          <w:b/>
          <w:bCs/>
          <w:lang w:val="en-US"/>
        </w:rPr>
        <w:t>Journal of Sustainable Agriculture</w:t>
      </w:r>
      <w:r w:rsidRPr="00C77A25">
        <w:rPr>
          <w:lang w:val="en-US"/>
        </w:rPr>
        <w:t xml:space="preserve">, 22(3), 99-118. </w:t>
      </w:r>
      <w:r w:rsidRPr="00C77A25">
        <w:t>Disponível em: &lt;https://doi.org/10.1300/J064v22n03_10&gt;. Acesso em: 07 de fev. 2024.</w:t>
      </w:r>
    </w:p>
    <w:p w14:paraId="38EC4886" w14:textId="77777777" w:rsidR="0093750A" w:rsidRPr="00C77A25" w:rsidRDefault="0093750A" w:rsidP="0093750A">
      <w:pPr>
        <w:widowControl w:val="0"/>
        <w:spacing w:line="240" w:lineRule="auto"/>
        <w:ind w:firstLine="0"/>
      </w:pPr>
      <w:r w:rsidRPr="00C77A25">
        <w:t xml:space="preserve">FRANÇA, Anna. </w:t>
      </w:r>
      <w:r w:rsidRPr="00C77A25">
        <w:rPr>
          <w:b/>
          <w:bCs/>
        </w:rPr>
        <w:t>Em 7 anos, número de bois confinados cresceu quase 50% no Brasil, mas ganho vem caindo</w:t>
      </w:r>
      <w:r w:rsidRPr="00C77A25">
        <w:t>. Isto É dinheiro. Coluna. 14 fev. 2022.  Disponível em: &lt;https://istoedinheiro.com.br/em-7-anos-numero-de-bois-confinados-cresceu-quase-50-no-brasil-mas-ganho-vem-caindo/&gt;.  Acesso em: 21 fev. 2024.</w:t>
      </w:r>
    </w:p>
    <w:p w14:paraId="01A90003" w14:textId="77777777" w:rsidR="001B7B03" w:rsidRPr="00C77A25" w:rsidRDefault="001B7B03" w:rsidP="009E4B90">
      <w:pPr>
        <w:widowControl w:val="0"/>
        <w:spacing w:line="240" w:lineRule="auto"/>
        <w:ind w:firstLine="0"/>
      </w:pPr>
    </w:p>
    <w:p w14:paraId="1C261F7B" w14:textId="1409CEE8" w:rsidR="0093750A" w:rsidRPr="00C77A25" w:rsidRDefault="00000000" w:rsidP="009E4B90">
      <w:pPr>
        <w:widowControl w:val="0"/>
        <w:spacing w:line="240" w:lineRule="auto"/>
        <w:ind w:firstLine="0"/>
      </w:pPr>
      <w:r w:rsidRPr="00C77A25">
        <w:t xml:space="preserve">GALVÃO, T. F. Resposta da ciência para a pandemia de </w:t>
      </w:r>
      <w:r w:rsidR="0018361B" w:rsidRPr="00C77A25">
        <w:t>COVID</w:t>
      </w:r>
      <w:r w:rsidRPr="00C77A25">
        <w:t xml:space="preserve">-19: compromisso com a vida. </w:t>
      </w:r>
      <w:r w:rsidRPr="00C77A25">
        <w:rPr>
          <w:b/>
          <w:bCs/>
        </w:rPr>
        <w:t xml:space="preserve">Epidemiologia e serviços de </w:t>
      </w:r>
      <w:r w:rsidR="006E14B3" w:rsidRPr="00C77A25">
        <w:rPr>
          <w:b/>
          <w:bCs/>
        </w:rPr>
        <w:t>saúde</w:t>
      </w:r>
      <w:r w:rsidR="00BA1304" w:rsidRPr="00C77A25">
        <w:rPr>
          <w:b/>
          <w:bCs/>
        </w:rPr>
        <w:t>.</w:t>
      </w:r>
      <w:r w:rsidRPr="00C77A25">
        <w:rPr>
          <w:b/>
          <w:bCs/>
        </w:rPr>
        <w:t xml:space="preserve"> </w:t>
      </w:r>
      <w:r w:rsidR="00BA1304" w:rsidRPr="00C77A25">
        <w:t>R</w:t>
      </w:r>
      <w:r w:rsidRPr="00C77A25">
        <w:t>evista do Sistema Único de Saúde do Brasil, v. 30, n. 2, p. e2020377, 2021.</w:t>
      </w:r>
      <w:r w:rsidR="00711D60" w:rsidRPr="00C77A25">
        <w:t xml:space="preserve"> Disponível em:&lt; https://www.scielo.br/j/ress/a/xfHpbSysHq8S3qyQwHrPyVM/?lang=pt&gt;. Acesso em: 12. out. 2023.</w:t>
      </w:r>
    </w:p>
    <w:p w14:paraId="74CE3F64" w14:textId="64BBC5D1" w:rsidR="001B7B03" w:rsidRPr="00C77A25" w:rsidRDefault="00E72A91" w:rsidP="009E4B90">
      <w:pPr>
        <w:pStyle w:val="NormalWeb"/>
        <w:jc w:val="both"/>
        <w:rPr>
          <w:color w:val="232323"/>
        </w:rPr>
      </w:pPr>
      <w:r w:rsidRPr="00C77A25">
        <w:rPr>
          <w:color w:val="232323"/>
        </w:rPr>
        <w:t>GALILEU</w:t>
      </w:r>
      <w:r w:rsidRPr="00C77A25">
        <w:rPr>
          <w:b/>
          <w:bCs/>
          <w:color w:val="232323"/>
        </w:rPr>
        <w:t xml:space="preserve">. </w:t>
      </w:r>
      <w:proofErr w:type="spellStart"/>
      <w:r w:rsidRPr="00C77A25">
        <w:rPr>
          <w:b/>
          <w:bCs/>
          <w:color w:val="232323"/>
        </w:rPr>
        <w:t>Nipah</w:t>
      </w:r>
      <w:proofErr w:type="spellEnd"/>
      <w:r w:rsidRPr="00C77A25">
        <w:rPr>
          <w:b/>
          <w:bCs/>
          <w:color w:val="232323"/>
        </w:rPr>
        <w:t xml:space="preserve">: conheça o vírus com potencial pandêmico que matou garoto na Índia. </w:t>
      </w:r>
      <w:r w:rsidRPr="00C77A25">
        <w:rPr>
          <w:color w:val="232323"/>
        </w:rPr>
        <w:t>Redação Galileu, 2021. Disponível em: &lt;</w:t>
      </w:r>
      <w:r w:rsidRPr="00C77A25">
        <w:t xml:space="preserve"> </w:t>
      </w:r>
      <w:r w:rsidRPr="00C77A25">
        <w:rPr>
          <w:color w:val="232323"/>
        </w:rPr>
        <w:t>https://revistagalileu.globo.com/Ciencia/Saude/noticia/2021/09/nipah-conheca-o-virus-com-potencial-pandemico-que-matou-garoto-na-india.html&gt;. Acesso em: 09. jan. 2021.</w:t>
      </w:r>
    </w:p>
    <w:p w14:paraId="3495F130" w14:textId="32981C48" w:rsidR="00E4311A" w:rsidRPr="00C77A25" w:rsidRDefault="00E4311A" w:rsidP="00E4311A">
      <w:pPr>
        <w:spacing w:line="240" w:lineRule="auto"/>
        <w:ind w:firstLine="0"/>
      </w:pPr>
      <w:r w:rsidRPr="00C77A25">
        <w:t xml:space="preserve">GAZZIERO, Dionísio Luiz Pisa; OLIVEIRA, Rone Batista de; OVEJERO, Ramiro Fernando Lopez; BARBOSA, Henrique Nogueira; PRECIPITO, Laís Maria Bonadio.  </w:t>
      </w:r>
      <w:r w:rsidRPr="00C77A25">
        <w:rPr>
          <w:b/>
          <w:bCs/>
        </w:rPr>
        <w:t>Manual técnico para subsidiar a mistura em tanque de agrotóxicos e afins</w:t>
      </w:r>
      <w:r w:rsidRPr="00C77A25">
        <w:t>. Londrina: Embrapa Soja, 2021. 23 p. - (Documentos / Embrapa Soja, ISSN 2176-2937; n. 437). Disponível em: &lt; https://www.infoteca.cnptia.embrapa.br/infoteca/bitstream/doc/1132371/1/DOCUMENTOS-437-1.pdf&gt;. Acesso em: 27 fev. 2024.</w:t>
      </w:r>
    </w:p>
    <w:p w14:paraId="5E5D4395" w14:textId="77777777" w:rsidR="00E4311A" w:rsidRPr="00C77A25" w:rsidRDefault="00E4311A" w:rsidP="00E4311A">
      <w:pPr>
        <w:spacing w:line="240" w:lineRule="auto"/>
        <w:ind w:firstLine="0"/>
      </w:pPr>
    </w:p>
    <w:p w14:paraId="2762CB74" w14:textId="77777777" w:rsidR="001B7B03" w:rsidRPr="00C77A25" w:rsidRDefault="00000000" w:rsidP="009E4B90">
      <w:pPr>
        <w:widowControl w:val="0"/>
        <w:spacing w:line="240" w:lineRule="auto"/>
        <w:ind w:firstLine="0"/>
        <w:rPr>
          <w:lang w:val="en-US"/>
        </w:rPr>
      </w:pPr>
      <w:r w:rsidRPr="00C77A25">
        <w:lastRenderedPageBreak/>
        <w:t xml:space="preserve">GESTÃO PECUÁRIA. </w:t>
      </w:r>
      <w:r w:rsidRPr="00C77A25">
        <w:rPr>
          <w:b/>
          <w:bCs/>
        </w:rPr>
        <w:t>Maiores rebanhos e produtores mundiais de carne bovina: expectativa para 2022</w:t>
      </w:r>
      <w:r w:rsidRPr="00C77A25">
        <w:t xml:space="preserve">. Disponível em: &lt;https://gestaopecuaria.com.br/maiores-rebanhos-e-produtores-mundiais-de-carne-bovina-expectativa-para-2022/&gt;.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9 </w:t>
      </w:r>
      <w:proofErr w:type="spellStart"/>
      <w:r w:rsidRPr="00C77A25">
        <w:rPr>
          <w:lang w:val="en-US"/>
        </w:rPr>
        <w:t>fev</w:t>
      </w:r>
      <w:proofErr w:type="spellEnd"/>
      <w:r w:rsidRPr="00C77A25">
        <w:rPr>
          <w:lang w:val="en-US"/>
        </w:rPr>
        <w:t>. 2023.</w:t>
      </w:r>
    </w:p>
    <w:p w14:paraId="1423D8D1" w14:textId="77777777" w:rsidR="001B7B03" w:rsidRPr="00C77A25" w:rsidRDefault="001B7B03" w:rsidP="009E4B90">
      <w:pPr>
        <w:widowControl w:val="0"/>
        <w:spacing w:line="240" w:lineRule="auto"/>
        <w:ind w:firstLine="0"/>
        <w:rPr>
          <w:lang w:val="en-US"/>
        </w:rPr>
      </w:pPr>
    </w:p>
    <w:p w14:paraId="3E417BD4" w14:textId="6689C09D" w:rsidR="001B7B03" w:rsidRPr="00C77A25" w:rsidRDefault="006E14B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GIBB, R., REDDING, D. W., CHIN, K. Q., DONNELLY, C. A., BLACKBURN, T. M., NEWBOLD, T., &amp; JONES, K. E. Zoonotic host diversity increases in human-dominated ecosystems. </w:t>
      </w:r>
      <w:proofErr w:type="spellStart"/>
      <w:r w:rsidRPr="00C77A25">
        <w:rPr>
          <w:b/>
          <w:bCs/>
        </w:rPr>
        <w:t>Nature</w:t>
      </w:r>
      <w:proofErr w:type="spellEnd"/>
      <w:r w:rsidRPr="00C77A25">
        <w:t xml:space="preserve">, </w:t>
      </w:r>
      <w:r w:rsidR="004E573A" w:rsidRPr="00C77A25">
        <w:t xml:space="preserve">2020. </w:t>
      </w:r>
      <w:r w:rsidRPr="00C77A25">
        <w:t xml:space="preserve">584(7821), 398-402. </w:t>
      </w:r>
    </w:p>
    <w:p w14:paraId="17E75E0B" w14:textId="77777777" w:rsidR="001B7B03" w:rsidRPr="00C77A25" w:rsidRDefault="001B7B03" w:rsidP="009E4B90">
      <w:pPr>
        <w:widowControl w:val="0"/>
        <w:spacing w:line="240" w:lineRule="auto"/>
        <w:ind w:firstLine="0"/>
      </w:pPr>
    </w:p>
    <w:p w14:paraId="29826E7D" w14:textId="40D751A6" w:rsidR="00B526BD" w:rsidRPr="00C77A25" w:rsidRDefault="00000000" w:rsidP="009E4B90">
      <w:pPr>
        <w:widowControl w:val="0"/>
        <w:spacing w:line="240" w:lineRule="auto"/>
        <w:ind w:firstLine="0"/>
        <w:rPr>
          <w:lang w:val="en-US"/>
        </w:rPr>
      </w:pPr>
      <w:r w:rsidRPr="00C77A25">
        <w:t>GLOBAL VIROME PROJECT</w:t>
      </w:r>
      <w:r w:rsidR="00EF555D">
        <w:t xml:space="preserve"> (2021)</w:t>
      </w:r>
      <w:r w:rsidRPr="00C77A25">
        <w:t xml:space="preserve">. </w:t>
      </w:r>
      <w:proofErr w:type="spellStart"/>
      <w:r w:rsidRPr="00C77A25">
        <w:rPr>
          <w:b/>
          <w:bCs/>
        </w:rPr>
        <w:t>Why</w:t>
      </w:r>
      <w:proofErr w:type="spellEnd"/>
      <w:r w:rsidRPr="00C77A25">
        <w:rPr>
          <w:b/>
          <w:bCs/>
        </w:rPr>
        <w:t xml:space="preserve"> </w:t>
      </w:r>
      <w:proofErr w:type="spellStart"/>
      <w:r w:rsidRPr="00C77A25">
        <w:rPr>
          <w:b/>
          <w:bCs/>
        </w:rPr>
        <w:t>we</w:t>
      </w:r>
      <w:proofErr w:type="spellEnd"/>
      <w:r w:rsidRPr="00C77A25">
        <w:rPr>
          <w:b/>
          <w:bCs/>
        </w:rPr>
        <w:t xml:space="preserve"> </w:t>
      </w:r>
      <w:proofErr w:type="spellStart"/>
      <w:r w:rsidRPr="00C77A25">
        <w:rPr>
          <w:b/>
          <w:bCs/>
        </w:rPr>
        <w:t>exist</w:t>
      </w:r>
      <w:proofErr w:type="spellEnd"/>
      <w:r w:rsidRPr="00C77A25">
        <w:t>. Disponível em: &lt;https://www.globalviromeproject.org/</w:t>
      </w:r>
      <w:proofErr w:type="spellStart"/>
      <w:r w:rsidRPr="00C77A25">
        <w:t>why-we-exist</w:t>
      </w:r>
      <w:proofErr w:type="spellEnd"/>
      <w:r w:rsidRPr="00C77A25">
        <w:t xml:space="preserve">&gt;. Acesso em: 17 maio. </w:t>
      </w:r>
      <w:r w:rsidRPr="00C77A25">
        <w:rPr>
          <w:lang w:val="en-US"/>
        </w:rPr>
        <w:t>2022.</w:t>
      </w:r>
    </w:p>
    <w:p w14:paraId="7589A1E7" w14:textId="77777777" w:rsidR="00EF555D" w:rsidRDefault="00B526BD" w:rsidP="00EF555D">
      <w:pPr>
        <w:spacing w:line="240" w:lineRule="auto"/>
        <w:ind w:firstLine="0"/>
        <w:rPr>
          <w:color w:val="0070C0"/>
          <w:lang w:val="en-US"/>
        </w:rPr>
      </w:pPr>
      <w:r w:rsidRPr="00C77A25">
        <w:rPr>
          <w:color w:val="0070C0"/>
          <w:lang w:val="en-US"/>
        </w:rPr>
        <w:tab/>
        <w:t xml:space="preserve"> </w:t>
      </w:r>
    </w:p>
    <w:p w14:paraId="17EB3410" w14:textId="210C724C" w:rsidR="001B7B03" w:rsidRPr="00311898" w:rsidRDefault="00850DA4" w:rsidP="00EF555D">
      <w:pPr>
        <w:spacing w:line="240" w:lineRule="auto"/>
        <w:ind w:firstLine="0"/>
        <w:rPr>
          <w:color w:val="0070C0"/>
        </w:rPr>
      </w:pPr>
      <w:r w:rsidRPr="00C77A25">
        <w:rPr>
          <w:lang w:val="en-US"/>
        </w:rPr>
        <w:t>GODFRAY, H. C. J., et al. Meat consumption, health, and the environment.</w:t>
      </w:r>
      <w:r w:rsidRPr="00C77A25">
        <w:rPr>
          <w:b/>
          <w:bCs/>
          <w:lang w:val="en-US"/>
        </w:rPr>
        <w:t xml:space="preserve"> </w:t>
      </w:r>
      <w:r w:rsidRPr="00C77A25">
        <w:rPr>
          <w:b/>
          <w:bCs/>
        </w:rPr>
        <w:t>Science</w:t>
      </w:r>
      <w:r w:rsidRPr="00C77A25">
        <w:t>, 361(5324). 2018.  Disponível em: &lt;https://www.science.org/</w:t>
      </w:r>
      <w:proofErr w:type="spellStart"/>
      <w:r w:rsidRPr="00C77A25">
        <w:t>doi</w:t>
      </w:r>
      <w:proofErr w:type="spellEnd"/>
      <w:r w:rsidRPr="00C77A25">
        <w:t>/10.1126/science.aam5324&gt;. Acesso em: 24. jan. 2024.</w:t>
      </w:r>
    </w:p>
    <w:p w14:paraId="35391079" w14:textId="77777777" w:rsidR="001B7B03" w:rsidRPr="00C77A25" w:rsidRDefault="00000000" w:rsidP="009E4B90">
      <w:pPr>
        <w:widowControl w:val="0"/>
        <w:spacing w:line="240" w:lineRule="auto"/>
        <w:ind w:firstLine="0"/>
      </w:pPr>
      <w:r w:rsidRPr="00C77A25">
        <w:t xml:space="preserve">GOMES, A. C. </w:t>
      </w:r>
      <w:r w:rsidRPr="00C77A25">
        <w:rPr>
          <w:b/>
          <w:bCs/>
        </w:rPr>
        <w:t>Líderes do setor revelam suas previsões de tendências alimentares para 2023</w:t>
      </w:r>
      <w:r w:rsidRPr="00C77A25">
        <w:t>. Disponível em: &lt;https://veganbusiness.com.br/lideres-do-setor-revelam-suas-previsoes-de-tendencias-alimentares-para-2023/&gt;. Acesso em: 24 mar. 2023.</w:t>
      </w:r>
    </w:p>
    <w:p w14:paraId="7640AD33" w14:textId="77777777" w:rsidR="00933DA5" w:rsidRPr="00C77A25" w:rsidRDefault="00933DA5" w:rsidP="009E4B90">
      <w:pPr>
        <w:widowControl w:val="0"/>
        <w:spacing w:line="240" w:lineRule="auto"/>
        <w:ind w:firstLine="0"/>
      </w:pPr>
    </w:p>
    <w:p w14:paraId="6939B072" w14:textId="6A18A6D9" w:rsidR="001B7B03" w:rsidRPr="00C77A25" w:rsidRDefault="00933DA5" w:rsidP="009E4B90">
      <w:pPr>
        <w:spacing w:line="240" w:lineRule="auto"/>
        <w:ind w:firstLine="0"/>
        <w:rPr>
          <w:lang w:val="en-US"/>
        </w:rPr>
      </w:pPr>
      <w:r w:rsidRPr="00C77A25">
        <w:t xml:space="preserve">GOMIERO, T., PIMENTEL, D., &amp; PAOLETTI, M. G. Environmental </w:t>
      </w:r>
      <w:proofErr w:type="spellStart"/>
      <w:r w:rsidRPr="00C77A25">
        <w:t>impact</w:t>
      </w:r>
      <w:proofErr w:type="spellEnd"/>
      <w:r w:rsidRPr="00C77A25">
        <w:t xml:space="preserve"> </w:t>
      </w:r>
      <w:proofErr w:type="spellStart"/>
      <w:r w:rsidRPr="00C77A25">
        <w:t>of</w:t>
      </w:r>
      <w:proofErr w:type="spellEnd"/>
      <w:r w:rsidRPr="00C77A25">
        <w:t xml:space="preserve"> </w:t>
      </w:r>
      <w:proofErr w:type="spellStart"/>
      <w:r w:rsidRPr="00C77A25">
        <w:t>different</w:t>
      </w:r>
      <w:proofErr w:type="spellEnd"/>
      <w:r w:rsidRPr="00C77A25">
        <w:t xml:space="preserve"> </w:t>
      </w:r>
      <w:proofErr w:type="spellStart"/>
      <w:r w:rsidRPr="00C77A25">
        <w:t>agricultural</w:t>
      </w:r>
      <w:proofErr w:type="spellEnd"/>
      <w:r w:rsidRPr="00C77A25">
        <w:t xml:space="preserve"> management </w:t>
      </w:r>
      <w:proofErr w:type="spellStart"/>
      <w:r w:rsidRPr="00C77A25">
        <w:t>practices</w:t>
      </w:r>
      <w:proofErr w:type="spellEnd"/>
      <w:r w:rsidRPr="00C77A25">
        <w:t xml:space="preserve">: </w:t>
      </w:r>
      <w:proofErr w:type="spellStart"/>
      <w:r w:rsidRPr="00C77A25">
        <w:t>conventional</w:t>
      </w:r>
      <w:proofErr w:type="spellEnd"/>
      <w:r w:rsidRPr="00C77A25">
        <w:t xml:space="preserve"> vs. </w:t>
      </w:r>
      <w:proofErr w:type="spellStart"/>
      <w:r w:rsidRPr="00C77A25">
        <w:t>organic</w:t>
      </w:r>
      <w:proofErr w:type="spellEnd"/>
      <w:r w:rsidRPr="00C77A25">
        <w:t xml:space="preserve"> </w:t>
      </w:r>
      <w:proofErr w:type="spellStart"/>
      <w:r w:rsidRPr="00C77A25">
        <w:t>agriculture</w:t>
      </w:r>
      <w:proofErr w:type="spellEnd"/>
      <w:r w:rsidRPr="00C77A25">
        <w:t xml:space="preserve">. </w:t>
      </w:r>
      <w:r w:rsidRPr="00C77A25">
        <w:rPr>
          <w:b/>
          <w:bCs/>
          <w:lang w:val="en-US"/>
        </w:rPr>
        <w:t>Critical Reviews in Plant Sciences</w:t>
      </w:r>
      <w:r w:rsidRPr="00C77A25">
        <w:rPr>
          <w:lang w:val="en-US"/>
        </w:rPr>
        <w:t>, 30(1-2),</w:t>
      </w:r>
      <w:r w:rsidR="007C5EAC" w:rsidRPr="00C77A25">
        <w:rPr>
          <w:lang w:val="en-US"/>
        </w:rPr>
        <w:t xml:space="preserve"> 2011.</w:t>
      </w:r>
      <w:r w:rsidRPr="00C77A25">
        <w:rPr>
          <w:lang w:val="en-US"/>
        </w:rPr>
        <w:t xml:space="preserve"> 95-124. &lt; https://www.tandfonline.com/doi/abs/10.1080/07352689.2011.554355&gt;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Pr="00C77A25">
        <w:rPr>
          <w:lang w:val="en-US"/>
        </w:rPr>
        <w:t>jan.</w:t>
      </w:r>
      <w:proofErr w:type="spellEnd"/>
      <w:r w:rsidRPr="00C77A25">
        <w:rPr>
          <w:lang w:val="en-US"/>
        </w:rPr>
        <w:t xml:space="preserve"> 2024.</w:t>
      </w:r>
    </w:p>
    <w:p w14:paraId="3516CDF1" w14:textId="77777777" w:rsidR="00DC7621" w:rsidRPr="00311898" w:rsidRDefault="00DC7621"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3684ECE0" w14:textId="3C30FE44" w:rsidR="00DC7621" w:rsidRPr="00C77A25" w:rsidRDefault="00DC7621" w:rsidP="00DC7621">
      <w:pPr>
        <w:spacing w:line="240" w:lineRule="auto"/>
        <w:ind w:firstLine="0"/>
      </w:pPr>
      <w:r w:rsidRPr="00C77A25">
        <w:t xml:space="preserve">GRUPO ECOCERT. </w:t>
      </w:r>
      <w:r w:rsidRPr="00C77A25">
        <w:rPr>
          <w:b/>
          <w:bCs/>
        </w:rPr>
        <w:t>Por que a agricultura convencional não é sustentável?</w:t>
      </w:r>
      <w:r w:rsidRPr="00C77A25">
        <w:t xml:space="preserve"> </w:t>
      </w:r>
      <w:proofErr w:type="spellStart"/>
      <w:r w:rsidRPr="00C77A25">
        <w:t>Agri</w:t>
      </w:r>
      <w:proofErr w:type="spellEnd"/>
      <w:r w:rsidRPr="00C77A25">
        <w:t xml:space="preserve">-food. Organic </w:t>
      </w:r>
      <w:proofErr w:type="spellStart"/>
      <w:r w:rsidRPr="00C77A25">
        <w:t>farming</w:t>
      </w:r>
      <w:proofErr w:type="spellEnd"/>
      <w:r w:rsidRPr="00C77A25">
        <w:t>. 2022. Disponível em: &lt;https://www.ecocert.com/</w:t>
      </w:r>
      <w:proofErr w:type="spellStart"/>
      <w:r w:rsidRPr="00C77A25">
        <w:t>pt</w:t>
      </w:r>
      <w:proofErr w:type="spellEnd"/>
      <w:r w:rsidRPr="00C77A25">
        <w:t>-BR/artigo/5091670&gt;. Acesso em: 29 jan. 2024.</w:t>
      </w:r>
    </w:p>
    <w:p w14:paraId="6157CB1C" w14:textId="584117C7" w:rsidR="00843A99" w:rsidRPr="00C77A25" w:rsidRDefault="00843A99" w:rsidP="001923EF">
      <w:pPr>
        <w:pStyle w:val="NormalWeb"/>
        <w:jc w:val="both"/>
      </w:pPr>
      <w:r w:rsidRPr="00C77A25">
        <w:rPr>
          <w:shd w:val="clear" w:color="auto" w:fill="FFFFFF"/>
        </w:rPr>
        <w:t>GUARALDO, Maria Clara</w:t>
      </w:r>
      <w:r w:rsidRPr="00C77A25">
        <w:rPr>
          <w:b/>
          <w:bCs/>
          <w:shd w:val="clear" w:color="auto" w:fill="FFFFFF"/>
        </w:rPr>
        <w:t xml:space="preserve">. </w:t>
      </w:r>
      <w:r w:rsidRPr="00C77A25">
        <w:rPr>
          <w:b/>
          <w:bCs/>
        </w:rPr>
        <w:t>Brasil é o quarto maior produtor de grãos e o maior exportador de carne bovina do mundo, diz estudo</w:t>
      </w:r>
      <w:r w:rsidRPr="00C77A25">
        <w:t xml:space="preserve">. 01. jun. 2021. Disponível em: https://www.embrapa.br/busca-de-noticias/-/noticia/62619259/brasil-e-o-quarto-maior-produtor-de-graos-e-o-maior-exportador-de-carne-bovina-do-mundo-diz-estudo. Acesso em: 23 jan. 2024.  </w:t>
      </w:r>
    </w:p>
    <w:p w14:paraId="61849C69" w14:textId="17F1E915"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 xml:space="preserve">HAMLETT, Claire. Quais são as causas e efeitos do desmatamento? </w:t>
      </w:r>
      <w:proofErr w:type="spellStart"/>
      <w:r w:rsidR="008D6136" w:rsidRPr="00C77A25">
        <w:rPr>
          <w:b/>
          <w:bCs/>
        </w:rPr>
        <w:t>Sentient</w:t>
      </w:r>
      <w:proofErr w:type="spellEnd"/>
      <w:r w:rsidR="008D6136" w:rsidRPr="00C77A25">
        <w:rPr>
          <w:b/>
          <w:bCs/>
        </w:rPr>
        <w:t xml:space="preserve"> </w:t>
      </w:r>
      <w:proofErr w:type="gramStart"/>
      <w:r w:rsidR="008D6136" w:rsidRPr="00C77A25">
        <w:rPr>
          <w:b/>
          <w:bCs/>
        </w:rPr>
        <w:t>Media</w:t>
      </w:r>
      <w:proofErr w:type="gramEnd"/>
      <w:r w:rsidR="008D6136" w:rsidRPr="00C77A25">
        <w:t xml:space="preserve">. </w:t>
      </w:r>
      <w:r w:rsidRPr="00C77A25">
        <w:t>5 ago. 2022. Disponível em: &lt;https://sentientmedia.org/es/cuales-son-las-causas-y-los-efectos-de-la-deforestacion/&gt;. acesso em: 21/12/2023.</w:t>
      </w:r>
    </w:p>
    <w:p w14:paraId="027C63D2" w14:textId="77777777" w:rsidR="00AF52CC" w:rsidRPr="00C77A25" w:rsidRDefault="00AF52C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511369AF" w14:textId="60AC4B7D" w:rsidR="00AF52CC" w:rsidRPr="00C77A25" w:rsidRDefault="00AF52CC" w:rsidP="00AF52CC">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HADDAD, N. M., et al. (2015). Habitat fragmentation and its lasting impact on Earth’s ecosystems. </w:t>
      </w:r>
      <w:r w:rsidRPr="00C77A25">
        <w:rPr>
          <w:b/>
          <w:bCs/>
        </w:rPr>
        <w:t xml:space="preserve">Science </w:t>
      </w:r>
      <w:proofErr w:type="spellStart"/>
      <w:r w:rsidRPr="00C77A25">
        <w:rPr>
          <w:b/>
          <w:bCs/>
        </w:rPr>
        <w:t>Advances</w:t>
      </w:r>
      <w:proofErr w:type="spellEnd"/>
      <w:r w:rsidRPr="00C77A25">
        <w:t>, 1(2). Disponível em: &lt;</w:t>
      </w:r>
      <w:r w:rsidRPr="00C77A25">
        <w:rPr>
          <w:shd w:val="clear" w:color="auto" w:fill="FFFFFF"/>
        </w:rPr>
        <w:t xml:space="preserve"> http://10.1126/sciadv.1500052</w:t>
      </w:r>
      <w:r w:rsidRPr="00C77A25">
        <w:t>&gt;. Acesso em: 01 fev. 2024.</w:t>
      </w:r>
    </w:p>
    <w:p w14:paraId="377142E2" w14:textId="77777777" w:rsidR="001B7B03" w:rsidRPr="00C77A25" w:rsidRDefault="001B7B03" w:rsidP="009E4B90">
      <w:pPr>
        <w:widowControl w:val="0"/>
        <w:spacing w:line="240" w:lineRule="auto"/>
        <w:ind w:firstLine="0"/>
      </w:pPr>
    </w:p>
    <w:p w14:paraId="0F1FB0AC" w14:textId="77777777" w:rsidR="001B7B03" w:rsidRPr="00C77A25" w:rsidRDefault="00000000" w:rsidP="009E4B90">
      <w:pPr>
        <w:widowControl w:val="0"/>
        <w:spacing w:line="240" w:lineRule="auto"/>
        <w:ind w:firstLine="0"/>
      </w:pPr>
      <w:r w:rsidRPr="00C77A25">
        <w:t xml:space="preserve">HARARI, Y. N. </w:t>
      </w:r>
      <w:r w:rsidRPr="00C77A25">
        <w:rPr>
          <w:b/>
        </w:rPr>
        <w:t xml:space="preserve">Sapiens - Uma breve </w:t>
      </w:r>
      <w:proofErr w:type="gramStart"/>
      <w:r w:rsidRPr="00C77A25">
        <w:rPr>
          <w:b/>
        </w:rPr>
        <w:t>história da humanidade</w:t>
      </w:r>
      <w:proofErr w:type="gramEnd"/>
      <w:r w:rsidRPr="00C77A25">
        <w:t xml:space="preserve">. 30 ed. ed. Porto Alegre, RS: L&amp;PM, 2017. </w:t>
      </w:r>
    </w:p>
    <w:p w14:paraId="4DC95E6C" w14:textId="77777777" w:rsidR="001B7B03" w:rsidRPr="00C77A25" w:rsidRDefault="001B7B03" w:rsidP="009E4B90">
      <w:pPr>
        <w:widowControl w:val="0"/>
        <w:spacing w:line="240" w:lineRule="auto"/>
        <w:ind w:firstLine="0"/>
      </w:pPr>
    </w:p>
    <w:p w14:paraId="2261A9DD" w14:textId="3248183C" w:rsidR="001B7B03" w:rsidRPr="00C77A25" w:rsidRDefault="00000000" w:rsidP="009E4B90">
      <w:pPr>
        <w:widowControl w:val="0"/>
        <w:spacing w:line="240" w:lineRule="auto"/>
        <w:ind w:firstLine="0"/>
        <w:rPr>
          <w:lang w:val="en-US"/>
        </w:rPr>
      </w:pPr>
      <w:r w:rsidRPr="00C77A25">
        <w:rPr>
          <w:lang w:val="en-US"/>
        </w:rPr>
        <w:t xml:space="preserve">HARMAN S SANDHU, ANISH ARORA, SAADIA I SARKER, BINDRA SHAH, ANUSHA SIVENDRA, EMILY S WINSOR, A. L. Pandemic prevention and unsustainable animal-based consumption. </w:t>
      </w:r>
      <w:r w:rsidRPr="00C77A25">
        <w:rPr>
          <w:b/>
          <w:lang w:val="en-US"/>
        </w:rPr>
        <w:t>Bull World Health Organ</w:t>
      </w:r>
      <w:r w:rsidRPr="00C77A25">
        <w:rPr>
          <w:lang w:val="en-US"/>
        </w:rPr>
        <w:t xml:space="preserve">, v. 99 (8), n. </w:t>
      </w:r>
      <w:r w:rsidR="0018361B" w:rsidRPr="00C77A25">
        <w:rPr>
          <w:lang w:val="en-US"/>
        </w:rPr>
        <w:t>Covid</w:t>
      </w:r>
      <w:r w:rsidRPr="00C77A25">
        <w:rPr>
          <w:lang w:val="en-US"/>
        </w:rPr>
        <w:t xml:space="preserve">-19, animal-based consumption, </w:t>
      </w:r>
      <w:r w:rsidR="003A6AA1" w:rsidRPr="00C77A25">
        <w:rPr>
          <w:lang w:val="en-US"/>
        </w:rPr>
        <w:t xml:space="preserve">2021. </w:t>
      </w:r>
      <w:r w:rsidRPr="00C77A25">
        <w:rPr>
          <w:lang w:val="en-US"/>
        </w:rPr>
        <w:t xml:space="preserve">p. 603–605. </w:t>
      </w:r>
    </w:p>
    <w:p w14:paraId="641A2099" w14:textId="77777777" w:rsidR="004C5675" w:rsidRPr="00311898" w:rsidRDefault="004C5675" w:rsidP="00BC79A2">
      <w:pPr>
        <w:spacing w:line="240" w:lineRule="auto"/>
        <w:ind w:firstLine="0"/>
        <w:rPr>
          <w:lang w:val="en-US"/>
        </w:rPr>
      </w:pPr>
    </w:p>
    <w:p w14:paraId="0E4FAC48" w14:textId="428B5617" w:rsidR="004C5675" w:rsidRPr="00C77A25" w:rsidRDefault="004C5675" w:rsidP="00BC79A2">
      <w:pPr>
        <w:spacing w:line="240" w:lineRule="auto"/>
        <w:ind w:firstLine="0"/>
      </w:pPr>
      <w:r w:rsidRPr="00311898">
        <w:rPr>
          <w:color w:val="212121"/>
          <w:shd w:val="clear" w:color="auto" w:fill="FFFFFF"/>
          <w:lang w:val="en-US"/>
        </w:rPr>
        <w:lastRenderedPageBreak/>
        <w:t xml:space="preserve">HRISTOV AN, OH J, FIRKINS JL, DIJKSTRA J, KEBREAB E, WAGHORN G, MAKKAR HP, ADESOGAN AT, YANG W, LEE C, GERBER PJ, HENDERSON B, TRICARICO JM. </w:t>
      </w:r>
      <w:r w:rsidRPr="00C77A25">
        <w:rPr>
          <w:color w:val="212121"/>
          <w:shd w:val="clear" w:color="auto" w:fill="FFFFFF"/>
          <w:lang w:val="en-US"/>
        </w:rPr>
        <w:t xml:space="preserve">Special </w:t>
      </w:r>
      <w:proofErr w:type="gramStart"/>
      <w:r w:rsidRPr="00C77A25">
        <w:rPr>
          <w:color w:val="212121"/>
          <w:shd w:val="clear" w:color="auto" w:fill="FFFFFF"/>
          <w:lang w:val="en-US"/>
        </w:rPr>
        <w:t>topics</w:t>
      </w:r>
      <w:proofErr w:type="gramEnd"/>
      <w:r w:rsidRPr="00C77A25">
        <w:rPr>
          <w:color w:val="212121"/>
          <w:shd w:val="clear" w:color="auto" w:fill="FFFFFF"/>
          <w:lang w:val="en-US"/>
        </w:rPr>
        <w:t xml:space="preserve">-Mitigation of methane and nitrous oxide emissions from animal operations: I. A review of enteric methane mitigation options. </w:t>
      </w:r>
      <w:r w:rsidRPr="00C77A25">
        <w:rPr>
          <w:color w:val="212121"/>
          <w:shd w:val="clear" w:color="auto" w:fill="FFFFFF"/>
        </w:rPr>
        <w:t xml:space="preserve">J </w:t>
      </w:r>
      <w:proofErr w:type="spellStart"/>
      <w:r w:rsidRPr="00C77A25">
        <w:rPr>
          <w:color w:val="212121"/>
          <w:shd w:val="clear" w:color="auto" w:fill="FFFFFF"/>
        </w:rPr>
        <w:t>Anim</w:t>
      </w:r>
      <w:proofErr w:type="spellEnd"/>
      <w:r w:rsidRPr="00C77A25">
        <w:rPr>
          <w:color w:val="212121"/>
          <w:shd w:val="clear" w:color="auto" w:fill="FFFFFF"/>
        </w:rPr>
        <w:t xml:space="preserve"> </w:t>
      </w:r>
      <w:proofErr w:type="spellStart"/>
      <w:r w:rsidRPr="00C77A25">
        <w:rPr>
          <w:color w:val="212121"/>
          <w:shd w:val="clear" w:color="auto" w:fill="FFFFFF"/>
        </w:rPr>
        <w:t>Sci</w:t>
      </w:r>
      <w:proofErr w:type="spellEnd"/>
      <w:r w:rsidRPr="00C77A25">
        <w:rPr>
          <w:color w:val="212121"/>
          <w:shd w:val="clear" w:color="auto" w:fill="FFFFFF"/>
        </w:rPr>
        <w:t xml:space="preserve">. 2013 Nov;91(11):5045-69. </w:t>
      </w:r>
      <w:proofErr w:type="spellStart"/>
      <w:r w:rsidRPr="00C77A25">
        <w:rPr>
          <w:color w:val="212121"/>
          <w:shd w:val="clear" w:color="auto" w:fill="FFFFFF"/>
        </w:rPr>
        <w:t>doi</w:t>
      </w:r>
      <w:proofErr w:type="spellEnd"/>
      <w:r w:rsidRPr="00C77A25">
        <w:rPr>
          <w:color w:val="212121"/>
          <w:shd w:val="clear" w:color="auto" w:fill="FFFFFF"/>
        </w:rPr>
        <w:t xml:space="preserve">: 10.2527/jas.2013-6583. </w:t>
      </w:r>
      <w:proofErr w:type="spellStart"/>
      <w:r w:rsidRPr="00C77A25">
        <w:rPr>
          <w:color w:val="212121"/>
          <w:shd w:val="clear" w:color="auto" w:fill="FFFFFF"/>
        </w:rPr>
        <w:t>Epub</w:t>
      </w:r>
      <w:proofErr w:type="spellEnd"/>
      <w:r w:rsidRPr="00C77A25">
        <w:rPr>
          <w:color w:val="212121"/>
          <w:shd w:val="clear" w:color="auto" w:fill="FFFFFF"/>
        </w:rPr>
        <w:t xml:space="preserve"> 2013 </w:t>
      </w:r>
      <w:proofErr w:type="spellStart"/>
      <w:r w:rsidRPr="00C77A25">
        <w:rPr>
          <w:color w:val="212121"/>
          <w:shd w:val="clear" w:color="auto" w:fill="FFFFFF"/>
        </w:rPr>
        <w:t>Sep</w:t>
      </w:r>
      <w:proofErr w:type="spellEnd"/>
      <w:r w:rsidRPr="00C77A25">
        <w:rPr>
          <w:color w:val="212121"/>
          <w:shd w:val="clear" w:color="auto" w:fill="FFFFFF"/>
        </w:rPr>
        <w:t xml:space="preserve"> 17.</w:t>
      </w:r>
    </w:p>
    <w:p w14:paraId="78643BB5" w14:textId="77777777" w:rsidR="001B7B03" w:rsidRPr="00C77A25" w:rsidRDefault="001B7B03" w:rsidP="009E4B90">
      <w:pPr>
        <w:widowControl w:val="0"/>
        <w:spacing w:line="240" w:lineRule="auto"/>
        <w:ind w:firstLine="0"/>
      </w:pPr>
    </w:p>
    <w:p w14:paraId="38537628" w14:textId="72C2435E" w:rsidR="001B7B03" w:rsidRPr="00C77A25" w:rsidRDefault="00000000" w:rsidP="009E4B90">
      <w:pPr>
        <w:widowControl w:val="0"/>
        <w:spacing w:line="240" w:lineRule="auto"/>
        <w:ind w:firstLine="0"/>
      </w:pPr>
      <w:r w:rsidRPr="00C77A25">
        <w:t>HUPFFER, H. M.; NAIME, R. Irresponsabilidade organizada e as catástrofes ambientais: um olhar a partir de Ulrich Beck.</w:t>
      </w:r>
      <w:r w:rsidR="00FA21AE" w:rsidRPr="00C77A25">
        <w:t xml:space="preserve"> </w:t>
      </w:r>
      <w:proofErr w:type="spellStart"/>
      <w:r w:rsidR="00FA21AE" w:rsidRPr="00C77A25">
        <w:rPr>
          <w:b/>
          <w:bCs/>
        </w:rPr>
        <w:t>EcoDebate</w:t>
      </w:r>
      <w:proofErr w:type="spellEnd"/>
      <w:r w:rsidR="00FA21AE" w:rsidRPr="00C77A25">
        <w:rPr>
          <w:b/>
          <w:bCs/>
        </w:rPr>
        <w:t>.</w:t>
      </w:r>
      <w:r w:rsidRPr="00C77A25">
        <w:t xml:space="preserve"> </w:t>
      </w:r>
      <w:bookmarkStart w:id="8" w:name="_Hlk155374145"/>
      <w:r w:rsidRPr="00C77A25">
        <w:t xml:space="preserve">Disponível em: </w:t>
      </w:r>
      <w:bookmarkEnd w:id="8"/>
      <w:r w:rsidRPr="00C77A25">
        <w:t>&lt;https://www.ecodebate.com.br/2011/04/08/irresponsabilidade-organizada-e-as-catastrofes-ambientais-um-olhar-a-partir-de-ulrich-beck-artigo-de-haide-maria-hupffer-e-roberto-naime/&gt;. Acesso em: 23 mar. 2023.</w:t>
      </w:r>
    </w:p>
    <w:p w14:paraId="11052307" w14:textId="77777777" w:rsidR="00CD0344" w:rsidRPr="00C77A25" w:rsidRDefault="00CD0344" w:rsidP="009E4B90">
      <w:pPr>
        <w:widowControl w:val="0"/>
        <w:spacing w:line="240" w:lineRule="auto"/>
        <w:ind w:firstLine="0"/>
      </w:pPr>
    </w:p>
    <w:p w14:paraId="74E8A97B" w14:textId="10BB2B49" w:rsidR="001B7B03" w:rsidRPr="00C77A25" w:rsidRDefault="00CD0344" w:rsidP="009E4B90">
      <w:pPr>
        <w:spacing w:line="240" w:lineRule="auto"/>
        <w:ind w:firstLine="0"/>
      </w:pPr>
      <w:r w:rsidRPr="00C77A25">
        <w:t xml:space="preserve">IBERDROLA. </w:t>
      </w:r>
      <w:r w:rsidRPr="00C77A25">
        <w:rPr>
          <w:b/>
          <w:bCs/>
        </w:rPr>
        <w:t>O que é agricultura ecológica e por que é boa para o planeta</w:t>
      </w:r>
      <w:r w:rsidRPr="00C77A25">
        <w:t>. Disponível em: &lt;https://www.iberdrola.com/sustentabilidade/agricultura-ecologica&gt; Acesso em: 04 jan. 2024.</w:t>
      </w:r>
    </w:p>
    <w:p w14:paraId="62AF37C7" w14:textId="77777777" w:rsidR="00563227" w:rsidRPr="00C77A25" w:rsidRDefault="00563227" w:rsidP="009E4B90">
      <w:pPr>
        <w:widowControl w:val="0"/>
        <w:spacing w:line="240" w:lineRule="auto"/>
        <w:ind w:firstLine="0"/>
      </w:pPr>
    </w:p>
    <w:p w14:paraId="40929697" w14:textId="518E7F1C" w:rsidR="00B97420" w:rsidRPr="00C77A25" w:rsidRDefault="00B97420" w:rsidP="009E4B90">
      <w:pPr>
        <w:widowControl w:val="0"/>
        <w:spacing w:line="240" w:lineRule="auto"/>
        <w:ind w:firstLine="0"/>
      </w:pPr>
      <w:r w:rsidRPr="00C77A25">
        <w:t xml:space="preserve">IBGE. </w:t>
      </w:r>
      <w:r w:rsidRPr="00C77A25">
        <w:rPr>
          <w:b/>
          <w:bCs/>
        </w:rPr>
        <w:t>Censo Agropecuário 2017</w:t>
      </w:r>
      <w:r w:rsidRPr="00C77A25">
        <w:t>. Disponível em: &lt;https://www.ibge.gov.br/estatisticas/economicas/agricultura-e-pecuaria/9116-censo-agropecuario-2017.html?=&amp;t=o-que-e&gt;. Acesso em: 3 jan. 2024.</w:t>
      </w:r>
    </w:p>
    <w:p w14:paraId="0F82E5D8" w14:textId="77777777" w:rsidR="006D2A17" w:rsidRPr="00C77A25" w:rsidRDefault="006D2A17" w:rsidP="006D2A17">
      <w:pPr>
        <w:widowControl w:val="0"/>
        <w:spacing w:line="240" w:lineRule="auto"/>
        <w:ind w:firstLine="0"/>
      </w:pPr>
    </w:p>
    <w:p w14:paraId="36CDB2D7" w14:textId="32BC3890" w:rsidR="006D2A17" w:rsidRPr="00C77A25" w:rsidRDefault="00865B19" w:rsidP="00865B19">
      <w:pPr>
        <w:spacing w:line="240" w:lineRule="auto"/>
        <w:ind w:firstLine="0"/>
      </w:pPr>
      <w:r w:rsidRPr="00C77A25">
        <w:t>IBGE</w:t>
      </w:r>
      <w:r w:rsidR="006D2A17" w:rsidRPr="00C77A25">
        <w:rPr>
          <w:shd w:val="clear" w:color="auto" w:fill="FFFFFF"/>
        </w:rPr>
        <w:t xml:space="preserve">.  </w:t>
      </w:r>
      <w:r w:rsidR="006D2A17" w:rsidRPr="00C77A25">
        <w:rPr>
          <w:b/>
          <w:bCs/>
        </w:rPr>
        <w:t>Em 2021, abate de bovinos cai pelo segundo ano seguido e o de frangos e de suínos batem recordes</w:t>
      </w:r>
      <w:r w:rsidR="006D2A17" w:rsidRPr="00C77A25">
        <w:rPr>
          <w:shd w:val="clear" w:color="auto" w:fill="FFFFFF"/>
        </w:rPr>
        <w:t>. Agência IBGE de Notícias.</w:t>
      </w:r>
      <w:r w:rsidR="006D2A17" w:rsidRPr="00C77A25">
        <w:t>15 mar. 2022. Disponível em: &lt;https://agenciadenoticias.ibge.gov.br/agencia-sala-de-imprensa/2013-agencia-de-noticias/releases/33211-em-2021-abate-de-bovinos-cai-pelo-segundo-ano-seguido-e-o-de-frangos-e-de-suinos-batem-recordes#:~:text=Ag%C3%AAncia%20de%20Not%C3%ADcias-,Em%202021%2C%20abate%20de%20bovinos%20cai%20pelo%20segundo%20ano%20seguido,e%20de%20su%C3%ADnos%20batem%20recordes&amp;text=Em%20todo%20o%20ano%20de,em%20rela%C3%A7%C3%A3o%20ao%20ano%20anterior&gt; Acesso em: 19 fev. 2024.</w:t>
      </w:r>
    </w:p>
    <w:p w14:paraId="43C1BB6B" w14:textId="77777777" w:rsidR="001B7B03" w:rsidRPr="00C77A25" w:rsidRDefault="001B7B03" w:rsidP="009E4B90">
      <w:pPr>
        <w:widowControl w:val="0"/>
        <w:spacing w:line="240" w:lineRule="auto"/>
        <w:ind w:firstLine="0"/>
      </w:pPr>
    </w:p>
    <w:p w14:paraId="7A3FE051" w14:textId="77777777" w:rsidR="001B7B03" w:rsidRPr="00C2639D" w:rsidRDefault="00000000" w:rsidP="009E4B90">
      <w:pPr>
        <w:widowControl w:val="0"/>
        <w:spacing w:line="240" w:lineRule="auto"/>
        <w:ind w:firstLine="0"/>
      </w:pPr>
      <w:r w:rsidRPr="00C77A25">
        <w:t xml:space="preserve">IMAFLORA. </w:t>
      </w:r>
      <w:r w:rsidRPr="00C77A25">
        <w:rPr>
          <w:b/>
          <w:bCs/>
        </w:rPr>
        <w:t>Pesquisa inédita investiga como e onde se produzem os alimentos no Brasil.</w:t>
      </w:r>
      <w:r w:rsidRPr="00C77A25">
        <w:t xml:space="preserve"> Disponível em: &lt;https://www.imaflora.org/noticia/pesquisa-inedita-investiga-como-e-onde-se-produzem-os-alimentos-no-brasil&gt;. </w:t>
      </w:r>
      <w:r w:rsidRPr="00C2639D">
        <w:t>Acesso em: 9 mar. 2023.</w:t>
      </w:r>
    </w:p>
    <w:p w14:paraId="64097EBC" w14:textId="77777777" w:rsidR="00F70A78" w:rsidRPr="00C2639D" w:rsidRDefault="00F70A78" w:rsidP="009E4B90">
      <w:pPr>
        <w:widowControl w:val="0"/>
        <w:spacing w:line="240" w:lineRule="auto"/>
        <w:ind w:firstLine="0"/>
      </w:pPr>
    </w:p>
    <w:p w14:paraId="05C56A43" w14:textId="29E6AB25" w:rsidR="00F70A78" w:rsidRPr="00C77A25" w:rsidRDefault="00F70A78" w:rsidP="00D938D9">
      <w:pPr>
        <w:spacing w:line="240" w:lineRule="auto"/>
        <w:ind w:firstLine="0"/>
        <w:rPr>
          <w:lang w:val="en-US"/>
        </w:rPr>
      </w:pPr>
      <w:r w:rsidRPr="00C77A25">
        <w:rPr>
          <w:lang w:val="en-US"/>
        </w:rPr>
        <w:t xml:space="preserve">IPCC. </w:t>
      </w:r>
      <w:r w:rsidRPr="00C77A25">
        <w:rPr>
          <w:b/>
          <w:bCs/>
          <w:lang w:val="en-US"/>
        </w:rPr>
        <w:t>Climate change 2014: Impacts, adaptation, and vulnerability.</w:t>
      </w:r>
      <w:r w:rsidRPr="00C77A25">
        <w:rPr>
          <w:lang w:val="en-US"/>
        </w:rPr>
        <w:t xml:space="preserve"> Part A: Global and sectoral aspects. Contribution of Working Group II to the Fifth Assessment Report of the Intergovernmental Panel on Climate Change. </w:t>
      </w:r>
      <w:r w:rsidRPr="00C77A25">
        <w:t xml:space="preserve">Cambridge </w:t>
      </w:r>
      <w:proofErr w:type="spellStart"/>
      <w:r w:rsidRPr="00C77A25">
        <w:t>University</w:t>
      </w:r>
      <w:proofErr w:type="spellEnd"/>
      <w:r w:rsidRPr="00C77A25">
        <w:t xml:space="preserve"> Press. Disponível em: &lt;https://www.ipcc.ch/</w:t>
      </w:r>
      <w:proofErr w:type="spellStart"/>
      <w:r w:rsidRPr="00C77A25">
        <w:t>report</w:t>
      </w:r>
      <w:proofErr w:type="spellEnd"/>
      <w:r w:rsidRPr="00C77A25">
        <w:t xml:space="preserve">/ar5/wg2/&gt;.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08 </w:t>
      </w:r>
      <w:proofErr w:type="spellStart"/>
      <w:r w:rsidRPr="00C77A25">
        <w:rPr>
          <w:lang w:val="en-US"/>
        </w:rPr>
        <w:t>fev</w:t>
      </w:r>
      <w:proofErr w:type="spellEnd"/>
      <w:r w:rsidRPr="00C77A25">
        <w:rPr>
          <w:lang w:val="en-US"/>
        </w:rPr>
        <w:t xml:space="preserve">. 2024. </w:t>
      </w:r>
    </w:p>
    <w:p w14:paraId="21AA319E" w14:textId="77777777" w:rsidR="00F70A78" w:rsidRPr="00C77A25" w:rsidRDefault="00F70A78" w:rsidP="009E4B90">
      <w:pPr>
        <w:widowControl w:val="0"/>
        <w:spacing w:line="240" w:lineRule="auto"/>
        <w:ind w:firstLine="0"/>
        <w:rPr>
          <w:lang w:val="en-US"/>
        </w:rPr>
      </w:pPr>
    </w:p>
    <w:p w14:paraId="18096F44" w14:textId="5FEFBBF6" w:rsidR="00E46BB2" w:rsidRPr="00C77A25" w:rsidRDefault="00865B19" w:rsidP="00E46BB2">
      <w:pPr>
        <w:spacing w:line="240" w:lineRule="auto"/>
        <w:ind w:firstLine="0"/>
      </w:pPr>
      <w:r w:rsidRPr="00C77A25">
        <w:rPr>
          <w:lang w:val="en-US"/>
        </w:rPr>
        <w:t>IPCC</w:t>
      </w:r>
      <w:r w:rsidR="00E46BB2" w:rsidRPr="00C77A25">
        <w:rPr>
          <w:lang w:val="en-US"/>
        </w:rPr>
        <w:t xml:space="preserve">. </w:t>
      </w:r>
      <w:r w:rsidR="00E46BB2" w:rsidRPr="00C77A25">
        <w:rPr>
          <w:b/>
          <w:bCs/>
          <w:lang w:val="en-US"/>
        </w:rPr>
        <w:t>Climate Change and Land.</w:t>
      </w:r>
      <w:r w:rsidR="00E46BB2" w:rsidRPr="00C77A25">
        <w:rPr>
          <w:lang w:val="en-US"/>
        </w:rPr>
        <w:t xml:space="preserve"> Special Report. </w:t>
      </w:r>
      <w:r w:rsidR="00E46BB2" w:rsidRPr="00C77A25">
        <w:t>2019. Disponível em: &lt;https://www.ipcc.ch/site/assets/uploads/2019/11/SRCCL-Full-Report-Compiled-191128.pdf&gt;. Acesso em: 02 fev. 2024.</w:t>
      </w:r>
    </w:p>
    <w:p w14:paraId="7F8D8B91" w14:textId="77777777" w:rsidR="001B7B03" w:rsidRPr="00C77A25" w:rsidRDefault="001B7B03" w:rsidP="009E4B90">
      <w:pPr>
        <w:widowControl w:val="0"/>
        <w:spacing w:line="240" w:lineRule="auto"/>
        <w:ind w:firstLine="0"/>
      </w:pPr>
    </w:p>
    <w:p w14:paraId="4E2B3E62" w14:textId="2C7F317F" w:rsidR="006A49F5" w:rsidRPr="00C77A25" w:rsidRDefault="00000000" w:rsidP="009E4B90">
      <w:pPr>
        <w:widowControl w:val="0"/>
        <w:spacing w:line="240" w:lineRule="auto"/>
        <w:ind w:firstLine="0"/>
      </w:pPr>
      <w:r w:rsidRPr="00C77A25">
        <w:t xml:space="preserve">IPEA. </w:t>
      </w:r>
      <w:r w:rsidRPr="00C77A25">
        <w:rPr>
          <w:b/>
          <w:bCs/>
        </w:rPr>
        <w:t>Pesquisa mostra agravamento da insegurança alimentar no país</w:t>
      </w:r>
      <w:r w:rsidRPr="00C77A25">
        <w:t>. Disponível em: &lt;https://www.ipea.gov.br/portal/index.php?option=com_content&amp;view=article&amp;id=38897&gt;. Acesso em: 23 jun. 2022.</w:t>
      </w:r>
    </w:p>
    <w:p w14:paraId="190E9526" w14:textId="1EA0B2DF" w:rsidR="006A49F5" w:rsidRPr="00C77A25" w:rsidRDefault="006A49F5" w:rsidP="006A49F5">
      <w:pPr>
        <w:pStyle w:val="NormalWeb"/>
        <w:jc w:val="both"/>
        <w:rPr>
          <w:color w:val="000000"/>
        </w:rPr>
      </w:pPr>
      <w:r w:rsidRPr="00C77A25">
        <w:rPr>
          <w:color w:val="222222"/>
          <w:shd w:val="clear" w:color="auto" w:fill="FFFFFF"/>
        </w:rPr>
        <w:t>ISHFAQ, M., WANG, Y., XU, J. et al. </w:t>
      </w:r>
      <w:r w:rsidRPr="00C77A25">
        <w:rPr>
          <w:color w:val="222222"/>
          <w:shd w:val="clear" w:color="auto" w:fill="FFFFFF"/>
          <w:lang w:val="en-US"/>
        </w:rPr>
        <w:t>Improvement of nutritional quality of food crops with fertilizer: a global meta-analysis. </w:t>
      </w:r>
      <w:r w:rsidRPr="00C77A25">
        <w:rPr>
          <w:b/>
          <w:bCs/>
          <w:color w:val="222222"/>
          <w:shd w:val="clear" w:color="auto" w:fill="FFFFFF"/>
        </w:rPr>
        <w:t xml:space="preserve">Agron. </w:t>
      </w:r>
      <w:proofErr w:type="spellStart"/>
      <w:r w:rsidRPr="00C77A25">
        <w:rPr>
          <w:b/>
          <w:bCs/>
          <w:color w:val="222222"/>
          <w:shd w:val="clear" w:color="auto" w:fill="FFFFFF"/>
        </w:rPr>
        <w:t>Sustain</w:t>
      </w:r>
      <w:proofErr w:type="spellEnd"/>
      <w:r w:rsidRPr="00C77A25">
        <w:rPr>
          <w:i/>
          <w:iCs/>
          <w:color w:val="222222"/>
          <w:shd w:val="clear" w:color="auto" w:fill="FFFFFF"/>
        </w:rPr>
        <w:t xml:space="preserve">. </w:t>
      </w:r>
      <w:r w:rsidRPr="00C77A25">
        <w:rPr>
          <w:color w:val="222222"/>
          <w:shd w:val="clear" w:color="auto" w:fill="FFFFFF"/>
        </w:rPr>
        <w:t>Dev. 43, 74 (2023). Disponível em: &lt;https://doi.org/10.1007/s13593-023-00923-7&gt;</w:t>
      </w:r>
      <w:r w:rsidRPr="00C77A25">
        <w:rPr>
          <w:color w:val="000000"/>
        </w:rPr>
        <w:t>. Acesso em: 23 jan. 2024.</w:t>
      </w:r>
    </w:p>
    <w:p w14:paraId="0DF6EF5A" w14:textId="6C1CEB63" w:rsidR="004800E8" w:rsidRPr="00C77A25" w:rsidRDefault="004800E8" w:rsidP="004800E8">
      <w:pPr>
        <w:spacing w:line="240" w:lineRule="auto"/>
        <w:ind w:firstLine="0"/>
        <w:rPr>
          <w:lang w:val="en-US"/>
        </w:rPr>
      </w:pPr>
      <w:r w:rsidRPr="00C77A25">
        <w:lastRenderedPageBreak/>
        <w:t xml:space="preserve">INSTITUTO HUMANITAS UNISINOS.  </w:t>
      </w:r>
      <w:r w:rsidRPr="00C77A25">
        <w:rPr>
          <w:b/>
          <w:bCs/>
        </w:rPr>
        <w:t>Agrotóxicos: um “atlas” global expõe o desastre</w:t>
      </w:r>
      <w:r w:rsidRPr="00C77A25">
        <w:t xml:space="preserve">. 19 mai. 2023. Disponível em: &lt;https://www.ihu.unisinos.br/categorias/628765-agrotoxicos-um-atlas-global-expoe-o-desastre&gt;.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Pr="00C77A25">
        <w:rPr>
          <w:lang w:val="en-US"/>
        </w:rPr>
        <w:t>fev</w:t>
      </w:r>
      <w:proofErr w:type="spellEnd"/>
      <w:r w:rsidRPr="00C77A25">
        <w:rPr>
          <w:lang w:val="en-US"/>
        </w:rPr>
        <w:t xml:space="preserve">. 2024. </w:t>
      </w:r>
    </w:p>
    <w:p w14:paraId="4112BAB8" w14:textId="77777777" w:rsidR="00677CFA" w:rsidRPr="00C77A25" w:rsidRDefault="00677CFA" w:rsidP="009E4B90">
      <w:pPr>
        <w:widowControl w:val="0"/>
        <w:spacing w:line="240" w:lineRule="auto"/>
        <w:ind w:firstLine="0"/>
        <w:rPr>
          <w:lang w:val="en-US"/>
        </w:rPr>
      </w:pPr>
    </w:p>
    <w:p w14:paraId="7BAFD453" w14:textId="77777777" w:rsidR="00677CFA" w:rsidRPr="00C77A25" w:rsidRDefault="00677CFA" w:rsidP="00677CFA">
      <w:pPr>
        <w:spacing w:line="240" w:lineRule="auto"/>
        <w:ind w:firstLine="0"/>
        <w:rPr>
          <w:lang w:val="en-US"/>
        </w:rPr>
      </w:pPr>
      <w:r w:rsidRPr="00C77A25">
        <w:rPr>
          <w:lang w:val="en-US"/>
        </w:rPr>
        <w:t xml:space="preserve">JAMES, C. Global status of commercialized biotech/GM crops: 2010. </w:t>
      </w:r>
      <w:r w:rsidRPr="00C77A25">
        <w:t xml:space="preserve">ISAAA </w:t>
      </w:r>
      <w:proofErr w:type="spellStart"/>
      <w:r w:rsidRPr="00C77A25">
        <w:t>Brief</w:t>
      </w:r>
      <w:proofErr w:type="spellEnd"/>
      <w:r w:rsidRPr="00C77A25">
        <w:t xml:space="preserve"> No. 42. </w:t>
      </w:r>
      <w:proofErr w:type="spellStart"/>
      <w:r w:rsidRPr="00C77A25">
        <w:t>Ithaca</w:t>
      </w:r>
      <w:proofErr w:type="spellEnd"/>
      <w:r w:rsidRPr="00C77A25">
        <w:t xml:space="preserve">, NY: ISAAA. </w:t>
      </w:r>
      <w:proofErr w:type="spellStart"/>
      <w:r w:rsidRPr="00C77A25">
        <w:t>Disponivel</w:t>
      </w:r>
      <w:proofErr w:type="spellEnd"/>
      <w:r w:rsidRPr="00C77A25">
        <w:t xml:space="preserve"> em: &lt; https://www.isaaa.org/resources/publications/briefs/42/&gt;.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w:t>
      </w:r>
    </w:p>
    <w:p w14:paraId="79687BA3" w14:textId="77777777" w:rsidR="001B7B03" w:rsidRPr="00C77A25" w:rsidRDefault="001B7B03" w:rsidP="009E4B90">
      <w:pPr>
        <w:widowControl w:val="0"/>
        <w:spacing w:line="240" w:lineRule="auto"/>
        <w:ind w:firstLine="0"/>
        <w:rPr>
          <w:lang w:val="en-US"/>
        </w:rPr>
      </w:pPr>
    </w:p>
    <w:p w14:paraId="385C1513" w14:textId="2A59D4D4" w:rsidR="001B7B03" w:rsidRPr="00C77A25" w:rsidRDefault="00000000" w:rsidP="009E4B90">
      <w:pPr>
        <w:widowControl w:val="0"/>
        <w:spacing w:line="240" w:lineRule="auto"/>
        <w:ind w:firstLine="0"/>
        <w:rPr>
          <w:lang w:val="en-US"/>
        </w:rPr>
      </w:pPr>
      <w:r w:rsidRPr="00C77A25">
        <w:rPr>
          <w:lang w:val="en-US"/>
        </w:rPr>
        <w:t xml:space="preserve">JOHN REYNOLDS, C. et al. Are the dietary guidelines for meat, fat, fruit and vegetable consumption appropriate for environmental sustainability? A review of the literature. </w:t>
      </w:r>
      <w:r w:rsidRPr="00C77A25">
        <w:rPr>
          <w:b/>
          <w:lang w:val="en-US"/>
        </w:rPr>
        <w:t>Nutrients</w:t>
      </w:r>
      <w:r w:rsidRPr="00C77A25">
        <w:rPr>
          <w:lang w:val="en-US"/>
        </w:rPr>
        <w:t>, v. 6, n. 6,</w:t>
      </w:r>
      <w:r w:rsidR="003A6AA1" w:rsidRPr="00C77A25">
        <w:rPr>
          <w:lang w:val="en-US"/>
        </w:rPr>
        <w:t xml:space="preserve"> 2014.</w:t>
      </w:r>
      <w:r w:rsidRPr="00C77A25">
        <w:rPr>
          <w:lang w:val="en-US"/>
        </w:rPr>
        <w:t xml:space="preserve"> p. 2251–2265. </w:t>
      </w:r>
    </w:p>
    <w:p w14:paraId="02362A64" w14:textId="77777777" w:rsidR="006F1B72" w:rsidRPr="00C77A25" w:rsidRDefault="006F1B72" w:rsidP="009E4B90">
      <w:pPr>
        <w:widowControl w:val="0"/>
        <w:spacing w:line="240" w:lineRule="auto"/>
        <w:ind w:firstLine="0"/>
        <w:rPr>
          <w:lang w:val="en-US"/>
        </w:rPr>
      </w:pPr>
    </w:p>
    <w:p w14:paraId="04831943" w14:textId="558C374F" w:rsidR="006F1B72" w:rsidRPr="00C77A25" w:rsidRDefault="006F1B72" w:rsidP="009E4B90">
      <w:pPr>
        <w:spacing w:line="240" w:lineRule="auto"/>
        <w:ind w:firstLine="0"/>
      </w:pPr>
      <w:r w:rsidRPr="00C77A25">
        <w:rPr>
          <w:lang w:val="en-US"/>
        </w:rPr>
        <w:t xml:space="preserve">JONES, K. E., PATEL, N. G., LEVY, M. A., STOREYGARD, A., BALK, D., GITTLEMAN, J. L., &amp; DASZAK, P., (2008). Global trends in emerging infectious diseases. </w:t>
      </w:r>
      <w:r w:rsidRPr="00C77A25">
        <w:rPr>
          <w:b/>
          <w:bCs/>
          <w:lang w:val="en-US"/>
        </w:rPr>
        <w:t>Nature</w:t>
      </w:r>
      <w:r w:rsidR="00953818" w:rsidRPr="00C77A25">
        <w:rPr>
          <w:i/>
          <w:iCs/>
          <w:lang w:val="en-US"/>
        </w:rPr>
        <w:t xml:space="preserve">, </w:t>
      </w:r>
      <w:r w:rsidRPr="00C77A25">
        <w:rPr>
          <w:lang w:val="en-US"/>
        </w:rPr>
        <w:t>451(7181),</w:t>
      </w:r>
      <w:r w:rsidR="003A6AA1" w:rsidRPr="00C77A25">
        <w:rPr>
          <w:lang w:val="en-US"/>
        </w:rPr>
        <w:t xml:space="preserve"> 2008.</w:t>
      </w:r>
      <w:r w:rsidRPr="00C77A25">
        <w:rPr>
          <w:lang w:val="en-US"/>
        </w:rPr>
        <w:t xml:space="preserve"> 990–993.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&lt;https://doi.org/10.1038/nature06536&gt;. </w:t>
      </w:r>
      <w:r w:rsidRPr="00C77A25">
        <w:t>Acesso em: 09. jan. 2024.</w:t>
      </w:r>
    </w:p>
    <w:p w14:paraId="3FA1534B" w14:textId="77777777" w:rsidR="001B7B03" w:rsidRPr="00C77A25" w:rsidRDefault="001B7B03" w:rsidP="009E4B90">
      <w:pPr>
        <w:widowControl w:val="0"/>
        <w:spacing w:line="240" w:lineRule="auto"/>
        <w:ind w:firstLine="0"/>
      </w:pPr>
    </w:p>
    <w:p w14:paraId="2B053279" w14:textId="77777777" w:rsidR="001B7B03" w:rsidRPr="00C77A25" w:rsidRDefault="00000000" w:rsidP="009E4B90">
      <w:pPr>
        <w:widowControl w:val="0"/>
        <w:spacing w:line="240" w:lineRule="auto"/>
        <w:ind w:firstLine="0"/>
        <w:rPr>
          <w:lang w:val="en-US"/>
        </w:rPr>
      </w:pPr>
      <w:r w:rsidRPr="00C77A25">
        <w:t xml:space="preserve">JÚNIOR, W. R. </w:t>
      </w:r>
      <w:r w:rsidRPr="00C77A25">
        <w:rPr>
          <w:b/>
        </w:rPr>
        <w:t>Sinal verde para a carne vermelha: uma nova luz sobre a alimentação saudável</w:t>
      </w:r>
      <w:r w:rsidRPr="00C77A25">
        <w:t xml:space="preserve">. </w:t>
      </w:r>
      <w:r w:rsidRPr="00C77A25">
        <w:rPr>
          <w:lang w:val="en-US"/>
        </w:rPr>
        <w:t xml:space="preserve">São Paulo: Gaia, 2011. </w:t>
      </w:r>
    </w:p>
    <w:p w14:paraId="016E17B7" w14:textId="77777777" w:rsidR="001B7B03" w:rsidRPr="00C77A25" w:rsidRDefault="001B7B03" w:rsidP="009E4B90">
      <w:pPr>
        <w:widowControl w:val="0"/>
        <w:spacing w:line="240" w:lineRule="auto"/>
        <w:ind w:firstLine="0"/>
        <w:rPr>
          <w:lang w:val="en-US"/>
        </w:rPr>
      </w:pPr>
    </w:p>
    <w:p w14:paraId="77906D17" w14:textId="00BF4543" w:rsidR="001B7B03" w:rsidRPr="00C77A25" w:rsidRDefault="00000000" w:rsidP="009E4B90">
      <w:pPr>
        <w:widowControl w:val="0"/>
        <w:spacing w:line="240" w:lineRule="auto"/>
        <w:ind w:firstLine="0"/>
        <w:rPr>
          <w:lang w:val="en-US"/>
        </w:rPr>
      </w:pPr>
      <w:r w:rsidRPr="00C77A25">
        <w:rPr>
          <w:lang w:val="en-US"/>
        </w:rPr>
        <w:t xml:space="preserve">KEESING, F. et al. Impacts of biodiversity on the emergence and transmission of infectious diseases. </w:t>
      </w:r>
      <w:proofErr w:type="spellStart"/>
      <w:r w:rsidRPr="00C77A25">
        <w:rPr>
          <w:b/>
        </w:rPr>
        <w:t>Nature</w:t>
      </w:r>
      <w:proofErr w:type="spellEnd"/>
      <w:r w:rsidRPr="00C77A25">
        <w:t>, v. 468, n. 7324,</w:t>
      </w:r>
      <w:r w:rsidR="00647212" w:rsidRPr="00C77A25">
        <w:t xml:space="preserve"> 2010.</w:t>
      </w:r>
      <w:r w:rsidRPr="00C77A25">
        <w:t xml:space="preserve"> p. 647–652. </w:t>
      </w:r>
      <w:r w:rsidR="006F1B72" w:rsidRPr="00C77A25">
        <w:t xml:space="preserve">Disponível em: &lt; https://www.nature.com/articles/nature09575&gt;. </w:t>
      </w:r>
      <w:proofErr w:type="spellStart"/>
      <w:r w:rsidR="006F1B72" w:rsidRPr="00C77A25">
        <w:rPr>
          <w:lang w:val="en-US"/>
        </w:rPr>
        <w:t>Acesso</w:t>
      </w:r>
      <w:proofErr w:type="spellEnd"/>
      <w:r w:rsidR="006F1B72" w:rsidRPr="00C77A25">
        <w:rPr>
          <w:lang w:val="en-US"/>
        </w:rPr>
        <w:t xml:space="preserve"> </w:t>
      </w:r>
      <w:proofErr w:type="spellStart"/>
      <w:r w:rsidR="006F1B72" w:rsidRPr="00C77A25">
        <w:rPr>
          <w:lang w:val="en-US"/>
        </w:rPr>
        <w:t>em</w:t>
      </w:r>
      <w:proofErr w:type="spellEnd"/>
      <w:r w:rsidR="006F1B72" w:rsidRPr="00C77A25">
        <w:rPr>
          <w:lang w:val="en-US"/>
        </w:rPr>
        <w:t xml:space="preserve">: 03. </w:t>
      </w:r>
      <w:proofErr w:type="spellStart"/>
      <w:r w:rsidR="006F1B72" w:rsidRPr="00C77A25">
        <w:rPr>
          <w:lang w:val="en-US"/>
        </w:rPr>
        <w:t>jan.</w:t>
      </w:r>
      <w:proofErr w:type="spellEnd"/>
      <w:r w:rsidR="006F1B72" w:rsidRPr="00C77A25">
        <w:rPr>
          <w:lang w:val="en-US"/>
        </w:rPr>
        <w:t xml:space="preserve"> 2024.</w:t>
      </w:r>
    </w:p>
    <w:p w14:paraId="07EDA9C6" w14:textId="77777777" w:rsidR="00F87E5F" w:rsidRPr="00C77A25" w:rsidRDefault="00F87E5F" w:rsidP="009E4B90">
      <w:pPr>
        <w:widowControl w:val="0"/>
        <w:spacing w:line="240" w:lineRule="auto"/>
        <w:ind w:firstLine="0"/>
        <w:rPr>
          <w:lang w:val="en-US"/>
        </w:rPr>
      </w:pPr>
    </w:p>
    <w:p w14:paraId="0BB167AB" w14:textId="34516FFE" w:rsidR="00F87E5F" w:rsidRPr="00C77A25" w:rsidRDefault="00DE13B4" w:rsidP="009E4B90">
      <w:pPr>
        <w:spacing w:line="240" w:lineRule="auto"/>
        <w:ind w:firstLine="0"/>
        <w:rPr>
          <w:lang w:val="en-US"/>
        </w:rPr>
      </w:pPr>
      <w:r w:rsidRPr="00C77A25">
        <w:rPr>
          <w:lang w:val="en-US"/>
        </w:rPr>
        <w:t>KUHNLEIN</w:t>
      </w:r>
      <w:r w:rsidR="00F87E5F" w:rsidRPr="00C77A25">
        <w:rPr>
          <w:lang w:val="en-US"/>
        </w:rPr>
        <w:t xml:space="preserve">, H. V., &amp; </w:t>
      </w:r>
      <w:r w:rsidRPr="00C77A25">
        <w:rPr>
          <w:lang w:val="en-US"/>
        </w:rPr>
        <w:t>RECEVEUR,</w:t>
      </w:r>
      <w:r w:rsidR="00F87E5F" w:rsidRPr="00C77A25">
        <w:rPr>
          <w:lang w:val="en-US"/>
        </w:rPr>
        <w:t xml:space="preserve"> O. Dietary change and traditional food systems of indigenous peoples. </w:t>
      </w:r>
      <w:r w:rsidR="00F87E5F" w:rsidRPr="00C77A25">
        <w:rPr>
          <w:b/>
          <w:bCs/>
          <w:lang w:val="en-US"/>
        </w:rPr>
        <w:t>Annual Review of Nutrition</w:t>
      </w:r>
      <w:r w:rsidR="001F26D7" w:rsidRPr="00C77A25">
        <w:rPr>
          <w:lang w:val="en-US"/>
        </w:rPr>
        <w:t>.</w:t>
      </w:r>
      <w:r w:rsidR="00F87E5F" w:rsidRPr="00C77A25">
        <w:rPr>
          <w:lang w:val="en-US"/>
        </w:rPr>
        <w:t xml:space="preserve"> 16(1), </w:t>
      </w:r>
      <w:r w:rsidR="00647212" w:rsidRPr="00C77A25">
        <w:rPr>
          <w:lang w:val="en-US"/>
        </w:rPr>
        <w:t xml:space="preserve">1996. </w:t>
      </w:r>
      <w:r w:rsidR="00F87E5F" w:rsidRPr="00C77A25">
        <w:rPr>
          <w:lang w:val="en-US"/>
        </w:rPr>
        <w:t xml:space="preserve">417-442. </w:t>
      </w:r>
      <w:proofErr w:type="spellStart"/>
      <w:r w:rsidR="00F87E5F" w:rsidRPr="00C77A25">
        <w:rPr>
          <w:lang w:val="en-US"/>
        </w:rPr>
        <w:t>Disponível</w:t>
      </w:r>
      <w:proofErr w:type="spellEnd"/>
      <w:r w:rsidR="00F87E5F" w:rsidRPr="00C77A25">
        <w:rPr>
          <w:lang w:val="en-US"/>
        </w:rPr>
        <w:t xml:space="preserve"> </w:t>
      </w:r>
      <w:proofErr w:type="spellStart"/>
      <w:r w:rsidR="00F87E5F" w:rsidRPr="00C77A25">
        <w:rPr>
          <w:lang w:val="en-US"/>
        </w:rPr>
        <w:t>em</w:t>
      </w:r>
      <w:proofErr w:type="spellEnd"/>
      <w:r w:rsidR="00F87E5F" w:rsidRPr="00C77A25">
        <w:rPr>
          <w:lang w:val="en-US"/>
        </w:rPr>
        <w:t>:&lt;</w:t>
      </w:r>
      <w:r w:rsidR="001F26D7" w:rsidRPr="00C77A25">
        <w:rPr>
          <w:lang w:val="en-US"/>
        </w:rPr>
        <w:t xml:space="preserve"> https://pubmed.ncbi.nlm.nih.gov/8839933/&gt;. </w:t>
      </w:r>
      <w:proofErr w:type="spellStart"/>
      <w:r w:rsidR="001F26D7" w:rsidRPr="00C77A25">
        <w:rPr>
          <w:lang w:val="en-US"/>
        </w:rPr>
        <w:t>Acesso</w:t>
      </w:r>
      <w:proofErr w:type="spellEnd"/>
      <w:r w:rsidR="001F26D7" w:rsidRPr="00C77A25">
        <w:rPr>
          <w:lang w:val="en-US"/>
        </w:rPr>
        <w:t xml:space="preserve"> </w:t>
      </w:r>
      <w:proofErr w:type="spellStart"/>
      <w:r w:rsidR="001F26D7" w:rsidRPr="00C77A25">
        <w:rPr>
          <w:lang w:val="en-US"/>
        </w:rPr>
        <w:t>em</w:t>
      </w:r>
      <w:proofErr w:type="spellEnd"/>
      <w:r w:rsidR="001F26D7" w:rsidRPr="00C77A25">
        <w:rPr>
          <w:lang w:val="en-US"/>
        </w:rPr>
        <w:t xml:space="preserve">: 19. </w:t>
      </w:r>
      <w:proofErr w:type="spellStart"/>
      <w:r w:rsidR="001F26D7" w:rsidRPr="00C77A25">
        <w:rPr>
          <w:lang w:val="en-US"/>
        </w:rPr>
        <w:t>jan.</w:t>
      </w:r>
      <w:proofErr w:type="spellEnd"/>
      <w:r w:rsidR="001F26D7" w:rsidRPr="00C77A25">
        <w:rPr>
          <w:lang w:val="en-US"/>
        </w:rPr>
        <w:t xml:space="preserve"> 2024.</w:t>
      </w:r>
    </w:p>
    <w:p w14:paraId="24F3A1EE" w14:textId="77777777" w:rsidR="00243504" w:rsidRPr="00C77A25" w:rsidRDefault="00243504" w:rsidP="009E4B90">
      <w:pPr>
        <w:spacing w:line="240" w:lineRule="auto"/>
        <w:ind w:firstLine="0"/>
        <w:rPr>
          <w:lang w:val="en-US"/>
        </w:rPr>
      </w:pPr>
    </w:p>
    <w:p w14:paraId="2DC1CC4E" w14:textId="7EC78BF2" w:rsidR="00243504" w:rsidRPr="00C77A25" w:rsidRDefault="00243504" w:rsidP="009E4B90">
      <w:pPr>
        <w:spacing w:line="240" w:lineRule="auto"/>
        <w:ind w:firstLine="0"/>
      </w:pPr>
      <w:r w:rsidRPr="00C77A25">
        <w:rPr>
          <w:color w:val="212121"/>
          <w:shd w:val="clear" w:color="auto" w:fill="FFFFFF"/>
          <w:lang w:val="en-US"/>
        </w:rPr>
        <w:t xml:space="preserve">LANG T., RAYNER G. Overcoming policy cacophony on obesity: an ecological public health framework for policymakers. </w:t>
      </w:r>
      <w:proofErr w:type="spellStart"/>
      <w:r w:rsidRPr="00C77A25">
        <w:rPr>
          <w:b/>
          <w:bCs/>
          <w:color w:val="212121"/>
          <w:shd w:val="clear" w:color="auto" w:fill="FFFFFF"/>
        </w:rPr>
        <w:t>Obesity</w:t>
      </w:r>
      <w:proofErr w:type="spellEnd"/>
      <w:r w:rsidRPr="00C77A25">
        <w:rPr>
          <w:b/>
          <w:bCs/>
          <w:color w:val="212121"/>
          <w:shd w:val="clear" w:color="auto" w:fill="FFFFFF"/>
        </w:rPr>
        <w:t xml:space="preserve"> Reviews</w:t>
      </w:r>
      <w:r w:rsidRPr="00C77A25">
        <w:rPr>
          <w:color w:val="212121"/>
          <w:shd w:val="clear" w:color="auto" w:fill="FFFFFF"/>
        </w:rPr>
        <w:t xml:space="preserve">. 2007 Mar;8 </w:t>
      </w:r>
      <w:proofErr w:type="spellStart"/>
      <w:r w:rsidRPr="00C77A25">
        <w:rPr>
          <w:color w:val="212121"/>
          <w:shd w:val="clear" w:color="auto" w:fill="FFFFFF"/>
        </w:rPr>
        <w:t>Suppl</w:t>
      </w:r>
      <w:proofErr w:type="spellEnd"/>
      <w:r w:rsidRPr="00C77A25">
        <w:rPr>
          <w:color w:val="212121"/>
          <w:shd w:val="clear" w:color="auto" w:fill="FFFFFF"/>
        </w:rPr>
        <w:t xml:space="preserve"> 1:165-81. Disponível em: &lt;https://onlinelibrary.wiley.com/doi/10.1111/j.1467-789X.2007.00338.x&gt;. Acesso em: 22. jan. 2024</w:t>
      </w:r>
    </w:p>
    <w:p w14:paraId="7AB61299" w14:textId="77777777" w:rsidR="001B7B03" w:rsidRPr="00C77A25" w:rsidRDefault="001B7B03" w:rsidP="009E4B90">
      <w:pPr>
        <w:widowControl w:val="0"/>
        <w:spacing w:line="240" w:lineRule="auto"/>
        <w:ind w:firstLine="0"/>
      </w:pPr>
    </w:p>
    <w:p w14:paraId="35F47E14" w14:textId="77777777" w:rsidR="001B7B03" w:rsidRPr="00C77A25" w:rsidRDefault="00000000" w:rsidP="009E4B90">
      <w:pPr>
        <w:widowControl w:val="0"/>
        <w:spacing w:line="240" w:lineRule="auto"/>
        <w:ind w:firstLine="0"/>
      </w:pPr>
      <w:r w:rsidRPr="00C77A25">
        <w:t xml:space="preserve">LAPPÉ, F. M. </w:t>
      </w:r>
      <w:r w:rsidRPr="00C77A25">
        <w:rPr>
          <w:b/>
        </w:rPr>
        <w:t>Dieta para um pequeno planeta</w:t>
      </w:r>
      <w:r w:rsidRPr="00C77A25">
        <w:t xml:space="preserve">. 1a. ed. São Paulo: Global, 1985. </w:t>
      </w:r>
    </w:p>
    <w:p w14:paraId="7F95A0E6" w14:textId="77777777" w:rsidR="001B7B03" w:rsidRPr="00C77A25" w:rsidRDefault="001B7B03" w:rsidP="009E4B90">
      <w:pPr>
        <w:widowControl w:val="0"/>
        <w:spacing w:line="240" w:lineRule="auto"/>
        <w:ind w:firstLine="0"/>
      </w:pPr>
    </w:p>
    <w:p w14:paraId="5752288D" w14:textId="37318830" w:rsidR="005C103A" w:rsidRPr="00C77A25" w:rsidRDefault="00000000" w:rsidP="009E4B90">
      <w:pPr>
        <w:widowControl w:val="0"/>
        <w:spacing w:line="240" w:lineRule="auto"/>
        <w:ind w:firstLine="0"/>
      </w:pPr>
      <w:r w:rsidRPr="00C77A25">
        <w:t xml:space="preserve">LEONEL, M. Bio-sociodiversidade: preservação e mercado. </w:t>
      </w:r>
      <w:r w:rsidRPr="00C77A25">
        <w:rPr>
          <w:b/>
          <w:bCs/>
        </w:rPr>
        <w:t>Estudos Avançados</w:t>
      </w:r>
      <w:r w:rsidRPr="00C77A25">
        <w:t>, v. 14, n. 38,</w:t>
      </w:r>
      <w:r w:rsidR="00647212" w:rsidRPr="00C77A25">
        <w:t xml:space="preserve"> 2000.</w:t>
      </w:r>
      <w:r w:rsidRPr="00C77A25">
        <w:t xml:space="preserve"> p. 321–346.</w:t>
      </w:r>
    </w:p>
    <w:p w14:paraId="3E77DCBC" w14:textId="5A5FBED0" w:rsidR="002064C7" w:rsidRPr="00C10A5A" w:rsidRDefault="005C103A" w:rsidP="00C10A5A">
      <w:pPr>
        <w:pStyle w:val="dx-doi"/>
        <w:spacing w:before="0" w:after="0"/>
        <w:jc w:val="both"/>
        <w:rPr>
          <w:lang w:val="en-US"/>
        </w:rPr>
      </w:pPr>
      <w:r w:rsidRPr="00C77A25">
        <w:rPr>
          <w:lang w:val="en-US"/>
        </w:rPr>
        <w:t xml:space="preserve">LEVIDOW, L., PIMBERT, M., &amp; VANLOQUEREN, G. (2014). Agroecological research: conforming—or transforming the dominant </w:t>
      </w:r>
      <w:proofErr w:type="spellStart"/>
      <w:r w:rsidRPr="00C77A25">
        <w:rPr>
          <w:lang w:val="en-US"/>
        </w:rPr>
        <w:t>agro</w:t>
      </w:r>
      <w:proofErr w:type="spellEnd"/>
      <w:r w:rsidRPr="00C77A25">
        <w:rPr>
          <w:lang w:val="en-US"/>
        </w:rPr>
        <w:t xml:space="preserve">-food regime? </w:t>
      </w:r>
      <w:r w:rsidRPr="00C77A25">
        <w:rPr>
          <w:b/>
          <w:bCs/>
          <w:lang w:val="en-US"/>
        </w:rPr>
        <w:t>Agroecology and Sustainable Food Systems,</w:t>
      </w:r>
      <w:r w:rsidRPr="00C77A25">
        <w:rPr>
          <w:lang w:val="en-US"/>
        </w:rPr>
        <w:t xml:space="preserve"> 38(10), 1127-1155.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w:t>
      </w:r>
      <w:r w:rsidRPr="00C77A25">
        <w:rPr>
          <w:shd w:val="clear" w:color="auto" w:fill="FFFFFF"/>
          <w:lang w:val="en-US"/>
        </w:rPr>
        <w:t>&lt;</w:t>
      </w:r>
      <w:r w:rsidRPr="00C77A25">
        <w:rPr>
          <w:bdr w:val="none" w:sz="0" w:space="0" w:color="auto" w:frame="1"/>
          <w:shd w:val="clear" w:color="auto" w:fill="FFFFFF"/>
          <w:lang w:val="en-US"/>
        </w:rPr>
        <w:t>10.1080/21683565.2014.951459</w:t>
      </w:r>
      <w:r w:rsidRPr="00C77A25">
        <w:rPr>
          <w:lang w:val="en-US"/>
        </w:rPr>
        <w:t xml:space="preserv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07 </w:t>
      </w:r>
      <w:proofErr w:type="spellStart"/>
      <w:r w:rsidRPr="00C77A25">
        <w:rPr>
          <w:lang w:val="en-US"/>
        </w:rPr>
        <w:t>fev</w:t>
      </w:r>
      <w:proofErr w:type="spellEnd"/>
      <w:r w:rsidRPr="00C77A25">
        <w:rPr>
          <w:lang w:val="en-US"/>
        </w:rPr>
        <w:t>. 2024.</w:t>
      </w:r>
    </w:p>
    <w:p w14:paraId="725B146C" w14:textId="00B70B71" w:rsidR="004A2DB8" w:rsidRPr="00C77A25" w:rsidRDefault="002064C7" w:rsidP="002064C7">
      <w:pPr>
        <w:spacing w:line="240" w:lineRule="auto"/>
        <w:ind w:firstLine="0"/>
        <w:rPr>
          <w:shd w:val="clear" w:color="auto" w:fill="FFFFFF"/>
        </w:rPr>
      </w:pPr>
      <w:r w:rsidRPr="00C10A5A">
        <w:rPr>
          <w:shd w:val="clear" w:color="auto" w:fill="FFFFFF"/>
          <w:lang w:val="en-US"/>
        </w:rPr>
        <w:t xml:space="preserve">LIU P, JIANG J-Z, WAN X-F, HUA Y, LI L, ZHOU J, et al. </w:t>
      </w:r>
      <w:r w:rsidRPr="00C77A25">
        <w:rPr>
          <w:shd w:val="clear" w:color="auto" w:fill="FFFFFF"/>
          <w:lang w:val="en-US"/>
        </w:rPr>
        <w:t xml:space="preserve">Are pangolins the intermediate host of the 2019 novel coronavirus (SARS-CoV-2)? </w:t>
      </w:r>
      <w:r w:rsidRPr="00C77A25">
        <w:rPr>
          <w:b/>
          <w:bCs/>
          <w:shd w:val="clear" w:color="auto" w:fill="FFFFFF"/>
        </w:rPr>
        <w:t xml:space="preserve">PLoS </w:t>
      </w:r>
      <w:proofErr w:type="spellStart"/>
      <w:r w:rsidRPr="00C77A25">
        <w:rPr>
          <w:b/>
          <w:bCs/>
          <w:shd w:val="clear" w:color="auto" w:fill="FFFFFF"/>
        </w:rPr>
        <w:t>Pathog</w:t>
      </w:r>
      <w:proofErr w:type="spellEnd"/>
      <w:r w:rsidRPr="00C77A25">
        <w:rPr>
          <w:shd w:val="clear" w:color="auto" w:fill="FFFFFF"/>
        </w:rPr>
        <w:t xml:space="preserve"> 2020. 16(5): e1008421. Disponível em: &lt;https://doi.org/10.1371/journal.ppat.1008421&gt;. Acesso em: 25 jan. 2024.</w:t>
      </w:r>
    </w:p>
    <w:p w14:paraId="5952AB57" w14:textId="77777777" w:rsidR="002331C6" w:rsidRPr="00C77A25" w:rsidRDefault="002331C6" w:rsidP="002064C7">
      <w:pPr>
        <w:spacing w:line="240" w:lineRule="auto"/>
        <w:ind w:firstLine="0"/>
        <w:rPr>
          <w:shd w:val="clear" w:color="auto" w:fill="FFFFFF"/>
        </w:rPr>
      </w:pPr>
    </w:p>
    <w:p w14:paraId="0EA5CFD1" w14:textId="5E33B514" w:rsidR="002331C6" w:rsidRPr="00C77A25" w:rsidRDefault="002331C6" w:rsidP="002331C6">
      <w:pPr>
        <w:pStyle w:val="PargrafodaLista"/>
        <w:spacing w:line="240" w:lineRule="auto"/>
        <w:ind w:left="0" w:firstLine="0"/>
      </w:pPr>
      <w:r w:rsidRPr="00C77A25">
        <w:t xml:space="preserve">LOPES, C. V. A., &amp; Albuquerque, G. S. C. de. Agrotóxicos e seus impactos na saúde humana e ambiental: uma revisão sistemática. </w:t>
      </w:r>
      <w:r w:rsidRPr="00C77A25">
        <w:rPr>
          <w:b/>
          <w:bCs/>
        </w:rPr>
        <w:t>Saúde Em Debate</w:t>
      </w:r>
      <w:r w:rsidRPr="00C77A25">
        <w:t xml:space="preserve">, 2018. </w:t>
      </w:r>
      <w:r w:rsidRPr="00C77A25">
        <w:rPr>
          <w:i/>
          <w:iCs/>
        </w:rPr>
        <w:t>42</w:t>
      </w:r>
      <w:r w:rsidRPr="00C77A25">
        <w:t>(117), 518–534. Disponível em:&lt;https://doi.org/10.1590/0103-1104201811714&gt;. Acesso em: 02 fev. 2024.</w:t>
      </w:r>
    </w:p>
    <w:p w14:paraId="5CAB2520" w14:textId="1C86F6CE" w:rsidR="004D6E11" w:rsidRPr="00C77A25" w:rsidRDefault="004A2DB8" w:rsidP="004A2DB8">
      <w:pPr>
        <w:pBdr>
          <w:top w:val="none" w:sz="0" w:space="0" w:color="000000"/>
          <w:left w:val="none" w:sz="0" w:space="0" w:color="000000"/>
          <w:bottom w:val="none" w:sz="0" w:space="0" w:color="000000"/>
          <w:right w:val="none" w:sz="0" w:space="1" w:color="000000"/>
          <w:between w:val="none" w:sz="0" w:space="0" w:color="000000"/>
        </w:pBdr>
        <w:spacing w:before="280" w:after="280" w:line="240" w:lineRule="auto"/>
        <w:ind w:firstLine="0"/>
        <w:rPr>
          <w:color w:val="1A1A1A"/>
          <w:shd w:val="clear" w:color="auto" w:fill="FFFFFF"/>
        </w:rPr>
      </w:pPr>
      <w:r w:rsidRPr="00C77A25">
        <w:rPr>
          <w:color w:val="1A1A1A"/>
          <w:shd w:val="clear" w:color="auto" w:fill="FFFFFF"/>
        </w:rPr>
        <w:lastRenderedPageBreak/>
        <w:t xml:space="preserve">LUPETTI, Camila, 2022. </w:t>
      </w:r>
      <w:r w:rsidRPr="00C77A25">
        <w:rPr>
          <w:b/>
          <w:bCs/>
          <w:color w:val="1A1A1A"/>
          <w:shd w:val="clear" w:color="auto" w:fill="FFFFFF"/>
        </w:rPr>
        <w:t>Proteínas alternativas em dados</w:t>
      </w:r>
      <w:r w:rsidRPr="00C77A25">
        <w:rPr>
          <w:color w:val="1A1A1A"/>
          <w:shd w:val="clear" w:color="auto" w:fill="FFFFFF"/>
        </w:rPr>
        <w:t xml:space="preserve">. </w:t>
      </w:r>
      <w:r w:rsidRPr="00C77A25">
        <w:rPr>
          <w:color w:val="1A1A1A"/>
          <w:shd w:val="clear" w:color="auto" w:fill="FFFFFF"/>
          <w:lang w:val="en-US"/>
        </w:rPr>
        <w:t xml:space="preserve">Good Food Institute (GFI) </w:t>
      </w:r>
      <w:proofErr w:type="spellStart"/>
      <w:r w:rsidRPr="00C77A25">
        <w:rPr>
          <w:color w:val="1A1A1A"/>
          <w:shd w:val="clear" w:color="auto" w:fill="FFFFFF"/>
          <w:lang w:val="en-US"/>
        </w:rPr>
        <w:t>Brasil</w:t>
      </w:r>
      <w:proofErr w:type="spellEnd"/>
      <w:r w:rsidRPr="00C77A25">
        <w:rPr>
          <w:color w:val="1A1A1A"/>
          <w:shd w:val="clear" w:color="auto" w:fill="FFFFFF"/>
          <w:lang w:val="en-US"/>
        </w:rPr>
        <w:t xml:space="preserve">. </w:t>
      </w:r>
      <w:r w:rsidRPr="00C77A25">
        <w:rPr>
          <w:color w:val="1A1A1A"/>
          <w:shd w:val="clear" w:color="auto" w:fill="FFFFFF"/>
        </w:rPr>
        <w:t>2022. Disponível em:&lt;https://gfi.org.br/</w:t>
      </w:r>
      <w:proofErr w:type="spellStart"/>
      <w:r w:rsidRPr="00C77A25">
        <w:rPr>
          <w:color w:val="1A1A1A"/>
          <w:shd w:val="clear" w:color="auto" w:fill="FFFFFF"/>
        </w:rPr>
        <w:t>databook</w:t>
      </w:r>
      <w:proofErr w:type="spellEnd"/>
      <w:r w:rsidRPr="00C77A25">
        <w:rPr>
          <w:color w:val="1A1A1A"/>
          <w:shd w:val="clear" w:color="auto" w:fill="FFFFFF"/>
        </w:rPr>
        <w:t>/&gt;. Acesso em: 27 jan. 2024.</w:t>
      </w:r>
    </w:p>
    <w:p w14:paraId="614077D8" w14:textId="12AEF2F4" w:rsidR="000A5DE7" w:rsidRPr="00C77A25" w:rsidRDefault="000A5DE7" w:rsidP="009E4B90">
      <w:pPr>
        <w:spacing w:line="240" w:lineRule="auto"/>
        <w:ind w:firstLine="0"/>
      </w:pPr>
      <w:r w:rsidRPr="00C77A25">
        <w:t xml:space="preserve">MACÊDO, J. L. V. de. Sistemas Agroflorestais: Princípios básicos. </w:t>
      </w:r>
      <w:r w:rsidRPr="00C77A25">
        <w:rPr>
          <w:b/>
          <w:bCs/>
        </w:rPr>
        <w:t>Série Técnica de Meio Ambiente e Desenvolvimento Sustentável</w:t>
      </w:r>
      <w:r w:rsidRPr="00C77A25">
        <w:t>, 25. Secretaria de Estado do Meio Ambiente e Desenvolvimento Sustentável. Manaus: Instituto Amazônia, 2013. 33p. Disponível em: &lt;https://www.embrapa.br/busca-de-publicacoes/-/publicacao/669177/sistemas-agroflorestais-principios-basicos&gt;. Acesso em: 8 jan. 2024.</w:t>
      </w:r>
    </w:p>
    <w:p w14:paraId="0B84559A" w14:textId="77777777" w:rsidR="001B7B03" w:rsidRPr="00C77A25" w:rsidRDefault="001B7B03" w:rsidP="009E4B90">
      <w:pPr>
        <w:widowControl w:val="0"/>
        <w:spacing w:line="240" w:lineRule="auto"/>
        <w:ind w:firstLine="0"/>
      </w:pPr>
    </w:p>
    <w:p w14:paraId="6ED4B3BC" w14:textId="0065B48A" w:rsidR="001B7B03" w:rsidRPr="00C77A25" w:rsidRDefault="00000000" w:rsidP="009E4B90">
      <w:pPr>
        <w:widowControl w:val="0"/>
        <w:spacing w:line="240" w:lineRule="auto"/>
        <w:ind w:firstLine="0"/>
      </w:pPr>
      <w:r w:rsidRPr="00C77A25">
        <w:t xml:space="preserve">MAGALHÃES, M. P.; OLIVEIRA, J. </w:t>
      </w:r>
      <w:r w:rsidR="00E574F5" w:rsidRPr="00C77A25">
        <w:t xml:space="preserve">C. </w:t>
      </w:r>
      <w:r w:rsidRPr="00C77A25">
        <w:t xml:space="preserve">Veganismo: aspectos históricos. </w:t>
      </w:r>
      <w:r w:rsidRPr="00C77A25">
        <w:rPr>
          <w:b/>
        </w:rPr>
        <w:t xml:space="preserve">Revista </w:t>
      </w:r>
      <w:proofErr w:type="spellStart"/>
      <w:r w:rsidRPr="00C77A25">
        <w:rPr>
          <w:b/>
          <w:i/>
        </w:rPr>
        <w:t>Scientiarum</w:t>
      </w:r>
      <w:proofErr w:type="spellEnd"/>
      <w:r w:rsidRPr="00C77A25">
        <w:rPr>
          <w:b/>
        </w:rPr>
        <w:t xml:space="preserve"> </w:t>
      </w:r>
      <w:r w:rsidR="006E14B3" w:rsidRPr="00C77A25">
        <w:rPr>
          <w:b/>
        </w:rPr>
        <w:t>História</w:t>
      </w:r>
      <w:r w:rsidRPr="00C77A25">
        <w:t>, v. 2,</w:t>
      </w:r>
      <w:r w:rsidR="00FD325E" w:rsidRPr="00C77A25">
        <w:t xml:space="preserve"> 2019. </w:t>
      </w:r>
      <w:r w:rsidRPr="00C77A25">
        <w:t xml:space="preserve">p. 8–8. </w:t>
      </w:r>
      <w:r w:rsidR="003B721C" w:rsidRPr="00C77A25">
        <w:t>Disponível em: &lt; http://revistas.hcte.ufrj.br/index.php/RevistaSH/article/view/68&gt;, Acesso em: 15. mar. 202</w:t>
      </w:r>
      <w:r w:rsidR="00165D8B" w:rsidRPr="00C77A25">
        <w:t>2</w:t>
      </w:r>
      <w:r w:rsidR="003B721C" w:rsidRPr="00C77A25">
        <w:t>.</w:t>
      </w:r>
    </w:p>
    <w:p w14:paraId="71001560" w14:textId="77777777" w:rsidR="001B7B03" w:rsidRPr="00C77A25" w:rsidRDefault="001B7B03" w:rsidP="009E4B90">
      <w:pPr>
        <w:widowControl w:val="0"/>
        <w:spacing w:line="240" w:lineRule="auto"/>
        <w:ind w:firstLine="0"/>
      </w:pPr>
    </w:p>
    <w:p w14:paraId="2B40FB3D" w14:textId="77777777" w:rsidR="001B7B03" w:rsidRPr="00C77A25" w:rsidRDefault="00000000" w:rsidP="009E4B90">
      <w:pPr>
        <w:widowControl w:val="0"/>
        <w:spacing w:line="240" w:lineRule="auto"/>
        <w:ind w:firstLine="0"/>
      </w:pPr>
      <w:r w:rsidRPr="00C77A25">
        <w:t xml:space="preserve">MALAFAIA, G. C. et al. Projeções para o mercado mundial de carne bovina 2020-2029. </w:t>
      </w:r>
      <w:r w:rsidRPr="00C77A25">
        <w:rPr>
          <w:b/>
        </w:rPr>
        <w:t>Embrapa</w:t>
      </w:r>
      <w:r w:rsidRPr="00C77A25">
        <w:t xml:space="preserve">, p. 1–2, 2020. </w:t>
      </w:r>
    </w:p>
    <w:p w14:paraId="2F3761F5" w14:textId="2872B585" w:rsidR="001B7B03" w:rsidRPr="00C77A25" w:rsidRDefault="000977B1" w:rsidP="009E5283">
      <w:pPr>
        <w:pStyle w:val="NormalWeb"/>
        <w:jc w:val="both"/>
        <w:rPr>
          <w:color w:val="000000"/>
        </w:rPr>
      </w:pPr>
      <w:r w:rsidRPr="00C77A25">
        <w:rPr>
          <w:color w:val="000000"/>
        </w:rPr>
        <w:t>MAPA</w:t>
      </w:r>
      <w:r w:rsidR="00AE2D5B" w:rsidRPr="00C77A25">
        <w:rPr>
          <w:color w:val="000000"/>
        </w:rPr>
        <w:t xml:space="preserve">. </w:t>
      </w:r>
      <w:r w:rsidR="00AE2D5B" w:rsidRPr="00C77A25">
        <w:rPr>
          <w:b/>
          <w:bCs/>
          <w:color w:val="000000"/>
        </w:rPr>
        <w:t>Estatísticas do Setor</w:t>
      </w:r>
      <w:r w:rsidR="00AE2D5B" w:rsidRPr="00C77A25">
        <w:rPr>
          <w:color w:val="000000"/>
        </w:rPr>
        <w:t>. Ministério da Agricultura e Pecuária. 03. mai. 2022</w:t>
      </w:r>
      <w:r w:rsidR="00675C7E" w:rsidRPr="00C77A25">
        <w:rPr>
          <w:color w:val="000000"/>
        </w:rPr>
        <w:t>a</w:t>
      </w:r>
      <w:r w:rsidR="00AE2D5B" w:rsidRPr="00C77A25">
        <w:rPr>
          <w:color w:val="000000"/>
        </w:rPr>
        <w:t xml:space="preserve">. Disponível em: </w:t>
      </w:r>
      <w:r w:rsidR="00AE2D5B" w:rsidRPr="00C77A25">
        <w:t>https://www.gov.br/agricultura/pt-br/assuntos/insumos-agropecuarios/insumos-agricolas/fertilizantes/plano-nacional-de-fertilizantes/estatisticas-do-setor</w:t>
      </w:r>
      <w:r w:rsidR="00AE2D5B" w:rsidRPr="00C77A25">
        <w:rPr>
          <w:color w:val="000000"/>
        </w:rPr>
        <w:t xml:space="preserve">. Acesso em: 23 jan. 2024.  </w:t>
      </w:r>
    </w:p>
    <w:p w14:paraId="6066B3D5" w14:textId="03C1D893" w:rsidR="00675C7E" w:rsidRPr="00311898" w:rsidRDefault="00D1089C" w:rsidP="00675C7E">
      <w:pPr>
        <w:spacing w:line="240" w:lineRule="auto"/>
        <w:ind w:firstLine="0"/>
        <w:rPr>
          <w:lang w:val="en-US"/>
        </w:rPr>
      </w:pPr>
      <w:r w:rsidRPr="00C77A25">
        <w:t>MAPA</w:t>
      </w:r>
      <w:r w:rsidR="00675C7E" w:rsidRPr="00C77A25">
        <w:t xml:space="preserve">. Ministério da Agricultura, Pecuária e Abastecimento. </w:t>
      </w:r>
      <w:r w:rsidR="00675C7E" w:rsidRPr="00C77A25">
        <w:rPr>
          <w:b/>
          <w:bCs/>
        </w:rPr>
        <w:t>Projeções do agronegócio Brasil 2021/23 a 2031/32.</w:t>
      </w:r>
      <w:r w:rsidR="00675C7E" w:rsidRPr="00C77A25">
        <w:t xml:space="preserve"> Brasília. 13ª edição. 2022b. Disponível em: &lt;https://www.gov.br/agricultura/pt-br/assuntos/noticias/producao-de-graos-deve-crescer-36-8-nos-proximos-dez-anos/PROJEESDOAGRONEGCIO20212022a203132.pdf&gt;. </w:t>
      </w:r>
      <w:proofErr w:type="spellStart"/>
      <w:r w:rsidR="00675C7E" w:rsidRPr="00311898">
        <w:rPr>
          <w:lang w:val="en-US"/>
        </w:rPr>
        <w:t>Acesso</w:t>
      </w:r>
      <w:proofErr w:type="spellEnd"/>
      <w:r w:rsidR="00675C7E" w:rsidRPr="00311898">
        <w:rPr>
          <w:lang w:val="en-US"/>
        </w:rPr>
        <w:t xml:space="preserve"> </w:t>
      </w:r>
      <w:proofErr w:type="spellStart"/>
      <w:r w:rsidR="00675C7E" w:rsidRPr="00311898">
        <w:rPr>
          <w:lang w:val="en-US"/>
        </w:rPr>
        <w:t>em</w:t>
      </w:r>
      <w:proofErr w:type="spellEnd"/>
      <w:r w:rsidR="00675C7E" w:rsidRPr="00311898">
        <w:rPr>
          <w:lang w:val="en-US"/>
        </w:rPr>
        <w:t xml:space="preserve">: 27 </w:t>
      </w:r>
      <w:proofErr w:type="spellStart"/>
      <w:r w:rsidR="00675C7E" w:rsidRPr="00311898">
        <w:rPr>
          <w:lang w:val="en-US"/>
        </w:rPr>
        <w:t>fev</w:t>
      </w:r>
      <w:proofErr w:type="spellEnd"/>
      <w:r w:rsidR="00675C7E" w:rsidRPr="00311898">
        <w:rPr>
          <w:lang w:val="en-US"/>
        </w:rPr>
        <w:t>. 2024.</w:t>
      </w:r>
    </w:p>
    <w:p w14:paraId="6D9FBA87" w14:textId="77777777" w:rsidR="00675C7E" w:rsidRPr="00311898" w:rsidRDefault="00675C7E" w:rsidP="00675C7E">
      <w:pPr>
        <w:spacing w:line="240" w:lineRule="auto"/>
        <w:ind w:firstLine="0"/>
        <w:rPr>
          <w:noProof/>
          <w:color w:val="000000"/>
          <w:lang w:val="en-US"/>
        </w:rPr>
      </w:pPr>
    </w:p>
    <w:p w14:paraId="272EC6A8" w14:textId="2869DEB2" w:rsidR="00E46BB2" w:rsidRPr="00C77A25" w:rsidRDefault="00E46BB2" w:rsidP="00E46BB2">
      <w:pPr>
        <w:spacing w:line="240" w:lineRule="auto"/>
        <w:ind w:firstLine="0"/>
        <w:rPr>
          <w:lang w:val="en-US"/>
        </w:rPr>
      </w:pPr>
      <w:r w:rsidRPr="00C77A25">
        <w:rPr>
          <w:lang w:val="en-US"/>
        </w:rPr>
        <w:t xml:space="preserve">MEA. Ecosystems and Human Well-being: Biodiversity Synthesis. Washington, DC: World Resources Institute. </w:t>
      </w:r>
      <w:r w:rsidRPr="00C77A25">
        <w:t xml:space="preserve">2005. Disponível em: &lt;https://www.millenniumassessment.org/documents/document.356.aspx.pdf&gt;.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xml:space="preserve">. 2024. </w:t>
      </w:r>
    </w:p>
    <w:p w14:paraId="37EA2B41" w14:textId="77777777" w:rsidR="00F833C7" w:rsidRPr="00C77A25" w:rsidRDefault="00F833C7"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45C5F61E" w14:textId="28227DB6" w:rsidR="00E465CB" w:rsidRPr="00C77A25" w:rsidRDefault="00E465CB" w:rsidP="009E4B90">
      <w:pPr>
        <w:spacing w:line="240" w:lineRule="auto"/>
        <w:ind w:firstLine="0"/>
        <w:rPr>
          <w:lang w:val="en-US"/>
        </w:rPr>
      </w:pPr>
      <w:r w:rsidRPr="00C77A25">
        <w:rPr>
          <w:lang w:val="en-US"/>
        </w:rPr>
        <w:t xml:space="preserve">MEKONNEN, M. M., &amp; HOEKSTRA, A. Y. A Global Assessment of the Water Footprint of Farm Animal Products. </w:t>
      </w:r>
      <w:r w:rsidRPr="00C77A25">
        <w:rPr>
          <w:b/>
          <w:bCs/>
          <w:lang w:val="en-US"/>
        </w:rPr>
        <w:t>Ecosystems</w:t>
      </w:r>
      <w:r w:rsidR="00165D8B" w:rsidRPr="00C77A25">
        <w:rPr>
          <w:lang w:val="en-US"/>
        </w:rPr>
        <w:t xml:space="preserve">, </w:t>
      </w:r>
      <w:r w:rsidRPr="00C77A25">
        <w:rPr>
          <w:i/>
          <w:iCs/>
          <w:lang w:val="en-US"/>
        </w:rPr>
        <w:t>15</w:t>
      </w:r>
      <w:r w:rsidRPr="00C77A25">
        <w:rPr>
          <w:lang w:val="en-US"/>
        </w:rPr>
        <w:t>(3),</w:t>
      </w:r>
      <w:r w:rsidR="00156EA0" w:rsidRPr="00C77A25">
        <w:rPr>
          <w:lang w:val="en-US"/>
        </w:rPr>
        <w:t xml:space="preserve"> 2012. </w:t>
      </w:r>
      <w:r w:rsidRPr="00C77A25">
        <w:rPr>
          <w:lang w:val="en-US"/>
        </w:rPr>
        <w:t xml:space="preserve">401–415. https://doi.org/10.1007/s10021-011-9517-8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03 </w:t>
      </w:r>
      <w:proofErr w:type="spellStart"/>
      <w:r w:rsidRPr="00C77A25">
        <w:rPr>
          <w:lang w:val="en-US"/>
        </w:rPr>
        <w:t>jan.</w:t>
      </w:r>
      <w:proofErr w:type="spellEnd"/>
      <w:r w:rsidRPr="00C77A25">
        <w:rPr>
          <w:lang w:val="en-US"/>
        </w:rPr>
        <w:t xml:space="preserve"> 2024.</w:t>
      </w:r>
    </w:p>
    <w:p w14:paraId="2F5B7C62" w14:textId="77777777" w:rsidR="00E465CB" w:rsidRPr="00C77A25" w:rsidRDefault="00E465CB"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6433F27A" w14:textId="517ABF82" w:rsidR="00F833C7" w:rsidRPr="00C77A25" w:rsidRDefault="00E465CB" w:rsidP="009E4B90">
      <w:pPr>
        <w:spacing w:line="240" w:lineRule="auto"/>
        <w:ind w:firstLine="0"/>
      </w:pPr>
      <w:r w:rsidRPr="00C77A25">
        <w:rPr>
          <w:lang w:val="en-US"/>
        </w:rPr>
        <w:t xml:space="preserve">MEKONNEN, M. M., &amp; HOEKSTRA, A. Y. Sustainability: Four billion people facing severe water scarcity. </w:t>
      </w:r>
      <w:r w:rsidRPr="00C77A25">
        <w:rPr>
          <w:b/>
          <w:bCs/>
        </w:rPr>
        <w:t xml:space="preserve">Science </w:t>
      </w:r>
      <w:proofErr w:type="spellStart"/>
      <w:r w:rsidRPr="00C77A25">
        <w:rPr>
          <w:b/>
          <w:bCs/>
        </w:rPr>
        <w:t>Advances</w:t>
      </w:r>
      <w:proofErr w:type="spellEnd"/>
      <w:r w:rsidRPr="00C77A25">
        <w:t xml:space="preserve">, </w:t>
      </w:r>
      <w:r w:rsidRPr="00C77A25">
        <w:rPr>
          <w:i/>
          <w:iCs/>
        </w:rPr>
        <w:t>2</w:t>
      </w:r>
      <w:r w:rsidRPr="00C77A25">
        <w:t>(2), 2016. https://doi.org/10.1126/sciadv.1500323 Acesso em: 03 jan. 2024.</w:t>
      </w:r>
    </w:p>
    <w:p w14:paraId="28A16BEE" w14:textId="77777777" w:rsidR="001B7B03" w:rsidRPr="00C77A25" w:rsidRDefault="001B7B03" w:rsidP="009E4B90">
      <w:pPr>
        <w:widowControl w:val="0"/>
        <w:spacing w:line="240" w:lineRule="auto"/>
        <w:ind w:firstLine="0"/>
      </w:pPr>
    </w:p>
    <w:p w14:paraId="53B65EF4" w14:textId="1140754C" w:rsidR="001B7B03" w:rsidRPr="00C77A25" w:rsidRDefault="00000000" w:rsidP="009E4B90">
      <w:pPr>
        <w:widowControl w:val="0"/>
        <w:spacing w:line="240" w:lineRule="auto"/>
        <w:ind w:firstLine="0"/>
        <w:rPr>
          <w:lang w:val="en-US"/>
        </w:rPr>
      </w:pPr>
      <w:r w:rsidRPr="00C77A25">
        <w:t xml:space="preserve">MELGAREJO, L.; LEITE, A. Z. Apontamentos gerais sobre agronegócio e sindemia no Brasil. </w:t>
      </w:r>
      <w:r w:rsidRPr="00C77A25">
        <w:rPr>
          <w:b/>
          <w:bCs/>
        </w:rPr>
        <w:t>Desenvolvimento e Meio Ambiente</w:t>
      </w:r>
      <w:r w:rsidRPr="00C77A25">
        <w:t xml:space="preserve">, v. 57, </w:t>
      </w:r>
      <w:r w:rsidR="00156EA0" w:rsidRPr="00C77A25">
        <w:t xml:space="preserve">2021. </w:t>
      </w:r>
      <w:r w:rsidRPr="00C77A25">
        <w:t>p. 160–174.</w:t>
      </w:r>
      <w:r w:rsidR="00156EA0" w:rsidRPr="00C77A25">
        <w:t xml:space="preserve"> </w:t>
      </w:r>
      <w:r w:rsidR="00720794" w:rsidRPr="00C77A25">
        <w:t xml:space="preserve">Disponível em: &lt;https://www.researchgate.net/publication/353362201_Apontamentos_gerais_sobre_agronegocio_e_sindemia_no_Brasil&gt;. </w:t>
      </w:r>
      <w:proofErr w:type="spellStart"/>
      <w:r w:rsidR="00720794" w:rsidRPr="00C77A25">
        <w:rPr>
          <w:lang w:val="en-US"/>
        </w:rPr>
        <w:t>Acesso</w:t>
      </w:r>
      <w:proofErr w:type="spellEnd"/>
      <w:r w:rsidR="00720794" w:rsidRPr="00C77A25">
        <w:rPr>
          <w:lang w:val="en-US"/>
        </w:rPr>
        <w:t xml:space="preserve"> </w:t>
      </w:r>
      <w:proofErr w:type="spellStart"/>
      <w:r w:rsidR="00720794" w:rsidRPr="00C77A25">
        <w:rPr>
          <w:lang w:val="en-US"/>
        </w:rPr>
        <w:t>em</w:t>
      </w:r>
      <w:proofErr w:type="spellEnd"/>
      <w:r w:rsidR="00720794" w:rsidRPr="00C77A25">
        <w:rPr>
          <w:lang w:val="en-US"/>
        </w:rPr>
        <w:t>: 12. out. 2023.</w:t>
      </w:r>
    </w:p>
    <w:p w14:paraId="4699C124" w14:textId="77777777" w:rsidR="00E97B9A" w:rsidRPr="00C77A25" w:rsidRDefault="00E97B9A" w:rsidP="009E4B90">
      <w:pPr>
        <w:widowControl w:val="0"/>
        <w:spacing w:line="240" w:lineRule="auto"/>
        <w:ind w:firstLine="0"/>
        <w:rPr>
          <w:lang w:val="en-US"/>
        </w:rPr>
      </w:pPr>
    </w:p>
    <w:p w14:paraId="3A538262" w14:textId="3FF49A86" w:rsidR="00292788" w:rsidRPr="00C77A25" w:rsidRDefault="00E97B9A" w:rsidP="00677CFA">
      <w:pPr>
        <w:spacing w:line="240" w:lineRule="auto"/>
        <w:ind w:firstLine="0"/>
        <w:rPr>
          <w:shd w:val="clear" w:color="auto" w:fill="FFFFFF"/>
        </w:rPr>
      </w:pPr>
      <w:r w:rsidRPr="00C77A25">
        <w:rPr>
          <w:shd w:val="clear" w:color="auto" w:fill="FFFFFF"/>
          <w:lang w:val="en-US"/>
        </w:rPr>
        <w:t xml:space="preserve">MELINA V, CRAIG W, LEVIN S. Position of the Academy of Nutrition and Dietetics: Vegetarian Diets. </w:t>
      </w:r>
      <w:r w:rsidRPr="00C77A25">
        <w:rPr>
          <w:b/>
          <w:bCs/>
          <w:shd w:val="clear" w:color="auto" w:fill="FFFFFF"/>
        </w:rPr>
        <w:t xml:space="preserve">J Acad </w:t>
      </w:r>
      <w:proofErr w:type="spellStart"/>
      <w:r w:rsidRPr="00C77A25">
        <w:rPr>
          <w:b/>
          <w:bCs/>
          <w:shd w:val="clear" w:color="auto" w:fill="FFFFFF"/>
        </w:rPr>
        <w:t>Nutr</w:t>
      </w:r>
      <w:proofErr w:type="spellEnd"/>
      <w:r w:rsidRPr="00C77A25">
        <w:rPr>
          <w:b/>
          <w:bCs/>
          <w:shd w:val="clear" w:color="auto" w:fill="FFFFFF"/>
        </w:rPr>
        <w:t xml:space="preserve"> Diet</w:t>
      </w:r>
      <w:r w:rsidRPr="00C77A25">
        <w:rPr>
          <w:shd w:val="clear" w:color="auto" w:fill="FFFFFF"/>
        </w:rPr>
        <w:t>. 2016 Dec;116(12):1970-1980. Disponível em: &lt;https://www.jandonline.org/article/S2212-2672(16)31192-3/fulltext&gt;. Acesso em: 23. jan. 2024.</w:t>
      </w:r>
    </w:p>
    <w:p w14:paraId="1A313D30" w14:textId="77777777" w:rsidR="00A543CD" w:rsidRPr="00C77A25" w:rsidRDefault="00A543CD" w:rsidP="00677CFA">
      <w:pPr>
        <w:spacing w:line="240" w:lineRule="auto"/>
        <w:ind w:firstLine="0"/>
        <w:rPr>
          <w:shd w:val="clear" w:color="auto" w:fill="FFFFFF"/>
        </w:rPr>
      </w:pPr>
    </w:p>
    <w:p w14:paraId="3AA09646" w14:textId="34D21775" w:rsidR="00A543CD" w:rsidRPr="00C77A25" w:rsidRDefault="00A543CD" w:rsidP="00A543CD">
      <w:pPr>
        <w:spacing w:line="240" w:lineRule="auto"/>
        <w:ind w:firstLine="0"/>
      </w:pPr>
      <w:r w:rsidRPr="00C77A25">
        <w:lastRenderedPageBreak/>
        <w:t xml:space="preserve">MENDES C., GONÇALVES JR. SEGURANÇA E SOBERANIA ALIMENTAR: o caso brasileiro (1994-2015). </w:t>
      </w:r>
      <w:proofErr w:type="spellStart"/>
      <w:r w:rsidRPr="00C77A25">
        <w:rPr>
          <w:b/>
          <w:bCs/>
        </w:rPr>
        <w:t>Cad</w:t>
      </w:r>
      <w:proofErr w:type="spellEnd"/>
      <w:r w:rsidRPr="00C77A25">
        <w:rPr>
          <w:b/>
          <w:bCs/>
        </w:rPr>
        <w:t xml:space="preserve"> CRH</w:t>
      </w:r>
      <w:r w:rsidRPr="00C77A25">
        <w:t xml:space="preserve"> [Internet]. 2023; 36:e023009. Disponível em: &lt;https://doi.org/10.9771/ccrh.v36i0.42137&gt;. Acesso em: 07 jan. 2024.</w:t>
      </w:r>
    </w:p>
    <w:p w14:paraId="724D46B7" w14:textId="242836C2" w:rsidR="001B7B03" w:rsidRPr="00C77A25" w:rsidRDefault="004311AA" w:rsidP="00292788">
      <w:pPr>
        <w:pBdr>
          <w:top w:val="none" w:sz="0" w:space="0" w:color="000000"/>
          <w:left w:val="none" w:sz="0" w:space="0" w:color="000000"/>
          <w:bottom w:val="none" w:sz="0" w:space="0" w:color="000000"/>
          <w:right w:val="none" w:sz="0" w:space="1" w:color="000000"/>
          <w:between w:val="none" w:sz="0" w:space="0" w:color="000000"/>
        </w:pBdr>
        <w:spacing w:before="280" w:after="280" w:line="240" w:lineRule="auto"/>
        <w:ind w:firstLine="0"/>
      </w:pPr>
      <w:r w:rsidRPr="00C77A25">
        <w:t xml:space="preserve">MINISTÉRIO DA CIÊNCIA, TECNOLOGIA E INOVAÇÃO </w:t>
      </w:r>
      <w:r w:rsidR="00292788" w:rsidRPr="00C77A25">
        <w:t xml:space="preserve">(MCTI). </w:t>
      </w:r>
      <w:r w:rsidR="00292788" w:rsidRPr="00C77A25">
        <w:rPr>
          <w:b/>
          <w:bCs/>
        </w:rPr>
        <w:t>Inventário Nacional apresenta novos dados que podem subsidiar políticas para o campo e mudança do clima.</w:t>
      </w:r>
      <w:r w:rsidR="00292788" w:rsidRPr="00C77A25">
        <w:t xml:space="preserve"> Atualizado em 03 nov. 2022. Disponível em: &lt; https://www.gov.br/mcti/pt-br/acompanhe-o-mcti/noticias/2021/01/inventario-nacional-apresenta-novos-dados-que-podem-subsidiar-politicas-para-o-campo-e-mudanca-do-clima&gt;. Acesso em: 29 jan. 2023.</w:t>
      </w:r>
    </w:p>
    <w:p w14:paraId="74ADEA82" w14:textId="77777777" w:rsidR="003024EE" w:rsidRPr="00C77A25" w:rsidRDefault="00000000" w:rsidP="003024EE">
      <w:pPr>
        <w:widowControl w:val="0"/>
        <w:spacing w:line="240" w:lineRule="auto"/>
        <w:ind w:firstLine="0"/>
      </w:pPr>
      <w:r w:rsidRPr="00C77A25">
        <w:t xml:space="preserve">MONTANARI, M. </w:t>
      </w:r>
      <w:r w:rsidRPr="00C77A25">
        <w:rPr>
          <w:b/>
        </w:rPr>
        <w:t>Comida como cultura</w:t>
      </w:r>
      <w:r w:rsidRPr="00C77A25">
        <w:t xml:space="preserve">. 2. ed. São Paulo: Senac, 2008. </w:t>
      </w:r>
    </w:p>
    <w:p w14:paraId="2F8A814E" w14:textId="77777777" w:rsidR="004E1540" w:rsidRPr="00C77A25" w:rsidRDefault="004E1540" w:rsidP="003024EE">
      <w:pPr>
        <w:widowControl w:val="0"/>
        <w:spacing w:line="240" w:lineRule="auto"/>
        <w:ind w:firstLine="0"/>
      </w:pPr>
    </w:p>
    <w:p w14:paraId="7B746207" w14:textId="77777777" w:rsidR="004E1540" w:rsidRPr="00C77A25" w:rsidRDefault="004E1540" w:rsidP="004E1540">
      <w:pPr>
        <w:spacing w:line="240" w:lineRule="auto"/>
        <w:ind w:firstLine="0"/>
        <w:rPr>
          <w:color w:val="0070C0"/>
          <w:lang w:val="en-US"/>
        </w:rPr>
      </w:pPr>
      <w:r w:rsidRPr="00C77A25">
        <w:t xml:space="preserve">MORAES, Rodrigo </w:t>
      </w:r>
      <w:proofErr w:type="spellStart"/>
      <w:r w:rsidRPr="00C77A25">
        <w:t>Fracalossi</w:t>
      </w:r>
      <w:proofErr w:type="spellEnd"/>
      <w:r w:rsidRPr="00C77A25">
        <w:t xml:space="preserve"> de. </w:t>
      </w:r>
      <w:r w:rsidRPr="00C77A25">
        <w:rPr>
          <w:b/>
          <w:bCs/>
        </w:rPr>
        <w:t>Agrotóxicos no brasil: padrões de uso, política da regulação e prevenção da captura regulatória.</w:t>
      </w:r>
      <w:r w:rsidRPr="00C77A25">
        <w:t xml:space="preserve"> Instituto de Pesquisa Econômica Aplicada-IPEA. Brasília: Rio de Janeiro, 2019. Disponível em: &lt; https://repositorio.ipea.gov.br/bitstream/11058/9371/1/td_2506.pdf&gt;.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jan.</w:t>
      </w:r>
      <w:proofErr w:type="spellEnd"/>
      <w:r w:rsidRPr="00C77A25">
        <w:rPr>
          <w:lang w:val="en-US"/>
        </w:rPr>
        <w:t xml:space="preserve"> 2024.</w:t>
      </w:r>
    </w:p>
    <w:p w14:paraId="4E5F5958" w14:textId="77777777" w:rsidR="004311AA" w:rsidRPr="00C77A25" w:rsidRDefault="004311AA" w:rsidP="003024EE">
      <w:pPr>
        <w:widowControl w:val="0"/>
        <w:spacing w:line="240" w:lineRule="auto"/>
        <w:ind w:firstLine="0"/>
        <w:rPr>
          <w:lang w:val="en-US"/>
        </w:rPr>
      </w:pPr>
    </w:p>
    <w:p w14:paraId="594DC3E9" w14:textId="79EFA750" w:rsidR="004311AA" w:rsidRPr="00C77A25" w:rsidRDefault="004311AA" w:rsidP="004311AA">
      <w:pPr>
        <w:spacing w:line="240" w:lineRule="auto"/>
        <w:ind w:firstLine="0"/>
        <w:rPr>
          <w:lang w:val="en-US"/>
        </w:rPr>
      </w:pPr>
      <w:r w:rsidRPr="00C77A25">
        <w:rPr>
          <w:lang w:val="en-US"/>
        </w:rPr>
        <w:t xml:space="preserve">MOSTAFALOU, S., &amp; ABDOLLAHI, M. Pesticides and human chronic diseases: </w:t>
      </w:r>
      <w:proofErr w:type="gramStart"/>
      <w:r w:rsidRPr="00C77A25">
        <w:rPr>
          <w:lang w:val="en-US"/>
        </w:rPr>
        <w:t>Evidences</w:t>
      </w:r>
      <w:proofErr w:type="gramEnd"/>
      <w:r w:rsidRPr="00C77A25">
        <w:rPr>
          <w:lang w:val="en-US"/>
        </w:rPr>
        <w:t xml:space="preserve">, mechanisms, and perspectives. </w:t>
      </w:r>
      <w:r w:rsidRPr="00C77A25">
        <w:rPr>
          <w:b/>
          <w:bCs/>
          <w:lang w:val="en-US"/>
        </w:rPr>
        <w:t>Toxicology and Applied Pharmacology</w:t>
      </w:r>
      <w:r w:rsidRPr="00C77A25">
        <w:rPr>
          <w:lang w:val="en-US"/>
        </w:rPr>
        <w:t>, 2013. 268(2), 157-177.</w:t>
      </w:r>
      <w:r w:rsidRPr="00C77A25">
        <w:rPr>
          <w:shd w:val="clear" w:color="auto" w:fill="FFFFFF"/>
          <w:lang w:val="en-US"/>
        </w:rPr>
        <w:t xml:space="preserve"> </w:t>
      </w:r>
      <w:proofErr w:type="spellStart"/>
      <w:r w:rsidRPr="00C77A25">
        <w:rPr>
          <w:shd w:val="clear" w:color="auto" w:fill="FFFFFF"/>
          <w:lang w:val="en-US"/>
        </w:rPr>
        <w:t>doi</w:t>
      </w:r>
      <w:proofErr w:type="spellEnd"/>
      <w:r w:rsidRPr="00C77A25">
        <w:rPr>
          <w:shd w:val="clear" w:color="auto" w:fill="FFFFFF"/>
          <w:lang w:val="en-US"/>
        </w:rPr>
        <w:t xml:space="preserve">: 10.1016/j.taap.2013.01.025.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02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5F24A605" w14:textId="77777777" w:rsidR="003024EE" w:rsidRPr="00C77A25" w:rsidRDefault="003024EE" w:rsidP="003024EE">
      <w:pPr>
        <w:widowControl w:val="0"/>
        <w:spacing w:line="240" w:lineRule="auto"/>
        <w:ind w:firstLine="0"/>
        <w:rPr>
          <w:lang w:val="en-US"/>
        </w:rPr>
      </w:pPr>
    </w:p>
    <w:p w14:paraId="0433789C" w14:textId="15CA2ED4" w:rsidR="003024EE" w:rsidRPr="00C77A25" w:rsidRDefault="003024EE" w:rsidP="009E4B90">
      <w:pPr>
        <w:widowControl w:val="0"/>
        <w:spacing w:line="240" w:lineRule="auto"/>
        <w:ind w:firstLine="0"/>
        <w:rPr>
          <w:lang w:val="en-US"/>
        </w:rPr>
      </w:pPr>
      <w:r w:rsidRPr="00C77A25">
        <w:t>MOTA, Ana Elizabete &amp; LARA</w:t>
      </w:r>
      <w:r w:rsidR="00F43FDC" w:rsidRPr="00C77A25">
        <w:t>, Ricardo</w:t>
      </w:r>
      <w:r w:rsidRPr="00C77A25">
        <w:t xml:space="preserve">.  </w:t>
      </w:r>
      <w:r w:rsidRPr="00C77A25">
        <w:rPr>
          <w:spacing w:val="-6"/>
        </w:rPr>
        <w:t xml:space="preserve">Desigualdade, fome e produção de alimentos. </w:t>
      </w:r>
      <w:r w:rsidRPr="00C77A25">
        <w:rPr>
          <w:rStyle w:val="editionmeta"/>
          <w:shd w:val="clear" w:color="auto" w:fill="FFFFFF"/>
        </w:rPr>
        <w:t xml:space="preserve">Rev. </w:t>
      </w:r>
      <w:proofErr w:type="spellStart"/>
      <w:r w:rsidRPr="00C77A25">
        <w:rPr>
          <w:rStyle w:val="editionmeta"/>
          <w:b/>
          <w:bCs/>
          <w:shd w:val="clear" w:color="auto" w:fill="FFFFFF"/>
        </w:rPr>
        <w:t>katálysis</w:t>
      </w:r>
      <w:proofErr w:type="spellEnd"/>
      <w:r w:rsidRPr="00C77A25">
        <w:rPr>
          <w:rStyle w:val="editionmeta"/>
          <w:shd w:val="clear" w:color="auto" w:fill="FFFFFF"/>
        </w:rPr>
        <w:t xml:space="preserve"> 25 (3).</w:t>
      </w:r>
      <w:r w:rsidRPr="00C77A25">
        <w:rPr>
          <w:rStyle w:val="separator"/>
          <w:shd w:val="clear" w:color="auto" w:fill="FFFFFF"/>
        </w:rPr>
        <w:t> </w:t>
      </w:r>
      <w:proofErr w:type="spellStart"/>
      <w:r w:rsidRPr="00C77A25">
        <w:rPr>
          <w:rStyle w:val="editionmeta"/>
          <w:shd w:val="clear" w:color="auto" w:fill="FFFFFF"/>
        </w:rPr>
        <w:t>Sep-Dec</w:t>
      </w:r>
      <w:proofErr w:type="spellEnd"/>
      <w:r w:rsidRPr="00C77A25">
        <w:rPr>
          <w:rStyle w:val="editionmeta"/>
          <w:shd w:val="clear" w:color="auto" w:fill="FFFFFF"/>
        </w:rPr>
        <w:t> 2022</w:t>
      </w:r>
      <w:r w:rsidRPr="00C77A25">
        <w:rPr>
          <w:rStyle w:val="separator"/>
          <w:shd w:val="clear" w:color="auto" w:fill="FFFFFF"/>
        </w:rPr>
        <w:t>. Disponível em: &lt;</w:t>
      </w:r>
      <w:r w:rsidRPr="00C77A25">
        <w:rPr>
          <w:rStyle w:val="group-doi"/>
        </w:rPr>
        <w:t>https://doi.org/10.1590/1982-0259.2022.e89701</w:t>
      </w:r>
      <w:r w:rsidRPr="00C77A25">
        <w:rPr>
          <w:rStyle w:val="group-doi"/>
          <w:shd w:val="clear" w:color="auto" w:fill="FFFFFF"/>
        </w:rPr>
        <w:t xml:space="preserve">&gt;. </w:t>
      </w:r>
      <w:proofErr w:type="spellStart"/>
      <w:r w:rsidRPr="00C77A25">
        <w:rPr>
          <w:rStyle w:val="group-doi"/>
          <w:shd w:val="clear" w:color="auto" w:fill="FFFFFF"/>
          <w:lang w:val="en-US"/>
        </w:rPr>
        <w:t>Acesso</w:t>
      </w:r>
      <w:proofErr w:type="spellEnd"/>
      <w:r w:rsidRPr="00C77A25">
        <w:rPr>
          <w:rStyle w:val="group-doi"/>
          <w:shd w:val="clear" w:color="auto" w:fill="FFFFFF"/>
          <w:lang w:val="en-US"/>
        </w:rPr>
        <w:t xml:space="preserve"> </w:t>
      </w:r>
      <w:proofErr w:type="spellStart"/>
      <w:r w:rsidRPr="00C77A25">
        <w:rPr>
          <w:rStyle w:val="group-doi"/>
          <w:shd w:val="clear" w:color="auto" w:fill="FFFFFF"/>
          <w:lang w:val="en-US"/>
        </w:rPr>
        <w:t>em</w:t>
      </w:r>
      <w:proofErr w:type="spellEnd"/>
      <w:r w:rsidRPr="00C77A25">
        <w:rPr>
          <w:rStyle w:val="group-doi"/>
          <w:shd w:val="clear" w:color="auto" w:fill="FFFFFF"/>
          <w:lang w:val="en-US"/>
        </w:rPr>
        <w:t xml:space="preserve">: 13 jun. 2023. </w:t>
      </w:r>
    </w:p>
    <w:p w14:paraId="3A198AEC" w14:textId="77777777" w:rsidR="00560F02" w:rsidRPr="00C77A25" w:rsidRDefault="00560F02" w:rsidP="009E4B90">
      <w:pPr>
        <w:widowControl w:val="0"/>
        <w:spacing w:line="240" w:lineRule="auto"/>
        <w:ind w:firstLine="0"/>
        <w:rPr>
          <w:lang w:val="en-US"/>
        </w:rPr>
      </w:pPr>
    </w:p>
    <w:p w14:paraId="14191E8F" w14:textId="4F02E5DA" w:rsidR="00560F02" w:rsidRPr="00C77A25" w:rsidRDefault="00560F02" w:rsidP="009E4B90">
      <w:pPr>
        <w:spacing w:line="240" w:lineRule="auto"/>
        <w:ind w:firstLine="0"/>
        <w:rPr>
          <w:color w:val="212121"/>
          <w:shd w:val="clear" w:color="auto" w:fill="FFFFFF"/>
        </w:rPr>
      </w:pPr>
      <w:r w:rsidRPr="00C77A25">
        <w:rPr>
          <w:color w:val="212121"/>
          <w:shd w:val="clear" w:color="auto" w:fill="FFFFFF"/>
          <w:lang w:val="en-US"/>
        </w:rPr>
        <w:t xml:space="preserve">MYERS N. Threatened biotas: "hot spots" in tropical forests. </w:t>
      </w:r>
      <w:proofErr w:type="spellStart"/>
      <w:r w:rsidRPr="00C77A25">
        <w:rPr>
          <w:b/>
          <w:bCs/>
          <w:color w:val="212121"/>
          <w:shd w:val="clear" w:color="auto" w:fill="FFFFFF"/>
        </w:rPr>
        <w:t>Environmentalist</w:t>
      </w:r>
      <w:proofErr w:type="spellEnd"/>
      <w:r w:rsidRPr="00C77A25">
        <w:rPr>
          <w:b/>
          <w:bCs/>
          <w:color w:val="212121"/>
          <w:shd w:val="clear" w:color="auto" w:fill="FFFFFF"/>
        </w:rPr>
        <w:t>.</w:t>
      </w:r>
      <w:r w:rsidRPr="00C77A25">
        <w:rPr>
          <w:color w:val="212121"/>
          <w:shd w:val="clear" w:color="auto" w:fill="FFFFFF"/>
        </w:rPr>
        <w:t xml:space="preserve"> </w:t>
      </w:r>
      <w:proofErr w:type="spellStart"/>
      <w:r w:rsidRPr="00C77A25">
        <w:rPr>
          <w:color w:val="212121"/>
          <w:shd w:val="clear" w:color="auto" w:fill="FFFFFF"/>
        </w:rPr>
        <w:t>Autumn</w:t>
      </w:r>
      <w:proofErr w:type="spellEnd"/>
      <w:r w:rsidRPr="00C77A25">
        <w:rPr>
          <w:color w:val="212121"/>
          <w:shd w:val="clear" w:color="auto" w:fill="FFFFFF"/>
        </w:rPr>
        <w:t>;</w:t>
      </w:r>
      <w:r w:rsidR="002B54FF" w:rsidRPr="00C77A25">
        <w:rPr>
          <w:color w:val="212121"/>
          <w:shd w:val="clear" w:color="auto" w:fill="FFFFFF"/>
        </w:rPr>
        <w:t xml:space="preserve"> </w:t>
      </w:r>
      <w:r w:rsidR="00156EA0" w:rsidRPr="00C77A25">
        <w:rPr>
          <w:color w:val="212121"/>
          <w:shd w:val="clear" w:color="auto" w:fill="FFFFFF"/>
        </w:rPr>
        <w:t xml:space="preserve">1988. </w:t>
      </w:r>
      <w:r w:rsidRPr="00C77A25">
        <w:rPr>
          <w:color w:val="212121"/>
          <w:shd w:val="clear" w:color="auto" w:fill="FFFFFF"/>
        </w:rPr>
        <w:t>8(3):187-208. Disponível em: &lt;</w:t>
      </w:r>
      <w:r w:rsidR="00A26DDF" w:rsidRPr="00C77A25">
        <w:t xml:space="preserve"> </w:t>
      </w:r>
      <w:r w:rsidR="00A26DDF" w:rsidRPr="00C77A25">
        <w:rPr>
          <w:color w:val="212121"/>
          <w:shd w:val="clear" w:color="auto" w:fill="FFFFFF"/>
        </w:rPr>
        <w:t>https://pubmed.ncbi.nlm.nih.gov/12322582/&gt;. Acesso em: 09. jan. 2023.</w:t>
      </w:r>
    </w:p>
    <w:p w14:paraId="114894E8" w14:textId="77777777" w:rsidR="00575E66" w:rsidRPr="00C77A25" w:rsidRDefault="00575E66" w:rsidP="009E4B90">
      <w:pPr>
        <w:spacing w:line="240" w:lineRule="auto"/>
        <w:ind w:firstLine="0"/>
        <w:rPr>
          <w:color w:val="212121"/>
          <w:shd w:val="clear" w:color="auto" w:fill="FFFFFF"/>
        </w:rPr>
      </w:pPr>
    </w:p>
    <w:p w14:paraId="45CC6C61" w14:textId="77777777" w:rsidR="00575E66" w:rsidRPr="00311898" w:rsidRDefault="00575E66" w:rsidP="00575E66">
      <w:pPr>
        <w:spacing w:line="240" w:lineRule="auto"/>
        <w:ind w:firstLine="0"/>
        <w:rPr>
          <w:lang w:val="en-US"/>
        </w:rPr>
      </w:pPr>
      <w:r w:rsidRPr="00C77A25">
        <w:t xml:space="preserve">NASCIMENTO, Amália Leonel &amp; ANDRADE, Sonia Lúcia L. Sousa </w:t>
      </w:r>
      <w:proofErr w:type="spellStart"/>
      <w:proofErr w:type="gramStart"/>
      <w:r w:rsidRPr="00C77A25">
        <w:t>de.</w:t>
      </w:r>
      <w:r w:rsidRPr="00C77A25">
        <w:rPr>
          <w:rStyle w:val="article-title"/>
        </w:rPr>
        <w:t>Segurança</w:t>
      </w:r>
      <w:proofErr w:type="spellEnd"/>
      <w:proofErr w:type="gramEnd"/>
      <w:r w:rsidRPr="00C77A25">
        <w:rPr>
          <w:rStyle w:val="article-title"/>
        </w:rPr>
        <w:t xml:space="preserve"> alimentar e nutricional: pressupostos para uma nova cidadania?.</w:t>
      </w:r>
      <w:r w:rsidRPr="00C77A25">
        <w:rPr>
          <w:i/>
          <w:iCs/>
        </w:rPr>
        <w:t> </w:t>
      </w:r>
      <w:r w:rsidRPr="00C77A25">
        <w:rPr>
          <w:b/>
          <w:bCs/>
        </w:rPr>
        <w:t>Cienc. Cult</w:t>
      </w:r>
      <w:r w:rsidRPr="00C77A25">
        <w:rPr>
          <w:i/>
          <w:iCs/>
        </w:rPr>
        <w:t>.</w:t>
      </w:r>
      <w:r w:rsidRPr="00C77A25">
        <w:t xml:space="preserve"> [online]. 2010, vol.62, n.4, pp.34-38. ISSN 0009-6725. Disponível em: &lt; http://cienciaecultura.bvs.br/scielo.php?script=sci_arttext&amp;pid=S0009-67252010000400012&gt;.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25 </w:t>
      </w:r>
      <w:proofErr w:type="spellStart"/>
      <w:r w:rsidRPr="00311898">
        <w:rPr>
          <w:lang w:val="en-US"/>
        </w:rPr>
        <w:t>jan.</w:t>
      </w:r>
      <w:proofErr w:type="spellEnd"/>
      <w:r w:rsidRPr="00311898">
        <w:rPr>
          <w:lang w:val="en-US"/>
        </w:rPr>
        <w:t xml:space="preserve"> 2024.</w:t>
      </w:r>
    </w:p>
    <w:p w14:paraId="6B784CB1" w14:textId="77777777" w:rsidR="00677CFA" w:rsidRPr="00C77A25" w:rsidRDefault="00677CFA" w:rsidP="009E4B90">
      <w:pPr>
        <w:widowControl w:val="0"/>
        <w:spacing w:line="240" w:lineRule="auto"/>
        <w:ind w:firstLine="0"/>
        <w:rPr>
          <w:lang w:val="en-US"/>
        </w:rPr>
      </w:pPr>
    </w:p>
    <w:p w14:paraId="3BB60332" w14:textId="7EE5E37A" w:rsidR="00677CFA" w:rsidRPr="00C77A25" w:rsidRDefault="00677CFA" w:rsidP="00677CFA">
      <w:pPr>
        <w:spacing w:line="240" w:lineRule="auto"/>
        <w:ind w:firstLine="0"/>
        <w:rPr>
          <w:lang w:val="en-US"/>
        </w:rPr>
      </w:pPr>
      <w:r w:rsidRPr="00C77A25">
        <w:rPr>
          <w:lang w:val="en-US"/>
        </w:rPr>
        <w:t xml:space="preserve">NATIONAL RESEARCH COUNCIL. </w:t>
      </w:r>
      <w:r w:rsidRPr="00C77A25">
        <w:rPr>
          <w:b/>
          <w:bCs/>
          <w:lang w:val="en-US"/>
        </w:rPr>
        <w:t>The impact of genetically engineered crops on farm sustainability in the United States</w:t>
      </w:r>
      <w:r w:rsidRPr="00C77A25">
        <w:rPr>
          <w:lang w:val="en-US"/>
        </w:rPr>
        <w:t xml:space="preserve">. 2010. Washington, DC: The National Academies Press.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https://nap.nationalacademies.org/catalog/12804/the-impact-of-genetically-engineered-crops-on-farm-sustainability-in-the-united-states&gt;.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 </w:t>
      </w:r>
    </w:p>
    <w:p w14:paraId="70E92637" w14:textId="77777777" w:rsidR="00037FD3" w:rsidRPr="00C77A25" w:rsidRDefault="00037FD3" w:rsidP="00677CFA">
      <w:pPr>
        <w:spacing w:line="240" w:lineRule="auto"/>
        <w:ind w:firstLine="0"/>
        <w:rPr>
          <w:lang w:val="en-US"/>
        </w:rPr>
      </w:pPr>
    </w:p>
    <w:p w14:paraId="2B9CC0DE" w14:textId="77777777" w:rsidR="003411D4" w:rsidRDefault="00037FD3" w:rsidP="003411D4">
      <w:pPr>
        <w:spacing w:line="240" w:lineRule="auto"/>
        <w:ind w:firstLine="0"/>
      </w:pPr>
      <w:r w:rsidRPr="00C77A25">
        <w:rPr>
          <w:lang w:val="en-US"/>
        </w:rPr>
        <w:t xml:space="preserve">NEPSTAD, D., et al. (2014). Slowing Amazon deforestation through public policy and interventions in beef and soy supply chains. </w:t>
      </w:r>
      <w:r w:rsidRPr="00C77A25">
        <w:rPr>
          <w:b/>
          <w:bCs/>
        </w:rPr>
        <w:t>Science</w:t>
      </w:r>
      <w:r w:rsidRPr="00C77A25">
        <w:t>, 344(6188), 1118-1123.</w:t>
      </w:r>
      <w:r w:rsidR="003411D4">
        <w:t xml:space="preserve"> </w:t>
      </w:r>
    </w:p>
    <w:p w14:paraId="06252CC4" w14:textId="77777777" w:rsidR="003411D4" w:rsidRDefault="003411D4" w:rsidP="003411D4">
      <w:pPr>
        <w:spacing w:line="240" w:lineRule="auto"/>
        <w:ind w:firstLine="0"/>
      </w:pPr>
    </w:p>
    <w:p w14:paraId="7F054370" w14:textId="57EBCF34" w:rsidR="001B7B03" w:rsidRPr="00C77A25" w:rsidRDefault="003411D4" w:rsidP="003411D4">
      <w:pPr>
        <w:spacing w:line="240" w:lineRule="auto"/>
        <w:ind w:firstLine="0"/>
      </w:pPr>
      <w:r>
        <w:t>NESTL</w:t>
      </w:r>
      <w:r w:rsidRPr="00C77A25">
        <w:t xml:space="preserve">E, M. </w:t>
      </w:r>
      <w:r w:rsidRPr="00C77A25">
        <w:rPr>
          <w:b/>
        </w:rPr>
        <w:t>Uma verdade indigesta: como a indústria alimentícia manipula a ciência do que comemos.</w:t>
      </w:r>
      <w:r w:rsidRPr="00C77A25">
        <w:t xml:space="preserve"> São Paulo: ed. Elefante, 2019. </w:t>
      </w:r>
    </w:p>
    <w:p w14:paraId="2AF288A8" w14:textId="4474109F" w:rsidR="00DE1309" w:rsidRPr="00C77A25" w:rsidRDefault="00DE1309" w:rsidP="009E4B90">
      <w:pPr>
        <w:widowControl w:val="0"/>
        <w:spacing w:line="240" w:lineRule="auto"/>
        <w:ind w:firstLine="0"/>
      </w:pPr>
    </w:p>
    <w:p w14:paraId="4765F682" w14:textId="559D4E5E" w:rsidR="00F007F0" w:rsidRPr="00C77A25" w:rsidRDefault="0051403D" w:rsidP="009E4B90">
      <w:pPr>
        <w:widowControl w:val="0"/>
        <w:spacing w:line="240" w:lineRule="auto"/>
        <w:ind w:firstLine="0"/>
      </w:pPr>
      <w:r w:rsidRPr="00C77A25">
        <w:rPr>
          <w:rStyle w:val="Forte"/>
          <w:b w:val="0"/>
          <w:bCs w:val="0"/>
          <w:color w:val="000000"/>
        </w:rPr>
        <w:t>ODUM</w:t>
      </w:r>
      <w:r w:rsidR="00F007F0" w:rsidRPr="00C77A25">
        <w:rPr>
          <w:rStyle w:val="Forte"/>
          <w:b w:val="0"/>
          <w:bCs w:val="0"/>
          <w:color w:val="000000"/>
        </w:rPr>
        <w:t>, Eugene P</w:t>
      </w:r>
      <w:r w:rsidR="00F007F0" w:rsidRPr="00C77A25">
        <w:rPr>
          <w:rStyle w:val="Forte"/>
          <w:color w:val="000000"/>
        </w:rPr>
        <w:t>.</w:t>
      </w:r>
      <w:r w:rsidR="00F007F0" w:rsidRPr="00C77A25">
        <w:rPr>
          <w:rStyle w:val="apple-converted-space"/>
          <w:color w:val="000000"/>
        </w:rPr>
        <w:t> </w:t>
      </w:r>
      <w:r w:rsidR="00F007F0" w:rsidRPr="00C77A25">
        <w:rPr>
          <w:rStyle w:val="nfase"/>
          <w:b/>
          <w:bCs/>
          <w:i w:val="0"/>
          <w:iCs w:val="0"/>
          <w:color w:val="000000"/>
        </w:rPr>
        <w:t>Ecologia</w:t>
      </w:r>
      <w:r w:rsidR="00F007F0" w:rsidRPr="00C77A25">
        <w:rPr>
          <w:b/>
          <w:bCs/>
          <w:i/>
          <w:iCs/>
          <w:color w:val="000000"/>
        </w:rPr>
        <w:t>.</w:t>
      </w:r>
      <w:r w:rsidR="00F007F0" w:rsidRPr="00C77A25">
        <w:rPr>
          <w:color w:val="000000"/>
        </w:rPr>
        <w:t xml:space="preserve"> 3ª edição. Rio de Janeiro: Guanabara Koogan, 1983.</w:t>
      </w:r>
    </w:p>
    <w:p w14:paraId="73118C98" w14:textId="77777777" w:rsidR="001B7B03" w:rsidRPr="00C77A25" w:rsidRDefault="001B7B03" w:rsidP="009E4B90">
      <w:pPr>
        <w:widowControl w:val="0"/>
        <w:spacing w:line="240" w:lineRule="auto"/>
        <w:ind w:firstLine="0"/>
      </w:pPr>
    </w:p>
    <w:p w14:paraId="08AF2DA4" w14:textId="38BEEF5D"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r w:rsidRPr="00C77A25">
        <w:rPr>
          <w:rFonts w:eastAsia="Times"/>
        </w:rPr>
        <w:t>OLIVEIRA, Fabrício de Souza.</w:t>
      </w:r>
      <w:r w:rsidRPr="00C77A25">
        <w:rPr>
          <w:rFonts w:eastAsia="Times"/>
          <w:b/>
        </w:rPr>
        <w:t xml:space="preserve"> Análise do sistema de confinamento de bovinos de corte</w:t>
      </w:r>
      <w:r w:rsidR="00C8718B" w:rsidRPr="00C77A25">
        <w:rPr>
          <w:rFonts w:eastAsia="Times"/>
          <w:b/>
        </w:rPr>
        <w:t xml:space="preserve">. </w:t>
      </w:r>
      <w:r w:rsidR="00C8718B" w:rsidRPr="00C77A25">
        <w:rPr>
          <w:rFonts w:eastAsia="Times"/>
        </w:rPr>
        <w:t>Brasília,</w:t>
      </w:r>
      <w:r w:rsidRPr="00C77A25">
        <w:rPr>
          <w:rFonts w:eastAsia="Times"/>
        </w:rPr>
        <w:t xml:space="preserve"> 2017.</w:t>
      </w:r>
      <w:r w:rsidR="00C8718B" w:rsidRPr="00C77A25">
        <w:rPr>
          <w:rFonts w:eastAsia="Times"/>
        </w:rPr>
        <w:t xml:space="preserve"> 101 p. Dissertação de Mestrado em Agronegócios, Universidade de Brasília. </w:t>
      </w:r>
      <w:r w:rsidR="00C8718B" w:rsidRPr="00C77A25">
        <w:rPr>
          <w:rFonts w:eastAsia="Times"/>
        </w:rPr>
        <w:lastRenderedPageBreak/>
        <w:t>Disponível em: &lt;</w:t>
      </w:r>
      <w:r w:rsidR="00C8718B" w:rsidRPr="00C77A25">
        <w:t xml:space="preserve"> </w:t>
      </w:r>
      <w:r w:rsidR="00C8718B" w:rsidRPr="00C77A25">
        <w:rPr>
          <w:rFonts w:eastAsia="Times"/>
        </w:rPr>
        <w:t>http://www.realp.unb.br/jspui/handle/10482/24024?mode=full&gt;.  Acesso em: 20. jan. 2024.</w:t>
      </w:r>
    </w:p>
    <w:p w14:paraId="04F7FD59" w14:textId="77777777" w:rsidR="006A49F5" w:rsidRPr="00C77A25" w:rsidRDefault="006A49F5" w:rsidP="006A49F5">
      <w:pPr>
        <w:pStyle w:val="NormalWeb"/>
        <w:rPr>
          <w:color w:val="000000"/>
        </w:rPr>
      </w:pPr>
      <w:r w:rsidRPr="00C77A25">
        <w:rPr>
          <w:color w:val="000000"/>
        </w:rPr>
        <w:t xml:space="preserve">OLIVEIRA, Luciana. </w:t>
      </w:r>
      <w:r w:rsidRPr="00C77A25">
        <w:rPr>
          <w:b/>
          <w:bCs/>
          <w:color w:val="000000"/>
        </w:rPr>
        <w:t>Poluição por agrotóxicos: uma preocupação para o Brasil</w:t>
      </w:r>
      <w:r w:rsidRPr="00C77A25">
        <w:rPr>
          <w:color w:val="000000"/>
        </w:rPr>
        <w:t xml:space="preserve">. 30. jun. 2021. Disponível em: &lt;https://pressreleases.scielo.org/blog/2021/06/30/poluicao-por-agrotoxicos-uma-preocupacao-para-o-brasil/&gt;. Acesso em: 23 jan. 2024.  </w:t>
      </w:r>
    </w:p>
    <w:p w14:paraId="442C7958" w14:textId="6A1B798C" w:rsidR="00C36399" w:rsidRPr="00C77A25" w:rsidRDefault="00000000" w:rsidP="009E4B90">
      <w:pPr>
        <w:spacing w:line="240" w:lineRule="auto"/>
        <w:ind w:firstLine="0"/>
      </w:pPr>
      <w:r w:rsidRPr="00C77A25">
        <w:t>OLIVEIRA, P. P. A. Gases de efeito estufa em sistemas de produção animal brasileiros e a importância do balanço de carbono para a preservação ambiental</w:t>
      </w:r>
      <w:r w:rsidRPr="00C77A25">
        <w:rPr>
          <w:b/>
          <w:bCs/>
        </w:rPr>
        <w:t>.</w:t>
      </w:r>
      <w:r w:rsidRPr="00C77A25">
        <w:t xml:space="preserve"> </w:t>
      </w:r>
      <w:r w:rsidRPr="00C77A25">
        <w:rPr>
          <w:b/>
          <w:bCs/>
        </w:rPr>
        <w:t>Revista Brasileira de Geografia Física.</w:t>
      </w:r>
      <w:r w:rsidRPr="00C77A25">
        <w:t xml:space="preserve"> </w:t>
      </w:r>
      <w:r w:rsidRPr="00C77A25">
        <w:rPr>
          <w:rFonts w:eastAsia="Times"/>
        </w:rPr>
        <w:t>V. 08, número especial do IV SMUD (2015) 623-634.</w:t>
      </w:r>
      <w:r w:rsidR="001D7E3A" w:rsidRPr="00C77A25">
        <w:t xml:space="preserve"> Disponível em: &lt;https://www.embrapa.br/busca-de-publicacoes/-/publicacao/1034501/gases-de-efeito-estufa-em-sistemas-de-producao-animal-brasileiros-e-a-importancia-do-balanco-de-carbono-para-a-preservacao-ambiental&gt;. Embrapa Pecuária Sudeste, 2015. Acesso em: 12. dez. 2024.</w:t>
      </w:r>
    </w:p>
    <w:p w14:paraId="365B677D" w14:textId="77777777" w:rsidR="00426C07" w:rsidRPr="00C77A25" w:rsidRDefault="00426C07" w:rsidP="00426C07">
      <w:pPr>
        <w:pStyle w:val="NormalWeb"/>
      </w:pPr>
      <w:r w:rsidRPr="00C77A25">
        <w:t xml:space="preserve">ONDEI. Vera. </w:t>
      </w:r>
      <w:r w:rsidRPr="00C77A25">
        <w:rPr>
          <w:b/>
          <w:bCs/>
        </w:rPr>
        <w:t>Revolução alimentar: o futuro já está na sua mesa</w:t>
      </w:r>
      <w:r w:rsidRPr="00C77A25">
        <w:t xml:space="preserve"> – Forbes Agro. 31 jan. 2022. Disponível em: &lt;https://forbes.com.br/forbesagro/2022/01/a-revolucao-alimentar-o-futuro-ja-esta-na-sua-mesa/&gt;. Acesso em: 23 jan. 2024.  </w:t>
      </w:r>
    </w:p>
    <w:p w14:paraId="36775DD1" w14:textId="01B70D9F" w:rsidR="001B7B03" w:rsidRPr="00C77A25" w:rsidRDefault="001D7E3A" w:rsidP="004D6E11">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pPr>
      <w:r w:rsidRPr="00C77A25">
        <w:t xml:space="preserve">ONU NEWS. Paz, igualdade e dignidade em um planeta saudável. </w:t>
      </w:r>
      <w:r w:rsidRPr="00C77A25">
        <w:rPr>
          <w:b/>
          <w:bCs/>
        </w:rPr>
        <w:t>Causas e efeitos das mudanças climáticas.</w:t>
      </w:r>
      <w:r w:rsidRPr="00C77A25">
        <w:t xml:space="preserve"> Disponível em: &lt; https://www.un.org/pt/climatechange/science/causes-effects-climate-change&gt;. Acesso em: 12. dez. 2023.</w:t>
      </w:r>
    </w:p>
    <w:p w14:paraId="6CACF748" w14:textId="04F368D6" w:rsidR="00FB377D" w:rsidRPr="00C77A25" w:rsidRDefault="00D1089C" w:rsidP="00FB377D">
      <w:pPr>
        <w:spacing w:line="240" w:lineRule="auto"/>
        <w:ind w:firstLine="0"/>
      </w:pPr>
      <w:r w:rsidRPr="00C77A25">
        <w:t>ONU NEWS</w:t>
      </w:r>
      <w:r w:rsidR="00FB377D" w:rsidRPr="00C77A25">
        <w:t>.</w:t>
      </w:r>
      <w:r w:rsidR="006E7187" w:rsidRPr="00C77A25">
        <w:t xml:space="preserve"> </w:t>
      </w:r>
      <w:r w:rsidR="00FB377D" w:rsidRPr="00C77A25">
        <w:t xml:space="preserve">Perspectiva global reportagens humanas. </w:t>
      </w:r>
      <w:r w:rsidR="00FB377D" w:rsidRPr="00C77A25">
        <w:rPr>
          <w:rStyle w:val="field"/>
          <w:b/>
          <w:bCs/>
        </w:rPr>
        <w:t>OMS classifica como cancerígenas carnes processadas</w:t>
      </w:r>
      <w:r w:rsidR="00FB377D" w:rsidRPr="00C77A25">
        <w:rPr>
          <w:b/>
          <w:bCs/>
        </w:rPr>
        <w:t>.</w:t>
      </w:r>
      <w:r w:rsidR="00FB377D" w:rsidRPr="00C77A25">
        <w:t xml:space="preserve"> 20 out. 2015. Disponível em: &lt;https://news.un.org/</w:t>
      </w:r>
      <w:proofErr w:type="spellStart"/>
      <w:r w:rsidR="00FB377D" w:rsidRPr="00C77A25">
        <w:t>pt</w:t>
      </w:r>
      <w:proofErr w:type="spellEnd"/>
      <w:r w:rsidR="00FB377D" w:rsidRPr="00C77A25">
        <w:t>/</w:t>
      </w:r>
      <w:proofErr w:type="spellStart"/>
      <w:r w:rsidR="00FB377D" w:rsidRPr="00C77A25">
        <w:t>story</w:t>
      </w:r>
      <w:proofErr w:type="spellEnd"/>
      <w:r w:rsidR="00FB377D" w:rsidRPr="00C77A25">
        <w:t>/2015/10/1529591&gt;. Acesso em: 26 fev. 2024.</w:t>
      </w:r>
    </w:p>
    <w:p w14:paraId="4959F260" w14:textId="77777777" w:rsidR="00FB377D" w:rsidRPr="00C77A25" w:rsidRDefault="00FB377D" w:rsidP="00FB377D">
      <w:pPr>
        <w:spacing w:line="240" w:lineRule="auto"/>
      </w:pPr>
    </w:p>
    <w:p w14:paraId="56E9D758" w14:textId="429781C3" w:rsidR="00D57C7C" w:rsidRPr="00C77A25" w:rsidRDefault="00D57C7C" w:rsidP="00FB377D">
      <w:pPr>
        <w:spacing w:line="240" w:lineRule="auto"/>
        <w:ind w:firstLine="0"/>
      </w:pPr>
      <w:r w:rsidRPr="00C77A25">
        <w:t xml:space="preserve">OPAS/OMS. </w:t>
      </w:r>
      <w:r w:rsidRPr="00C77A25">
        <w:rPr>
          <w:b/>
          <w:bCs/>
        </w:rPr>
        <w:t>Resistência antimicrobiana</w:t>
      </w:r>
      <w:r w:rsidRPr="00C77A25">
        <w:t>. Disponível em:&lt; https://www.paho.org/pt/topicos/resistencia-antimicrobiana&gt;. Acesso em: 09. jan. 2024.</w:t>
      </w:r>
    </w:p>
    <w:p w14:paraId="3DB91536" w14:textId="77777777" w:rsidR="004702A2" w:rsidRPr="00C77A25" w:rsidRDefault="004702A2" w:rsidP="009E4B90">
      <w:pPr>
        <w:spacing w:line="240" w:lineRule="auto"/>
        <w:ind w:firstLine="0"/>
      </w:pPr>
    </w:p>
    <w:p w14:paraId="20577C36" w14:textId="3D9F580D" w:rsidR="004702A2" w:rsidRPr="00C77A25" w:rsidRDefault="00D1089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r w:rsidRPr="00C77A25">
        <w:t>OPAS/OMS</w:t>
      </w:r>
      <w:r w:rsidR="004702A2" w:rsidRPr="00C77A25">
        <w:rPr>
          <w:spacing w:val="-4"/>
          <w:shd w:val="clear" w:color="auto" w:fill="FFFFFF"/>
        </w:rPr>
        <w:t xml:space="preserve">. Organização Pan-americana de Saúde e Organização Mundial da Saúde. </w:t>
      </w:r>
      <w:r w:rsidR="004702A2" w:rsidRPr="00C77A25">
        <w:rPr>
          <w:b/>
          <w:bCs/>
          <w:spacing w:val="-4"/>
          <w:shd w:val="clear" w:color="auto" w:fill="FFFFFF"/>
        </w:rPr>
        <w:t xml:space="preserve">Excesso de mortalidade associado à pandemia de </w:t>
      </w:r>
      <w:r w:rsidR="0018361B" w:rsidRPr="00C77A25">
        <w:rPr>
          <w:b/>
          <w:bCs/>
          <w:spacing w:val="-4"/>
          <w:shd w:val="clear" w:color="auto" w:fill="FFFFFF"/>
        </w:rPr>
        <w:t>COVID</w:t>
      </w:r>
      <w:r w:rsidR="004702A2" w:rsidRPr="00C77A25">
        <w:rPr>
          <w:b/>
          <w:bCs/>
          <w:spacing w:val="-4"/>
          <w:shd w:val="clear" w:color="auto" w:fill="FFFFFF"/>
        </w:rPr>
        <w:t>-19 foi de 14,9 milhões em 2020 e 2021</w:t>
      </w:r>
      <w:r w:rsidR="004702A2" w:rsidRPr="00C77A25">
        <w:rPr>
          <w:spacing w:val="-4"/>
          <w:shd w:val="clear" w:color="auto" w:fill="FFFFFF"/>
        </w:rPr>
        <w:t>. Genebra, 2022. Disponível em:&lt;</w:t>
      </w:r>
      <w:r w:rsidR="004702A2" w:rsidRPr="00C77A25">
        <w:t xml:space="preserve"> </w:t>
      </w:r>
      <w:r w:rsidR="004702A2" w:rsidRPr="00C77A25">
        <w:rPr>
          <w:spacing w:val="-4"/>
          <w:shd w:val="clear" w:color="auto" w:fill="FFFFFF"/>
        </w:rPr>
        <w:t>https://www.paho.org/pt/noticias/5-5-2022-excesso-mortalidade-associado-pandemia-</w:t>
      </w:r>
      <w:r w:rsidR="0018361B" w:rsidRPr="00C77A25">
        <w:rPr>
          <w:spacing w:val="-4"/>
          <w:shd w:val="clear" w:color="auto" w:fill="FFFFFF"/>
        </w:rPr>
        <w:t>Covid</w:t>
      </w:r>
      <w:r w:rsidR="004702A2" w:rsidRPr="00C77A25">
        <w:rPr>
          <w:spacing w:val="-4"/>
          <w:shd w:val="clear" w:color="auto" w:fill="FFFFFF"/>
        </w:rPr>
        <w:t xml:space="preserve">-19-foi-149-milhoes-em-2020-e-2021#:~:text=Excesso%20de%20mortalidade%20associado%20%C3%A0,Organiza%C3%A7%C3%A3o%20Pan%2DAmericana%20da%20Sa%C3%BAde&gt;. Acesso em: 16. jan. 2024. </w:t>
      </w:r>
    </w:p>
    <w:p w14:paraId="5E10B222" w14:textId="77777777" w:rsidR="00336AF8" w:rsidRPr="00C77A25" w:rsidRDefault="00336AF8"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19919861" w14:textId="76720E2D" w:rsidR="00336AF8" w:rsidRPr="00311898" w:rsidRDefault="00336AF8" w:rsidP="00336AF8">
      <w:pPr>
        <w:spacing w:line="240" w:lineRule="auto"/>
        <w:ind w:firstLine="0"/>
        <w:rPr>
          <w:lang w:val="en-US"/>
        </w:rPr>
      </w:pPr>
      <w:r w:rsidRPr="00C77A25">
        <w:t xml:space="preserve">ORGANIZAÇÃO MUNDIAL DA SAÚDE (OMS). </w:t>
      </w:r>
      <w:proofErr w:type="spellStart"/>
      <w:r w:rsidRPr="00C77A25">
        <w:rPr>
          <w:b/>
          <w:bCs/>
        </w:rPr>
        <w:t>Healthy</w:t>
      </w:r>
      <w:proofErr w:type="spellEnd"/>
      <w:r w:rsidRPr="00C77A25">
        <w:rPr>
          <w:b/>
          <w:bCs/>
        </w:rPr>
        <w:t xml:space="preserve"> diet</w:t>
      </w:r>
      <w:r w:rsidRPr="00C77A25">
        <w:t xml:space="preserve">. 2020. </w:t>
      </w:r>
      <w:proofErr w:type="spellStart"/>
      <w:r w:rsidRPr="00C77A25">
        <w:t>Disnponível</w:t>
      </w:r>
      <w:proofErr w:type="spellEnd"/>
      <w:r w:rsidRPr="00C77A25">
        <w:t xml:space="preserve"> em:&lt; https://www.who.int/news-room/fact-sheets/detail/healthy-diet&gt;.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19. </w:t>
      </w:r>
      <w:proofErr w:type="spellStart"/>
      <w:r w:rsidRPr="00311898">
        <w:rPr>
          <w:lang w:val="en-US"/>
        </w:rPr>
        <w:t>jan.</w:t>
      </w:r>
      <w:proofErr w:type="spellEnd"/>
      <w:r w:rsidRPr="00311898">
        <w:rPr>
          <w:lang w:val="en-US"/>
        </w:rPr>
        <w:t xml:space="preserve"> 2024.</w:t>
      </w:r>
    </w:p>
    <w:p w14:paraId="054563DC" w14:textId="77777777" w:rsidR="00336AF8" w:rsidRPr="00C77A25" w:rsidRDefault="00336AF8" w:rsidP="00F528A6">
      <w:pPr>
        <w:spacing w:line="240" w:lineRule="auto"/>
        <w:ind w:firstLine="0"/>
        <w:rPr>
          <w:shd w:val="clear" w:color="auto" w:fill="FFFFFF"/>
          <w:lang w:val="en-US"/>
        </w:rPr>
      </w:pPr>
    </w:p>
    <w:p w14:paraId="7D78CB48" w14:textId="20DC1A34" w:rsidR="00336AF8" w:rsidRPr="00C77A25" w:rsidRDefault="000109DE" w:rsidP="00F528A6">
      <w:pPr>
        <w:spacing w:line="240" w:lineRule="auto"/>
        <w:ind w:firstLine="0"/>
      </w:pPr>
      <w:r w:rsidRPr="00C77A25">
        <w:rPr>
          <w:color w:val="000000"/>
          <w:lang w:val="en-US"/>
        </w:rPr>
        <w:t>Ostrom, E. (1990).</w:t>
      </w:r>
      <w:r w:rsidRPr="00C77A25">
        <w:rPr>
          <w:rStyle w:val="apple-converted-space"/>
          <w:color w:val="000000"/>
          <w:lang w:val="en-US"/>
        </w:rPr>
        <w:t> </w:t>
      </w:r>
      <w:r w:rsidRPr="00C77A25">
        <w:rPr>
          <w:rStyle w:val="nfase"/>
          <w:i w:val="0"/>
          <w:iCs w:val="0"/>
          <w:color w:val="000000"/>
          <w:lang w:val="en-US"/>
        </w:rPr>
        <w:t>Governing the Commons: The Evolution of Institutions for Collective Action</w:t>
      </w:r>
      <w:r w:rsidRPr="00C77A25">
        <w:rPr>
          <w:i/>
          <w:iCs/>
          <w:color w:val="000000"/>
          <w:lang w:val="en-US"/>
        </w:rPr>
        <w:t xml:space="preserve">. </w:t>
      </w:r>
      <w:r w:rsidRPr="00C77A25">
        <w:rPr>
          <w:color w:val="000000"/>
        </w:rPr>
        <w:t xml:space="preserve">Cambridge </w:t>
      </w:r>
      <w:proofErr w:type="spellStart"/>
      <w:r w:rsidRPr="00C77A25">
        <w:rPr>
          <w:color w:val="000000"/>
        </w:rPr>
        <w:t>University</w:t>
      </w:r>
      <w:proofErr w:type="spellEnd"/>
      <w:r w:rsidRPr="00C77A25">
        <w:rPr>
          <w:color w:val="000000"/>
        </w:rPr>
        <w:t xml:space="preserve"> Press.</w:t>
      </w:r>
    </w:p>
    <w:p w14:paraId="4F7DA959" w14:textId="77777777" w:rsidR="00426C07" w:rsidRPr="00C77A25" w:rsidRDefault="00426C07"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12D6337B" w14:textId="77777777" w:rsidR="00426C07" w:rsidRPr="00C77A25" w:rsidRDefault="00426C07" w:rsidP="00426C07">
      <w:pPr>
        <w:spacing w:line="240" w:lineRule="auto"/>
        <w:ind w:firstLine="0"/>
        <w:rPr>
          <w:b/>
        </w:rPr>
      </w:pPr>
      <w:r w:rsidRPr="00C77A25">
        <w:t xml:space="preserve">OXFAM BRASIL. </w:t>
      </w:r>
      <w:proofErr w:type="spellStart"/>
      <w:r w:rsidRPr="00C77A25">
        <w:t>Committe</w:t>
      </w:r>
      <w:proofErr w:type="spellEnd"/>
      <w:r w:rsidRPr="00C77A25">
        <w:t xml:space="preserve"> for </w:t>
      </w:r>
      <w:proofErr w:type="spellStart"/>
      <w:r w:rsidRPr="00C77A25">
        <w:t>Famine</w:t>
      </w:r>
      <w:proofErr w:type="spellEnd"/>
      <w:r w:rsidRPr="00C77A25">
        <w:t xml:space="preserve"> </w:t>
      </w:r>
      <w:proofErr w:type="spellStart"/>
      <w:r w:rsidRPr="00C77A25">
        <w:t>Relief</w:t>
      </w:r>
      <w:proofErr w:type="spellEnd"/>
      <w:r w:rsidRPr="00C77A25">
        <w:t xml:space="preserve"> (Comitê de Oxford para Alívio da Fome) OXFAM. </w:t>
      </w:r>
      <w:r w:rsidRPr="00C77A25">
        <w:rPr>
          <w:b/>
          <w:bCs/>
        </w:rPr>
        <w:t>Reduzindo a lacuna</w:t>
      </w:r>
      <w:r w:rsidRPr="00C77A25">
        <w:t>. 2022. Disponível em: &lt; https://www.oxfam.org.br/justica-rural-e-desenvolvimento/direitos-humanos-e-empresas/reduzindo-a-lacuna/&gt; Acesso: 10 jun. 2023.</w:t>
      </w:r>
    </w:p>
    <w:p w14:paraId="1D40145F" w14:textId="77777777" w:rsidR="00D57C7C" w:rsidRPr="00C77A25" w:rsidRDefault="00D57C7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p>
    <w:p w14:paraId="1C56E7E1" w14:textId="63F731D8"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r w:rsidRPr="00C77A25">
        <w:rPr>
          <w:rFonts w:eastAsia="Times"/>
        </w:rPr>
        <w:t xml:space="preserve">PAIM, C. S.; ALONSO, W. J. </w:t>
      </w:r>
      <w:r w:rsidRPr="00C77A25">
        <w:rPr>
          <w:rFonts w:eastAsia="Times"/>
          <w:b/>
          <w:bCs/>
        </w:rPr>
        <w:t>Pandemias, saúde global e escolhas pessoais</w:t>
      </w:r>
      <w:r w:rsidRPr="00C77A25">
        <w:rPr>
          <w:rFonts w:eastAsia="Times"/>
        </w:rPr>
        <w:t>. 1 ed. ed. Alfenas, MG: Cria editora, 2020.</w:t>
      </w:r>
    </w:p>
    <w:p w14:paraId="4D0A6B1E" w14:textId="77777777" w:rsidR="001B7B03" w:rsidRPr="00C77A25" w:rsidRDefault="001B7B0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p>
    <w:p w14:paraId="23BC4993" w14:textId="77777777" w:rsidR="001B7B03" w:rsidRPr="00C77A25" w:rsidRDefault="00000000" w:rsidP="009E4B90">
      <w:pPr>
        <w:widowControl w:val="0"/>
        <w:spacing w:line="240" w:lineRule="auto"/>
        <w:ind w:firstLine="0"/>
      </w:pPr>
      <w:r w:rsidRPr="00C77A25">
        <w:lastRenderedPageBreak/>
        <w:t xml:space="preserve">PARAGUASSU, Lisandra. </w:t>
      </w:r>
      <w:r w:rsidRPr="00C77A25">
        <w:rPr>
          <w:b/>
          <w:bCs/>
        </w:rPr>
        <w:t>Desmatamento no Cerrado sobe 3% em 12 meses e atinge maior área desde 2015</w:t>
      </w:r>
      <w:r w:rsidRPr="00C77A25">
        <w:t xml:space="preserve"> &lt;https://www.terra.com.br/noticias/brasil/desmatamento-no-cerrado-sobe-3-em-12-meses-e-atinge-maior-area-desde-2015,14a1630072ceabcc2d30432c93eab8c1uy7fy2hs.html?utm_source=clipboard&gt;. Acesso em: 21 dez. 2023.</w:t>
      </w:r>
    </w:p>
    <w:p w14:paraId="62BB778B" w14:textId="77777777" w:rsidR="00F9518F" w:rsidRPr="00C77A25" w:rsidRDefault="00F9518F" w:rsidP="009E4B90">
      <w:pPr>
        <w:widowControl w:val="0"/>
        <w:spacing w:line="240" w:lineRule="auto"/>
        <w:ind w:firstLine="0"/>
      </w:pPr>
    </w:p>
    <w:p w14:paraId="2B12DB78" w14:textId="457EA8BE" w:rsidR="00F9518F" w:rsidRPr="00C77A25" w:rsidRDefault="00F9518F" w:rsidP="00E90750">
      <w:pPr>
        <w:spacing w:line="240" w:lineRule="auto"/>
        <w:ind w:firstLine="0"/>
      </w:pPr>
      <w:r w:rsidRPr="00C77A25">
        <w:t xml:space="preserve">PAULINO, J. S., &amp; GOMES, R. A. A institucionalização da agroecologia no Brasil: trajetórias acadêmicas e laços discursivos. </w:t>
      </w:r>
      <w:r w:rsidRPr="00C77A25">
        <w:rPr>
          <w:b/>
          <w:bCs/>
        </w:rPr>
        <w:t>Sociedade e Estado</w:t>
      </w:r>
      <w:r w:rsidRPr="00C77A25">
        <w:t xml:space="preserve">, </w:t>
      </w:r>
      <w:r w:rsidRPr="00C77A25">
        <w:rPr>
          <w:i/>
          <w:iCs/>
        </w:rPr>
        <w:t>35</w:t>
      </w:r>
      <w:r w:rsidRPr="00C77A25">
        <w:t>(1), 2020. p.307–337. Disponível em: &lt;https://doi.org/10.1590/s0102-6992-202035010013&gt;. Acesso em: 30 jan. 2024.</w:t>
      </w:r>
    </w:p>
    <w:p w14:paraId="0EE885F0" w14:textId="77777777" w:rsidR="00E77971" w:rsidRPr="00C77A25" w:rsidRDefault="00E77971" w:rsidP="009E4B90">
      <w:pPr>
        <w:widowControl w:val="0"/>
        <w:spacing w:line="240" w:lineRule="auto"/>
        <w:ind w:firstLine="0"/>
      </w:pPr>
    </w:p>
    <w:p w14:paraId="503BAA22" w14:textId="508ADF89" w:rsidR="00E77971" w:rsidRPr="00C77A25" w:rsidRDefault="00E77971" w:rsidP="006251BD">
      <w:pPr>
        <w:widowControl w:val="0"/>
        <w:spacing w:line="240" w:lineRule="auto"/>
        <w:ind w:firstLine="0"/>
      </w:pPr>
      <w:r w:rsidRPr="00C77A25">
        <w:t xml:space="preserve">PECHE FILHO, A. </w:t>
      </w:r>
      <w:r w:rsidRPr="00C77A25">
        <w:rPr>
          <w:b/>
          <w:bCs/>
        </w:rPr>
        <w:t>Efeitos da mecanização sobre o solo</w:t>
      </w:r>
      <w:r w:rsidRPr="00C77A25">
        <w:t>. Jornal dia do Campo. Disponível em: &lt;http://www.diadecampo.com.br/zpublisher/materias/Materia.asp?id=33773&amp;secao=Artigos%20Especiais#:~:text=A%20adequa%C3%A7%C3%A3o%20das%20terras%20para,o%20equil%C3%ADbrio%20ambiental%20do%20sistema.&gt;. Acesso: 31 jan. 2024</w:t>
      </w:r>
    </w:p>
    <w:p w14:paraId="095F408E" w14:textId="77777777" w:rsidR="001B7B03" w:rsidRPr="00C77A25" w:rsidRDefault="001B7B03" w:rsidP="009E4B90">
      <w:pPr>
        <w:widowControl w:val="0"/>
        <w:spacing w:line="240" w:lineRule="auto"/>
        <w:ind w:firstLine="0"/>
      </w:pPr>
    </w:p>
    <w:p w14:paraId="3E1FCC58" w14:textId="72B51EBF" w:rsidR="00403A66" w:rsidRPr="00C77A25" w:rsidRDefault="00000000" w:rsidP="009E4B90">
      <w:pPr>
        <w:widowControl w:val="0"/>
        <w:spacing w:line="240" w:lineRule="auto"/>
        <w:ind w:firstLine="0"/>
      </w:pPr>
      <w:r w:rsidRPr="00C77A25">
        <w:t>PECSITE. USDA estima crescimento de 1% na produção mundial de carne bovina.</w:t>
      </w:r>
      <w:r w:rsidR="00603AFD" w:rsidRPr="00C77A25">
        <w:t xml:space="preserve"> </w:t>
      </w:r>
      <w:r w:rsidR="00603AFD" w:rsidRPr="00C77A25">
        <w:rPr>
          <w:b/>
          <w:bCs/>
        </w:rPr>
        <w:t>O portal da bovinocultura</w:t>
      </w:r>
      <w:r w:rsidR="00603AFD" w:rsidRPr="00C77A25">
        <w:t>.</w:t>
      </w:r>
      <w:r w:rsidRPr="00C77A25">
        <w:t xml:space="preserve"> Disponível em: &lt;https://www.pecsite.com.br/usda-estima-crescimento-de-1-na-producao-mundial-de-carne-bovina/&gt;. Acesso em: 9 fev. 2023.</w:t>
      </w:r>
    </w:p>
    <w:p w14:paraId="721F8A8C" w14:textId="12EB8571" w:rsidR="001B7B03" w:rsidRPr="00C77A25" w:rsidRDefault="00403A66" w:rsidP="009E4B90">
      <w:pPr>
        <w:spacing w:before="100" w:beforeAutospacing="1" w:after="100" w:afterAutospacing="1" w:line="240" w:lineRule="auto"/>
        <w:ind w:firstLine="0"/>
        <w:rPr>
          <w:color w:val="000000"/>
        </w:rPr>
      </w:pPr>
      <w:r w:rsidRPr="00C77A25">
        <w:t xml:space="preserve">PENANTE, Luciana. Origem dos coronavírus: o que os cientistas descobriram até agora. </w:t>
      </w:r>
      <w:proofErr w:type="spellStart"/>
      <w:r w:rsidRPr="00C77A25">
        <w:rPr>
          <w:b/>
          <w:bCs/>
          <w:color w:val="000000"/>
        </w:rPr>
        <w:t>Tecmundo</w:t>
      </w:r>
      <w:proofErr w:type="spellEnd"/>
      <w:r w:rsidRPr="00C77A25">
        <w:rPr>
          <w:color w:val="000000"/>
        </w:rPr>
        <w:t>,</w:t>
      </w:r>
      <w:r w:rsidRPr="00C77A25">
        <w:t xml:space="preserve"> 2021. Disponível em: &lt;https://www.tecmundo.com.br/ciencia/216986-origem-coronavirus-cientistas-descobriram.htm&gt; Acesso em: 09. jan. 2024</w:t>
      </w:r>
      <w:r w:rsidR="00D57C7C" w:rsidRPr="00C77A25">
        <w:t>.</w:t>
      </w:r>
    </w:p>
    <w:p w14:paraId="5D9EA7CE" w14:textId="4BBA54BB" w:rsidR="0059308B" w:rsidRPr="00C77A25" w:rsidRDefault="00000000" w:rsidP="009E4B90">
      <w:pPr>
        <w:widowControl w:val="0"/>
        <w:spacing w:line="240" w:lineRule="auto"/>
        <w:ind w:firstLine="0"/>
        <w:rPr>
          <w:lang w:val="en-US"/>
        </w:rPr>
      </w:pPr>
      <w:r w:rsidRPr="00C77A25">
        <w:t xml:space="preserve">PEREIRA, D. R. </w:t>
      </w:r>
      <w:r w:rsidRPr="00C77A25">
        <w:rPr>
          <w:b/>
          <w:bCs/>
        </w:rPr>
        <w:t>Manejo sanitário em bovinos de corte</w:t>
      </w:r>
      <w:r w:rsidRPr="00C77A25">
        <w:t xml:space="preserve">. </w:t>
      </w:r>
      <w:r w:rsidR="00DA60AC" w:rsidRPr="00C77A25">
        <w:t xml:space="preserve">SEPEG II Seminário de Ensino Pesquisa e Extensão na graduação. 69-72, 2014. </w:t>
      </w:r>
      <w:r w:rsidRPr="00C77A25">
        <w:t>Disponível em: &lt;</w:t>
      </w:r>
      <w:r w:rsidR="00DA60AC" w:rsidRPr="00C77A25">
        <w:t>https://www.academia.edu/10268638/Anais_do_Semin%C3%A1rio_de_Ensino_Pesquisa_e_Extens%C3%A3o_na_Gradua%C3%A7%C3%A3o_do_C%C3%A2mpus_de_Campos_Belos_SEPEG_</w:t>
      </w:r>
      <w:r w:rsidRPr="00C77A25">
        <w:t xml:space="preserv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16 </w:t>
      </w:r>
      <w:proofErr w:type="spellStart"/>
      <w:r w:rsidRPr="00C77A25">
        <w:rPr>
          <w:lang w:val="en-US"/>
        </w:rPr>
        <w:t>fev</w:t>
      </w:r>
      <w:proofErr w:type="spellEnd"/>
      <w:r w:rsidRPr="00C77A25">
        <w:rPr>
          <w:lang w:val="en-US"/>
        </w:rPr>
        <w:t>. 2023.</w:t>
      </w:r>
    </w:p>
    <w:p w14:paraId="7A65BDFF" w14:textId="77777777" w:rsidR="00DA60AC" w:rsidRPr="00C77A25" w:rsidRDefault="00DA60AC" w:rsidP="009E4B90">
      <w:pPr>
        <w:widowControl w:val="0"/>
        <w:spacing w:line="240" w:lineRule="auto"/>
        <w:ind w:firstLine="0"/>
        <w:rPr>
          <w:lang w:val="en-US"/>
        </w:rPr>
      </w:pPr>
    </w:p>
    <w:p w14:paraId="7E44BD10" w14:textId="3831E28B" w:rsidR="0059308B" w:rsidRPr="00C77A25" w:rsidRDefault="00ED64CF" w:rsidP="009E4B90">
      <w:pPr>
        <w:spacing w:line="240" w:lineRule="auto"/>
        <w:ind w:firstLine="0"/>
      </w:pPr>
      <w:r w:rsidRPr="00C77A25">
        <w:rPr>
          <w:lang w:val="en-US"/>
        </w:rPr>
        <w:t>PERFECTO, I., VANDERMEER, J., HANSON, P., CARTIN, V., ARMBRECHT, I., &amp; PHILPOTT, S. M</w:t>
      </w:r>
      <w:r w:rsidR="0059308B" w:rsidRPr="00C77A25">
        <w:rPr>
          <w:lang w:val="en-US"/>
        </w:rPr>
        <w:t xml:space="preserve">. Coordinated changes in abundance and behavior of tropical arthropods in a fragmented habitat. </w:t>
      </w:r>
      <w:proofErr w:type="spellStart"/>
      <w:r w:rsidR="0059308B" w:rsidRPr="00C77A25">
        <w:rPr>
          <w:b/>
          <w:bCs/>
        </w:rPr>
        <w:t>Ecology</w:t>
      </w:r>
      <w:proofErr w:type="spellEnd"/>
      <w:r w:rsidR="0059308B" w:rsidRPr="00C77A25">
        <w:t xml:space="preserve">, 90(10), </w:t>
      </w:r>
      <w:r w:rsidR="002D5B90" w:rsidRPr="00C77A25">
        <w:t xml:space="preserve">2009. </w:t>
      </w:r>
      <w:r w:rsidR="0059308B" w:rsidRPr="00C77A25">
        <w:t>2219-2227.</w:t>
      </w:r>
      <w:r w:rsidR="002D5B90" w:rsidRPr="00C77A25">
        <w:t xml:space="preserve"> </w:t>
      </w:r>
    </w:p>
    <w:p w14:paraId="5A128EC9" w14:textId="77777777" w:rsidR="001B7B03" w:rsidRPr="00C77A25" w:rsidRDefault="001B7B03" w:rsidP="009E4B90">
      <w:pPr>
        <w:widowControl w:val="0"/>
        <w:spacing w:line="240" w:lineRule="auto"/>
        <w:ind w:firstLine="0"/>
      </w:pPr>
    </w:p>
    <w:p w14:paraId="14FC8E56" w14:textId="50181766" w:rsidR="001B7B03" w:rsidRPr="00C77A25" w:rsidRDefault="00000000" w:rsidP="009E4B90">
      <w:pPr>
        <w:widowControl w:val="0"/>
        <w:spacing w:line="240" w:lineRule="auto"/>
        <w:ind w:firstLine="0"/>
      </w:pPr>
      <w:r w:rsidRPr="00C77A25">
        <w:t xml:space="preserve">PERROTA, A. P. Serpentes, morcegos, pangolins e ‘mercados úmidos’ chineses: Uma crítica da construção de vilões epidêmicos no combate à </w:t>
      </w:r>
      <w:r w:rsidR="0018361B" w:rsidRPr="00C77A25">
        <w:t>Covid</w:t>
      </w:r>
      <w:r w:rsidRPr="00C77A25">
        <w:t xml:space="preserve">-19. </w:t>
      </w:r>
      <w:r w:rsidRPr="00C77A25">
        <w:rPr>
          <w:b/>
          <w:bCs/>
        </w:rPr>
        <w:t>DILEMAS: Revista de Estudos de Conflito e Controle Social</w:t>
      </w:r>
      <w:r w:rsidRPr="00C77A25">
        <w:t>,</w:t>
      </w:r>
      <w:r w:rsidR="00B6522D" w:rsidRPr="00C77A25">
        <w:t xml:space="preserve"> 2020. </w:t>
      </w:r>
      <w:r w:rsidRPr="00C77A25">
        <w:t xml:space="preserve"> p. 1–6</w:t>
      </w:r>
      <w:r w:rsidR="00B6522D" w:rsidRPr="00C77A25">
        <w:t>.</w:t>
      </w:r>
    </w:p>
    <w:p w14:paraId="58CF9F8D" w14:textId="77777777" w:rsidR="003A29E0" w:rsidRPr="00C77A25" w:rsidRDefault="003A29E0" w:rsidP="009E4B90">
      <w:pPr>
        <w:widowControl w:val="0"/>
        <w:spacing w:line="240" w:lineRule="auto"/>
        <w:ind w:firstLine="0"/>
      </w:pPr>
    </w:p>
    <w:p w14:paraId="27608E5B" w14:textId="06EC7D91" w:rsidR="003A29E0" w:rsidRPr="00C77A25" w:rsidRDefault="003A29E0" w:rsidP="003A29E0">
      <w:pPr>
        <w:spacing w:line="240" w:lineRule="auto"/>
        <w:ind w:firstLine="0"/>
      </w:pPr>
      <w:r w:rsidRPr="00C77A25">
        <w:rPr>
          <w:rStyle w:val="Forte"/>
          <w:b w:val="0"/>
          <w:bCs w:val="0"/>
          <w:color w:val="111111"/>
          <w:shd w:val="clear" w:color="auto" w:fill="FFFFFF"/>
        </w:rPr>
        <w:t>PETERSEN, Paulo</w:t>
      </w:r>
      <w:r w:rsidRPr="00C77A25">
        <w:rPr>
          <w:b/>
          <w:bCs/>
          <w:color w:val="111111"/>
          <w:shd w:val="clear" w:color="auto" w:fill="FFFFFF"/>
        </w:rPr>
        <w:t>; </w:t>
      </w:r>
      <w:r w:rsidRPr="00C77A25">
        <w:rPr>
          <w:rStyle w:val="Forte"/>
          <w:b w:val="0"/>
          <w:bCs w:val="0"/>
          <w:color w:val="111111"/>
          <w:shd w:val="clear" w:color="auto" w:fill="FFFFFF"/>
        </w:rPr>
        <w:t>DAL SOGLIO, Fábio K.</w:t>
      </w:r>
      <w:r w:rsidRPr="00C77A25">
        <w:rPr>
          <w:b/>
          <w:bCs/>
          <w:color w:val="111111"/>
          <w:shd w:val="clear" w:color="auto" w:fill="FFFFFF"/>
        </w:rPr>
        <w:t>; </w:t>
      </w:r>
      <w:r w:rsidRPr="00C77A25">
        <w:rPr>
          <w:rStyle w:val="Forte"/>
          <w:b w:val="0"/>
          <w:bCs w:val="0"/>
          <w:color w:val="111111"/>
          <w:shd w:val="clear" w:color="auto" w:fill="FFFFFF"/>
        </w:rPr>
        <w:t>CAPORAL, Francisco R.</w:t>
      </w:r>
      <w:r w:rsidRPr="00C77A25">
        <w:rPr>
          <w:rStyle w:val="Forte"/>
          <w:i/>
          <w:iCs/>
          <w:color w:val="111111"/>
          <w:shd w:val="clear" w:color="auto" w:fill="FFFFFF"/>
        </w:rPr>
        <w:t xml:space="preserve"> </w:t>
      </w:r>
      <w:r w:rsidRPr="00C77A25">
        <w:rPr>
          <w:rStyle w:val="nfase"/>
          <w:i w:val="0"/>
          <w:iCs w:val="0"/>
          <w:color w:val="111111"/>
          <w:shd w:val="clear" w:color="auto" w:fill="FFFFFF"/>
        </w:rPr>
        <w:t xml:space="preserve">A construção de uma ciência a serviço do campesinato. </w:t>
      </w:r>
      <w:r w:rsidRPr="00C77A25">
        <w:rPr>
          <w:rStyle w:val="nfase"/>
          <w:b/>
          <w:bCs/>
          <w:i w:val="0"/>
          <w:iCs w:val="0"/>
          <w:color w:val="111111"/>
          <w:shd w:val="clear" w:color="auto" w:fill="FFFFFF"/>
        </w:rPr>
        <w:t xml:space="preserve">Revista Agriculturas - Experiências em Agroecologia. </w:t>
      </w:r>
      <w:r w:rsidRPr="00C77A25">
        <w:rPr>
          <w:rStyle w:val="nfase"/>
          <w:i w:val="0"/>
          <w:iCs w:val="0"/>
          <w:color w:val="111111"/>
          <w:shd w:val="clear" w:color="auto" w:fill="FFFFFF"/>
        </w:rPr>
        <w:t>Agricultura familiar camponesa na construção do futuro.</w:t>
      </w:r>
      <w:r w:rsidRPr="00C77A25">
        <w:rPr>
          <w:i/>
          <w:iCs/>
          <w:color w:val="111111"/>
          <w:shd w:val="clear" w:color="auto" w:fill="FFFFFF"/>
        </w:rPr>
        <w:t xml:space="preserve">  </w:t>
      </w:r>
      <w:r w:rsidRPr="00C77A25">
        <w:rPr>
          <w:color w:val="111111"/>
          <w:shd w:val="clear" w:color="auto" w:fill="FFFFFF"/>
        </w:rPr>
        <w:t>Rio de Janeiro: AS-PTA, 2009</w:t>
      </w:r>
      <w:r w:rsidRPr="00C77A25">
        <w:rPr>
          <w:i/>
          <w:iCs/>
          <w:color w:val="111111"/>
          <w:shd w:val="clear" w:color="auto" w:fill="FFFFFF"/>
        </w:rPr>
        <w:t>.</w:t>
      </w:r>
      <w:r w:rsidRPr="00C77A25">
        <w:rPr>
          <w:color w:val="111111"/>
          <w:shd w:val="clear" w:color="auto" w:fill="FFFFFF"/>
        </w:rPr>
        <w:t xml:space="preserve"> p. 85-103.</w:t>
      </w:r>
      <w:r w:rsidR="00DE1872" w:rsidRPr="00C77A25">
        <w:rPr>
          <w:color w:val="111111"/>
          <w:shd w:val="clear" w:color="auto" w:fill="FFFFFF"/>
        </w:rPr>
        <w:t>Disponível em: &lt;</w:t>
      </w:r>
      <w:r w:rsidR="00DE1872" w:rsidRPr="00C77A25">
        <w:t xml:space="preserve"> </w:t>
      </w:r>
      <w:r w:rsidR="00DE1872" w:rsidRPr="00C77A25">
        <w:rPr>
          <w:color w:val="111111"/>
          <w:shd w:val="clear" w:color="auto" w:fill="FFFFFF"/>
        </w:rPr>
        <w:t>https://aspta.org.br/files/2011/05/N%C3%BAmero-especial.pdf&gt; Acesso em: 02 fev. 2024.</w:t>
      </w:r>
    </w:p>
    <w:p w14:paraId="3A67E05F" w14:textId="77777777" w:rsidR="00CE4EB8" w:rsidRPr="00C77A25" w:rsidRDefault="00CE4EB8" w:rsidP="009E4B90">
      <w:pPr>
        <w:widowControl w:val="0"/>
        <w:spacing w:line="240" w:lineRule="auto"/>
        <w:ind w:firstLine="0"/>
      </w:pPr>
    </w:p>
    <w:p w14:paraId="587EDEC4" w14:textId="0A50A487" w:rsidR="00CE4EB8" w:rsidRPr="00C77A25" w:rsidRDefault="00CE4EB8" w:rsidP="00CE4EB8">
      <w:pPr>
        <w:shd w:val="clear" w:color="auto" w:fill="FFFFFF"/>
        <w:spacing w:line="240" w:lineRule="atLeast"/>
        <w:ind w:firstLine="0"/>
        <w:textAlignment w:val="baseline"/>
        <w:rPr>
          <w:color w:val="333333"/>
        </w:rPr>
      </w:pPr>
      <w:r w:rsidRPr="00C77A25">
        <w:rPr>
          <w:rStyle w:val="bold"/>
          <w:color w:val="333333"/>
          <w:bdr w:val="none" w:sz="0" w:space="0" w:color="auto" w:frame="1"/>
          <w:lang w:val="en-US"/>
        </w:rPr>
        <w:t>POBINER, B. </w:t>
      </w:r>
      <w:r w:rsidRPr="00C77A25">
        <w:rPr>
          <w:color w:val="333333"/>
          <w:lang w:val="en-US"/>
        </w:rPr>
        <w:t>Evidence for Meat-Eating by Early Humans. </w:t>
      </w:r>
      <w:proofErr w:type="spellStart"/>
      <w:r w:rsidRPr="00C77A25">
        <w:rPr>
          <w:rStyle w:val="topiccitationitalics"/>
          <w:b/>
          <w:bCs/>
          <w:color w:val="333333"/>
          <w:bdr w:val="none" w:sz="0" w:space="0" w:color="auto" w:frame="1"/>
        </w:rPr>
        <w:t>Nature</w:t>
      </w:r>
      <w:proofErr w:type="spellEnd"/>
      <w:r w:rsidRPr="00C77A25">
        <w:rPr>
          <w:rStyle w:val="topiccitationitalics"/>
          <w:b/>
          <w:bCs/>
          <w:color w:val="333333"/>
          <w:bdr w:val="none" w:sz="0" w:space="0" w:color="auto" w:frame="1"/>
        </w:rPr>
        <w:t xml:space="preserve"> </w:t>
      </w:r>
      <w:proofErr w:type="spellStart"/>
      <w:r w:rsidRPr="00C77A25">
        <w:rPr>
          <w:rStyle w:val="topiccitationitalics"/>
          <w:b/>
          <w:bCs/>
          <w:color w:val="333333"/>
          <w:bdr w:val="none" w:sz="0" w:space="0" w:color="auto" w:frame="1"/>
        </w:rPr>
        <w:t>Education</w:t>
      </w:r>
      <w:proofErr w:type="spellEnd"/>
      <w:r w:rsidRPr="00C77A25">
        <w:rPr>
          <w:rStyle w:val="topiccitationitalics"/>
          <w:b/>
          <w:bCs/>
          <w:color w:val="333333"/>
          <w:bdr w:val="none" w:sz="0" w:space="0" w:color="auto" w:frame="1"/>
        </w:rPr>
        <w:t xml:space="preserve"> </w:t>
      </w:r>
      <w:proofErr w:type="spellStart"/>
      <w:r w:rsidRPr="00C77A25">
        <w:rPr>
          <w:rStyle w:val="topiccitationitalics"/>
          <w:b/>
          <w:bCs/>
          <w:color w:val="333333"/>
          <w:bdr w:val="none" w:sz="0" w:space="0" w:color="auto" w:frame="1"/>
        </w:rPr>
        <w:t>Knowledge</w:t>
      </w:r>
      <w:proofErr w:type="spellEnd"/>
      <w:r w:rsidRPr="00C77A25">
        <w:rPr>
          <w:rStyle w:val="topiccitationitalics"/>
          <w:color w:val="333333"/>
          <w:bdr w:val="none" w:sz="0" w:space="0" w:color="auto" w:frame="1"/>
        </w:rPr>
        <w:t>. 2013.</w:t>
      </w:r>
      <w:r w:rsidRPr="00C77A25">
        <w:rPr>
          <w:color w:val="333333"/>
        </w:rPr>
        <w:t> </w:t>
      </w:r>
      <w:r w:rsidRPr="00C77A25">
        <w:rPr>
          <w:rStyle w:val="bold"/>
          <w:color w:val="333333"/>
          <w:bdr w:val="none" w:sz="0" w:space="0" w:color="auto" w:frame="1"/>
        </w:rPr>
        <w:t>4(6)</w:t>
      </w:r>
      <w:r w:rsidRPr="00C77A25">
        <w:rPr>
          <w:color w:val="333333"/>
        </w:rPr>
        <w:t>:1. Disponível em:&lt;</w:t>
      </w:r>
      <w:r w:rsidRPr="00C77A25">
        <w:t xml:space="preserve"> </w:t>
      </w:r>
      <w:r w:rsidRPr="00C77A25">
        <w:rPr>
          <w:color w:val="333333"/>
        </w:rPr>
        <w:t>https://www.nature.com/scitable/knowledge/library/evidence-for-meat-eating-by-early-humans-103874273/&gt;. Acesso em: 23. jan. 2024.</w:t>
      </w:r>
    </w:p>
    <w:p w14:paraId="5C842DCA" w14:textId="77777777" w:rsidR="003212E4" w:rsidRPr="00C77A25" w:rsidRDefault="003212E4" w:rsidP="009E4B90">
      <w:pPr>
        <w:widowControl w:val="0"/>
        <w:spacing w:line="240" w:lineRule="auto"/>
        <w:ind w:firstLine="0"/>
      </w:pPr>
    </w:p>
    <w:p w14:paraId="09C9E4D7" w14:textId="57C8983A" w:rsidR="003212E4" w:rsidRPr="00C77A25" w:rsidRDefault="003212E4" w:rsidP="003212E4">
      <w:pPr>
        <w:spacing w:line="240" w:lineRule="auto"/>
        <w:ind w:firstLine="0"/>
        <w:rPr>
          <w:lang w:val="en-US"/>
        </w:rPr>
      </w:pPr>
      <w:r w:rsidRPr="00C77A25">
        <w:rPr>
          <w:shd w:val="clear" w:color="auto" w:fill="FFFFFF"/>
          <w:lang w:val="en-US"/>
        </w:rPr>
        <w:t xml:space="preserve">POPKIN B. M. The nutrition transition in low-income countries: an emerging crisis. </w:t>
      </w:r>
      <w:proofErr w:type="spellStart"/>
      <w:r w:rsidRPr="00C77A25">
        <w:rPr>
          <w:b/>
          <w:bCs/>
          <w:shd w:val="clear" w:color="auto" w:fill="FFFFFF"/>
        </w:rPr>
        <w:t>Nutrition</w:t>
      </w:r>
      <w:proofErr w:type="spellEnd"/>
      <w:r w:rsidRPr="00C77A25">
        <w:rPr>
          <w:b/>
          <w:bCs/>
          <w:shd w:val="clear" w:color="auto" w:fill="FFFFFF"/>
        </w:rPr>
        <w:t xml:space="preserve"> Reviews</w:t>
      </w:r>
      <w:r w:rsidRPr="00C77A25">
        <w:rPr>
          <w:shd w:val="clear" w:color="auto" w:fill="FFFFFF"/>
        </w:rPr>
        <w:t>. 1994 Sep;52(9):285-98. Disponível em:&lt;</w:t>
      </w:r>
      <w:r w:rsidRPr="00C77A25">
        <w:t xml:space="preserve"> </w:t>
      </w:r>
      <w:r w:rsidRPr="00C77A25">
        <w:rPr>
          <w:shd w:val="clear" w:color="auto" w:fill="FFFFFF"/>
        </w:rPr>
        <w:lastRenderedPageBreak/>
        <w:t xml:space="preserve">https://academic.oup.com/nutritionreviews/article-abstract/52/9/285/1890842?redirectedFrom=fulltext&gt;.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25211969" w14:textId="77777777" w:rsidR="00EC2BA6" w:rsidRPr="00C77A25" w:rsidRDefault="00EC2BA6" w:rsidP="009E4B90">
      <w:pPr>
        <w:widowControl w:val="0"/>
        <w:spacing w:line="240" w:lineRule="auto"/>
        <w:ind w:firstLine="0"/>
        <w:rPr>
          <w:lang w:val="en-US"/>
        </w:rPr>
      </w:pPr>
    </w:p>
    <w:p w14:paraId="3C8173DB" w14:textId="1D03A651" w:rsidR="003829BC" w:rsidRPr="00C77A25" w:rsidRDefault="00D1089C" w:rsidP="009E4B90">
      <w:pPr>
        <w:widowControl w:val="0"/>
        <w:spacing w:line="240" w:lineRule="auto"/>
        <w:ind w:firstLine="0"/>
        <w:rPr>
          <w:color w:val="212121"/>
          <w:shd w:val="clear" w:color="auto" w:fill="FFFFFF"/>
          <w:lang w:val="en-US"/>
        </w:rPr>
      </w:pPr>
      <w:r w:rsidRPr="00C77A25">
        <w:rPr>
          <w:shd w:val="clear" w:color="auto" w:fill="FFFFFF"/>
          <w:lang w:val="en-US"/>
        </w:rPr>
        <w:t>POPKIN B. M</w:t>
      </w:r>
      <w:r w:rsidR="003829BC" w:rsidRPr="00C77A25">
        <w:rPr>
          <w:color w:val="212121"/>
          <w:shd w:val="clear" w:color="auto" w:fill="FFFFFF"/>
          <w:lang w:val="en-US"/>
        </w:rPr>
        <w:t xml:space="preserve">. The nutrition transition and obesity in the developing world. </w:t>
      </w:r>
      <w:r w:rsidR="003829BC" w:rsidRPr="00C77A25">
        <w:rPr>
          <w:b/>
          <w:bCs/>
          <w:color w:val="212121"/>
          <w:shd w:val="clear" w:color="auto" w:fill="FFFFFF"/>
        </w:rPr>
        <w:t>J Nutr</w:t>
      </w:r>
      <w:r w:rsidR="003829BC" w:rsidRPr="00C77A25">
        <w:rPr>
          <w:color w:val="212121"/>
          <w:shd w:val="clear" w:color="auto" w:fill="FFFFFF"/>
        </w:rPr>
        <w:t>. 2001 Mar;</w:t>
      </w:r>
      <w:r w:rsidR="00142440" w:rsidRPr="00C77A25">
        <w:rPr>
          <w:color w:val="212121"/>
          <w:shd w:val="clear" w:color="auto" w:fill="FFFFFF"/>
        </w:rPr>
        <w:t xml:space="preserve"> </w:t>
      </w:r>
      <w:r w:rsidR="003829BC" w:rsidRPr="00C77A25">
        <w:rPr>
          <w:color w:val="212121"/>
          <w:shd w:val="clear" w:color="auto" w:fill="FFFFFF"/>
        </w:rPr>
        <w:t>131(3):871S-873S. Disponível em:&lt;</w:t>
      </w:r>
      <w:r w:rsidR="003829BC" w:rsidRPr="00C77A25">
        <w:t xml:space="preserve"> </w:t>
      </w:r>
      <w:r w:rsidR="003829BC" w:rsidRPr="00C77A25">
        <w:rPr>
          <w:color w:val="212121"/>
          <w:shd w:val="clear" w:color="auto" w:fill="FFFFFF"/>
        </w:rPr>
        <w:t xml:space="preserve">https://pubmed.ncbi.nlm.nih.gov/11238777/&gt;. </w:t>
      </w:r>
      <w:proofErr w:type="spellStart"/>
      <w:r w:rsidR="003829BC" w:rsidRPr="00C77A25">
        <w:rPr>
          <w:color w:val="212121"/>
          <w:shd w:val="clear" w:color="auto" w:fill="FFFFFF"/>
          <w:lang w:val="en-US"/>
        </w:rPr>
        <w:t>Acesso</w:t>
      </w:r>
      <w:proofErr w:type="spellEnd"/>
      <w:r w:rsidR="003829BC" w:rsidRPr="00C77A25">
        <w:rPr>
          <w:color w:val="212121"/>
          <w:shd w:val="clear" w:color="auto" w:fill="FFFFFF"/>
          <w:lang w:val="en-US"/>
        </w:rPr>
        <w:t xml:space="preserve"> </w:t>
      </w:r>
      <w:proofErr w:type="spellStart"/>
      <w:r w:rsidR="003829BC" w:rsidRPr="00C77A25">
        <w:rPr>
          <w:color w:val="212121"/>
          <w:shd w:val="clear" w:color="auto" w:fill="FFFFFF"/>
          <w:lang w:val="en-US"/>
        </w:rPr>
        <w:t>em</w:t>
      </w:r>
      <w:proofErr w:type="spellEnd"/>
      <w:r w:rsidR="003829BC" w:rsidRPr="00C77A25">
        <w:rPr>
          <w:color w:val="212121"/>
          <w:shd w:val="clear" w:color="auto" w:fill="FFFFFF"/>
          <w:lang w:val="en-US"/>
        </w:rPr>
        <w:t xml:space="preserve">: 19. </w:t>
      </w:r>
      <w:proofErr w:type="spellStart"/>
      <w:r w:rsidR="003829BC" w:rsidRPr="00C77A25">
        <w:rPr>
          <w:color w:val="212121"/>
          <w:shd w:val="clear" w:color="auto" w:fill="FFFFFF"/>
          <w:lang w:val="en-US"/>
        </w:rPr>
        <w:t>jan.</w:t>
      </w:r>
      <w:proofErr w:type="spellEnd"/>
      <w:r w:rsidR="003829BC" w:rsidRPr="00C77A25">
        <w:rPr>
          <w:color w:val="212121"/>
          <w:shd w:val="clear" w:color="auto" w:fill="FFFFFF"/>
          <w:lang w:val="en-US"/>
        </w:rPr>
        <w:t xml:space="preserve"> 2024.</w:t>
      </w:r>
    </w:p>
    <w:p w14:paraId="4D46764B" w14:textId="77777777" w:rsidR="003829BC" w:rsidRPr="00C77A25" w:rsidRDefault="003829BC" w:rsidP="009E4B90">
      <w:pPr>
        <w:widowControl w:val="0"/>
        <w:spacing w:line="240" w:lineRule="auto"/>
        <w:ind w:firstLine="0"/>
        <w:rPr>
          <w:lang w:val="en-US"/>
        </w:rPr>
      </w:pPr>
    </w:p>
    <w:p w14:paraId="6C61628A" w14:textId="68DA54EF" w:rsidR="00EC2BA6" w:rsidRPr="00C77A25" w:rsidRDefault="00D1089C" w:rsidP="009E4B90">
      <w:pPr>
        <w:widowControl w:val="0"/>
        <w:spacing w:line="240" w:lineRule="auto"/>
        <w:ind w:firstLine="0"/>
        <w:rPr>
          <w:color w:val="212121"/>
          <w:shd w:val="clear" w:color="auto" w:fill="FFFFFF"/>
        </w:rPr>
      </w:pPr>
      <w:r w:rsidRPr="00C77A25">
        <w:rPr>
          <w:shd w:val="clear" w:color="auto" w:fill="FFFFFF"/>
          <w:lang w:val="en-US"/>
        </w:rPr>
        <w:t xml:space="preserve">POPKIN B. M. </w:t>
      </w:r>
      <w:r w:rsidR="00EC2BA6" w:rsidRPr="00C77A25">
        <w:rPr>
          <w:color w:val="212121"/>
          <w:shd w:val="clear" w:color="auto" w:fill="FFFFFF"/>
          <w:lang w:val="en-US"/>
        </w:rPr>
        <w:t xml:space="preserve">Global nutrition dynamics: the world is shifting rapidly toward a diet linked with noncommunicable diseases. </w:t>
      </w:r>
      <w:r w:rsidR="00EC2BA6" w:rsidRPr="00C77A25">
        <w:rPr>
          <w:b/>
          <w:bCs/>
          <w:color w:val="212121"/>
          <w:shd w:val="clear" w:color="auto" w:fill="FFFFFF"/>
        </w:rPr>
        <w:t>Am J Clin Nutr</w:t>
      </w:r>
      <w:r w:rsidR="00EC2BA6" w:rsidRPr="00C77A25">
        <w:rPr>
          <w:color w:val="212121"/>
          <w:shd w:val="clear" w:color="auto" w:fill="FFFFFF"/>
        </w:rPr>
        <w:t xml:space="preserve">. 2006 </w:t>
      </w:r>
      <w:proofErr w:type="spellStart"/>
      <w:r w:rsidR="00EC2BA6" w:rsidRPr="00C77A25">
        <w:rPr>
          <w:color w:val="212121"/>
          <w:shd w:val="clear" w:color="auto" w:fill="FFFFFF"/>
        </w:rPr>
        <w:t>Aug</w:t>
      </w:r>
      <w:proofErr w:type="spellEnd"/>
      <w:r w:rsidR="00EC2BA6" w:rsidRPr="00C77A25">
        <w:rPr>
          <w:color w:val="212121"/>
          <w:shd w:val="clear" w:color="auto" w:fill="FFFFFF"/>
        </w:rPr>
        <w:t>;</w:t>
      </w:r>
      <w:r w:rsidR="00142440" w:rsidRPr="00C77A25">
        <w:rPr>
          <w:color w:val="212121"/>
          <w:shd w:val="clear" w:color="auto" w:fill="FFFFFF"/>
        </w:rPr>
        <w:t xml:space="preserve"> </w:t>
      </w:r>
      <w:r w:rsidR="00EC2BA6" w:rsidRPr="00C77A25">
        <w:rPr>
          <w:color w:val="212121"/>
          <w:shd w:val="clear" w:color="auto" w:fill="FFFFFF"/>
        </w:rPr>
        <w:t>84(2):289-98. Disponível em:&lt;</w:t>
      </w:r>
      <w:r w:rsidR="00EC2BA6" w:rsidRPr="00C77A25">
        <w:t xml:space="preserve"> </w:t>
      </w:r>
      <w:r w:rsidR="00EC2BA6" w:rsidRPr="00C77A25">
        <w:rPr>
          <w:color w:val="212121"/>
          <w:shd w:val="clear" w:color="auto" w:fill="FFFFFF"/>
        </w:rPr>
        <w:t>https://pubmed.ncbi.nlm.nih.gov/16895874/&gt; Acesso em: 17. jan. 2024.</w:t>
      </w:r>
    </w:p>
    <w:p w14:paraId="37ED4080" w14:textId="77777777" w:rsidR="001B7B03" w:rsidRPr="00C77A25" w:rsidRDefault="001B7B03" w:rsidP="009E4B90">
      <w:pPr>
        <w:widowControl w:val="0"/>
        <w:spacing w:line="240" w:lineRule="auto"/>
        <w:ind w:firstLine="0"/>
      </w:pPr>
    </w:p>
    <w:p w14:paraId="23D03E60" w14:textId="3F93998A" w:rsidR="001B7B03" w:rsidRPr="00C77A25" w:rsidRDefault="00000000" w:rsidP="009E4B90">
      <w:pPr>
        <w:widowControl w:val="0"/>
        <w:spacing w:line="240" w:lineRule="auto"/>
        <w:ind w:firstLine="0"/>
      </w:pPr>
      <w:r w:rsidRPr="00C77A25">
        <w:t xml:space="preserve">PONTES, P. A geografia da alimentação no contexto da pandemia: repensando os sistemas alimentares para o sustento dos corpos e do planeta. </w:t>
      </w:r>
      <w:r w:rsidRPr="00C77A25">
        <w:rPr>
          <w:b/>
        </w:rPr>
        <w:t>Revista Interdisciplinar em Cultura e Sociedade</w:t>
      </w:r>
      <w:r w:rsidRPr="00C77A25">
        <w:t xml:space="preserve">, p. 174, 2020. </w:t>
      </w:r>
      <w:r w:rsidR="00142440" w:rsidRPr="00C77A25">
        <w:t>Disponível em: &lt; https://periodicoseletronicos.ufma.br/index.php/ricultsociedade/article/view/15823&gt;. Acesso em: 20. nov. 2023.</w:t>
      </w:r>
    </w:p>
    <w:p w14:paraId="06F5B47B" w14:textId="2619CACA" w:rsidR="001B7B03" w:rsidRPr="00C77A25" w:rsidRDefault="00843A99" w:rsidP="00843A99">
      <w:pPr>
        <w:pStyle w:val="NormalWeb"/>
      </w:pPr>
      <w:r w:rsidRPr="00C77A25">
        <w:t xml:space="preserve">Portal G1. </w:t>
      </w:r>
      <w:r w:rsidRPr="00C77A25">
        <w:rPr>
          <w:b/>
          <w:bCs/>
        </w:rPr>
        <w:t>Produção de grãos crescerá 27% nos próximos dez anos</w:t>
      </w:r>
      <w:r w:rsidRPr="00C77A25">
        <w:t>. 07. jul. 2021. Disponível em: &lt;https://g1.globo.com/economia/agronegocios/noticia/2021/07/07/producao-de-graos-crescera-27percent-nos-proximos-dez-anos.ghtml&gt;. Acesso em: 23 jan. 2024.</w:t>
      </w:r>
    </w:p>
    <w:p w14:paraId="66072BA7" w14:textId="77777777" w:rsidR="00C60F1D" w:rsidRPr="00C77A25" w:rsidRDefault="00C60F1D" w:rsidP="00C60F1D">
      <w:pPr>
        <w:pBdr>
          <w:top w:val="none" w:sz="0" w:space="0" w:color="000000"/>
          <w:left w:val="none" w:sz="0" w:space="0" w:color="000000"/>
          <w:bottom w:val="none" w:sz="0" w:space="0" w:color="000000"/>
          <w:right w:val="none" w:sz="0" w:space="0" w:color="000000"/>
          <w:between w:val="none" w:sz="0" w:space="0" w:color="000000"/>
        </w:pBdr>
        <w:ind w:firstLine="0"/>
      </w:pPr>
      <w:r w:rsidRPr="00C77A25">
        <w:t xml:space="preserve">PORTO-GONÇALVES, C. W. </w:t>
      </w:r>
      <w:r w:rsidRPr="00C77A25">
        <w:rPr>
          <w:b/>
          <w:bCs/>
        </w:rPr>
        <w:t>O desafio ambiental.</w:t>
      </w:r>
      <w:r w:rsidRPr="00C77A25">
        <w:t xml:space="preserve"> Rio de Janeiro: Record, 2004.</w:t>
      </w:r>
    </w:p>
    <w:p w14:paraId="74486387" w14:textId="77777777" w:rsidR="00C60F1D" w:rsidRPr="00C77A25" w:rsidRDefault="00C60F1D" w:rsidP="009E4B90">
      <w:pPr>
        <w:widowControl w:val="0"/>
        <w:spacing w:line="240" w:lineRule="auto"/>
        <w:ind w:firstLine="0"/>
      </w:pPr>
    </w:p>
    <w:p w14:paraId="607C272B" w14:textId="5F65E19A" w:rsidR="007C11F2" w:rsidRPr="00C77A25" w:rsidRDefault="00D1089C" w:rsidP="009E4B90">
      <w:pPr>
        <w:widowControl w:val="0"/>
        <w:spacing w:line="240" w:lineRule="auto"/>
        <w:ind w:firstLine="0"/>
      </w:pPr>
      <w:r w:rsidRPr="00C77A25">
        <w:t>PORTO-GONÇALVES, C. W</w:t>
      </w:r>
      <w:r w:rsidR="00C60F1D" w:rsidRPr="00C77A25">
        <w:t xml:space="preserve">. </w:t>
      </w:r>
      <w:r w:rsidR="00C60F1D" w:rsidRPr="00C77A25">
        <w:rPr>
          <w:b/>
        </w:rPr>
        <w:t>A globalização da natureza e a natureza da globalização.</w:t>
      </w:r>
      <w:r w:rsidR="00C60F1D" w:rsidRPr="00C77A25">
        <w:t xml:space="preserve"> [</w:t>
      </w:r>
      <w:proofErr w:type="spellStart"/>
      <w:r w:rsidR="00C60F1D" w:rsidRPr="00C77A25">
        <w:t>s.l</w:t>
      </w:r>
      <w:proofErr w:type="spellEnd"/>
      <w:r w:rsidR="00C60F1D" w:rsidRPr="00C77A25">
        <w:t xml:space="preserve">.] Editora Civilização Brasileira, 2006. </w:t>
      </w:r>
    </w:p>
    <w:p w14:paraId="3ED1F255" w14:textId="039056E6" w:rsidR="001B7B03" w:rsidRPr="00C77A25" w:rsidRDefault="007C11F2" w:rsidP="007C11F2">
      <w:pPr>
        <w:spacing w:before="100" w:beforeAutospacing="1" w:after="100" w:afterAutospacing="1" w:line="240" w:lineRule="auto"/>
        <w:ind w:firstLine="0"/>
        <w:rPr>
          <w:lang w:val="en-US"/>
        </w:rPr>
      </w:pPr>
      <w:r w:rsidRPr="00C77A25">
        <w:t xml:space="preserve">POSSAMAI, João Vitor. </w:t>
      </w:r>
      <w:r w:rsidRPr="00C77A25">
        <w:rPr>
          <w:b/>
          <w:bCs/>
        </w:rPr>
        <w:t xml:space="preserve">Aumentar o lucro da empresa: 13 ações e ferramentas eficazes. </w:t>
      </w:r>
      <w:r w:rsidRPr="00C77A25">
        <w:t>ASAAS. Pub.</w:t>
      </w:r>
      <w:r w:rsidRPr="00C77A25">
        <w:rPr>
          <w:shd w:val="clear" w:color="auto" w:fill="FFFFFF"/>
        </w:rPr>
        <w:t xml:space="preserve"> em 7 de dezembro, 2020.  Atualizado em 6 de novembro, 2023. </w:t>
      </w:r>
      <w:r w:rsidRPr="00C77A25">
        <w:t xml:space="preserve">Disponível em: &lt;https://blog.asaas.com/aumentar-o-lucro/&gt;.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22. </w:t>
      </w:r>
      <w:proofErr w:type="spellStart"/>
      <w:r w:rsidRPr="00C77A25">
        <w:rPr>
          <w:lang w:val="en-US"/>
        </w:rPr>
        <w:t>jan.</w:t>
      </w:r>
      <w:proofErr w:type="spellEnd"/>
      <w:r w:rsidRPr="00C77A25">
        <w:rPr>
          <w:lang w:val="en-US"/>
        </w:rPr>
        <w:t xml:space="preserve"> 2024. </w:t>
      </w:r>
    </w:p>
    <w:p w14:paraId="746E2DDD" w14:textId="6E7C0A00" w:rsidR="004311AA" w:rsidRPr="00C77A25" w:rsidRDefault="004311AA" w:rsidP="004311AA">
      <w:pPr>
        <w:spacing w:line="240" w:lineRule="auto"/>
        <w:ind w:firstLine="0"/>
        <w:rPr>
          <w:lang w:val="en-US"/>
        </w:rPr>
      </w:pPr>
      <w:r w:rsidRPr="00C77A25">
        <w:rPr>
          <w:lang w:val="en-US"/>
        </w:rPr>
        <w:t xml:space="preserve">POTTS, S. G., et al. Global pollinator declines: trends, impacts and drivers. </w:t>
      </w:r>
      <w:r w:rsidRPr="00C77A25">
        <w:rPr>
          <w:b/>
          <w:bCs/>
          <w:lang w:val="en-US"/>
        </w:rPr>
        <w:t>Trends in Ecology &amp; Evolution</w:t>
      </w:r>
      <w:r w:rsidRPr="00C77A25">
        <w:rPr>
          <w:lang w:val="en-US"/>
        </w:rPr>
        <w:t xml:space="preserve">, 2010. 25(6), 345-353. </w:t>
      </w:r>
      <w:r w:rsidR="00A543CD" w:rsidRPr="00C77A25">
        <w:rPr>
          <w:rStyle w:val="anchor-text"/>
          <w:lang w:val="en-US"/>
        </w:rPr>
        <w:t>https://doi.org/10.1016/j.tree.2010.01.007</w:t>
      </w:r>
      <w:r w:rsidRPr="00C77A25">
        <w:rPr>
          <w:lang w:val="en-US"/>
        </w:rPr>
        <w:t xml:space="preserve">.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jan.</w:t>
      </w:r>
      <w:proofErr w:type="spellEnd"/>
      <w:r w:rsidRPr="00C77A25">
        <w:rPr>
          <w:lang w:val="en-US"/>
        </w:rPr>
        <w:t xml:space="preserve"> 2024.</w:t>
      </w:r>
    </w:p>
    <w:p w14:paraId="61092FBB" w14:textId="77777777" w:rsidR="004311AA" w:rsidRPr="00C77A25" w:rsidRDefault="004311AA" w:rsidP="004311AA">
      <w:pPr>
        <w:spacing w:line="240" w:lineRule="auto"/>
        <w:ind w:firstLine="0"/>
        <w:rPr>
          <w:lang w:val="en-US"/>
        </w:rPr>
      </w:pPr>
    </w:p>
    <w:p w14:paraId="3F7E3C01" w14:textId="77777777" w:rsidR="00037FD3" w:rsidRPr="00C77A25" w:rsidRDefault="00037FD3" w:rsidP="00037FD3">
      <w:pPr>
        <w:spacing w:line="240" w:lineRule="auto"/>
        <w:ind w:firstLine="0"/>
      </w:pPr>
      <w:r w:rsidRPr="00C77A25">
        <w:rPr>
          <w:lang w:val="en-US"/>
        </w:rPr>
        <w:t xml:space="preserve">PRETTY, J., et al. Resource-conserving agriculture increases yields in developing countries. </w:t>
      </w:r>
      <w:r w:rsidRPr="00C77A25">
        <w:rPr>
          <w:b/>
          <w:bCs/>
        </w:rPr>
        <w:t>Environmental Science &amp; Technology,</w:t>
      </w:r>
      <w:r w:rsidRPr="00C77A25">
        <w:t xml:space="preserve"> 2006. 40(4), 1114-1119. Disponível em: &lt;https://doi.org/10.1021/es051670d&gt;. Acesso em: 02 fev. 2024.</w:t>
      </w:r>
    </w:p>
    <w:p w14:paraId="3D3E86DB" w14:textId="3DC08436" w:rsidR="0087150D" w:rsidRPr="00C77A25" w:rsidRDefault="00D1089C" w:rsidP="00E90B46">
      <w:pPr>
        <w:pStyle w:val="dx-doi"/>
        <w:spacing w:before="0" w:after="0"/>
        <w:jc w:val="both"/>
        <w:rPr>
          <w:shd w:val="clear" w:color="auto" w:fill="FFFFFF"/>
        </w:rPr>
      </w:pPr>
      <w:r w:rsidRPr="00C77A25">
        <w:rPr>
          <w:lang w:val="en-US"/>
        </w:rPr>
        <w:t>PRETTY, J</w:t>
      </w:r>
      <w:r w:rsidR="00951EBA" w:rsidRPr="00C77A25">
        <w:rPr>
          <w:lang w:val="en-US"/>
        </w:rPr>
        <w:t>ules.</w:t>
      </w:r>
      <w:r w:rsidR="0064365C" w:rsidRPr="00C77A25">
        <w:rPr>
          <w:lang w:val="en-US"/>
        </w:rPr>
        <w:t xml:space="preserve"> (2008). Agricultural sustainability: concepts, principles and evidence. </w:t>
      </w:r>
      <w:r w:rsidR="0064365C" w:rsidRPr="00C77A25">
        <w:rPr>
          <w:b/>
          <w:bCs/>
          <w:lang w:val="en-US"/>
        </w:rPr>
        <w:t>Philosophical Transactions of the Royal Society B: Biological Sciences</w:t>
      </w:r>
      <w:r w:rsidR="0064365C" w:rsidRPr="00C77A25">
        <w:rPr>
          <w:lang w:val="en-US"/>
        </w:rPr>
        <w:t xml:space="preserve">, 363(1491), 447-465. </w:t>
      </w:r>
      <w:proofErr w:type="spellStart"/>
      <w:r w:rsidR="0064365C" w:rsidRPr="00311898">
        <w:rPr>
          <w:lang w:val="en-US"/>
        </w:rPr>
        <w:t>Disponível</w:t>
      </w:r>
      <w:proofErr w:type="spellEnd"/>
      <w:r w:rsidR="0064365C" w:rsidRPr="00311898">
        <w:rPr>
          <w:lang w:val="en-US"/>
        </w:rPr>
        <w:t xml:space="preserve"> </w:t>
      </w:r>
      <w:proofErr w:type="spellStart"/>
      <w:r w:rsidR="0064365C" w:rsidRPr="00311898">
        <w:rPr>
          <w:lang w:val="en-US"/>
        </w:rPr>
        <w:t>em</w:t>
      </w:r>
      <w:proofErr w:type="spellEnd"/>
      <w:r w:rsidR="0064365C" w:rsidRPr="00311898">
        <w:rPr>
          <w:lang w:val="en-US"/>
        </w:rPr>
        <w:t>: &lt;</w:t>
      </w:r>
      <w:r w:rsidR="0064365C" w:rsidRPr="00311898">
        <w:rPr>
          <w:shd w:val="clear" w:color="auto" w:fill="FFFFFF"/>
          <w:lang w:val="en-US"/>
        </w:rPr>
        <w:t xml:space="preserve">https://doi.org/10.1098/rstb.2007.2163&gt;. </w:t>
      </w:r>
      <w:r w:rsidR="0064365C" w:rsidRPr="00C77A25">
        <w:rPr>
          <w:shd w:val="clear" w:color="auto" w:fill="FFFFFF"/>
        </w:rPr>
        <w:t>Acesso em: 07 fev. 2024.</w:t>
      </w:r>
    </w:p>
    <w:p w14:paraId="503E781F" w14:textId="77777777" w:rsidR="00843A99" w:rsidRPr="00C77A25" w:rsidRDefault="00843A99" w:rsidP="00843A99">
      <w:pPr>
        <w:widowControl w:val="0"/>
        <w:spacing w:line="240" w:lineRule="auto"/>
        <w:ind w:firstLine="0"/>
      </w:pPr>
      <w:r w:rsidRPr="00C77A25">
        <w:t xml:space="preserve">PREVIATO, H. </w:t>
      </w:r>
      <w:r w:rsidRPr="00C77A25">
        <w:rPr>
          <w:b/>
          <w:bCs/>
        </w:rPr>
        <w:t>Você sabe o que é flexitarianismo</w:t>
      </w:r>
      <w:r w:rsidRPr="00C77A25">
        <w:t>? Blogs Unicamp. Nutrição &amp; Ciência. Disponível em: &lt;https://www.blogs.unicamp.br/nutricaoeciencia/2021/06/13/voce-sabe-o-que-e-flexitarianismo/&gt;.</w:t>
      </w:r>
    </w:p>
    <w:p w14:paraId="1F500EFE" w14:textId="07932424" w:rsidR="001B7B03" w:rsidRPr="00C77A25" w:rsidRDefault="00843A99" w:rsidP="00843A99">
      <w:pPr>
        <w:pStyle w:val="NormalWeb"/>
        <w:jc w:val="both"/>
      </w:pPr>
      <w:r w:rsidRPr="00C77A25">
        <w:rPr>
          <w:spacing w:val="-5"/>
          <w:shd w:val="clear" w:color="auto" w:fill="FFFFFF"/>
        </w:rPr>
        <w:t>PRESSINOTT,</w:t>
      </w:r>
      <w:r w:rsidRPr="00C77A25">
        <w:rPr>
          <w:b/>
          <w:bCs/>
          <w:spacing w:val="-5"/>
          <w:shd w:val="clear" w:color="auto" w:fill="FFFFFF"/>
        </w:rPr>
        <w:t xml:space="preserve"> </w:t>
      </w:r>
      <w:r w:rsidRPr="00C77A25">
        <w:rPr>
          <w:spacing w:val="-5"/>
          <w:shd w:val="clear" w:color="auto" w:fill="FFFFFF"/>
        </w:rPr>
        <w:t>Fernanda.</w:t>
      </w:r>
      <w:r w:rsidRPr="00C77A25">
        <w:t xml:space="preserve"> </w:t>
      </w:r>
      <w:r w:rsidRPr="00C77A25">
        <w:rPr>
          <w:b/>
          <w:bCs/>
        </w:rPr>
        <w:t xml:space="preserve">IGC eleva estimativa de produção mundial de grãos e cereais em 2023/24. </w:t>
      </w:r>
      <w:r w:rsidRPr="00C77A25">
        <w:t>20. jul. 2023</w:t>
      </w:r>
      <w:r w:rsidRPr="00C77A25">
        <w:rPr>
          <w:b/>
          <w:bCs/>
        </w:rPr>
        <w:t>.</w:t>
      </w:r>
      <w:r w:rsidRPr="00C77A25">
        <w:t xml:space="preserve"> Disponível em: </w:t>
      </w:r>
      <w:r w:rsidRPr="00C77A25">
        <w:lastRenderedPageBreak/>
        <w:t xml:space="preserve">&lt;https://globorural.globo.com/agricultura/noticia/2023/07/igc-eleva-estimativa-de-produo-mundial-de-gros-e-cereais-em-202324.ghtml&gt;. Acesso em: 23 jan. 2024. </w:t>
      </w:r>
    </w:p>
    <w:p w14:paraId="2BB41EC5" w14:textId="756CD677" w:rsidR="001B7B03" w:rsidRPr="00C77A25" w:rsidRDefault="00000000" w:rsidP="009E4B90">
      <w:pPr>
        <w:widowControl w:val="0"/>
        <w:spacing w:line="240" w:lineRule="auto"/>
        <w:ind w:firstLine="0"/>
      </w:pPr>
      <w:r w:rsidRPr="00C77A25">
        <w:t xml:space="preserve">RECURSOS, C. DE et al. Agronegócio versus Saúde Pública: Controle de Doenças no Agronegócio vs. Saúde Pública: Controle de Doenças em Conflito de Recursos Assimétricos. 2020. </w:t>
      </w:r>
      <w:r w:rsidRPr="00C77A25">
        <w:rPr>
          <w:b/>
          <w:bCs/>
        </w:rPr>
        <w:t>REDE PENSSAN</w:t>
      </w:r>
      <w:r w:rsidRPr="00C77A25">
        <w:t xml:space="preserve">. II Inquérito Nacional sobre Insegurança Alimentar no Contexto da Pandemia de </w:t>
      </w:r>
      <w:r w:rsidR="0018361B" w:rsidRPr="00C77A25">
        <w:t>COVID</w:t>
      </w:r>
      <w:r w:rsidRPr="00C77A25">
        <w:t>-19 no Brasil. São Paulo: Rede PENSSAN, 2022.</w:t>
      </w:r>
    </w:p>
    <w:p w14:paraId="5CDD013F" w14:textId="77777777" w:rsidR="0014167A" w:rsidRPr="00C77A25" w:rsidRDefault="0014167A" w:rsidP="009E4B90">
      <w:pPr>
        <w:widowControl w:val="0"/>
        <w:spacing w:line="240" w:lineRule="auto"/>
        <w:ind w:firstLine="0"/>
      </w:pPr>
    </w:p>
    <w:p w14:paraId="6EC374AB" w14:textId="3E35E885" w:rsidR="00533C05" w:rsidRPr="00C77A25" w:rsidRDefault="00533C05" w:rsidP="0014167A">
      <w:pPr>
        <w:spacing w:line="240" w:lineRule="auto"/>
        <w:ind w:firstLine="0"/>
        <w:rPr>
          <w:rFonts w:eastAsia="Times New Roman"/>
        </w:rPr>
      </w:pPr>
      <w:r w:rsidRPr="00C77A25">
        <w:rPr>
          <w:rFonts w:eastAsia="Times New Roman"/>
        </w:rPr>
        <w:t xml:space="preserve">RIBEIRO-SILVA, R. DE C., PEREIRA, M., CAMPELLO, T., ARAGÃO, É., GUIMARÃES, J. M. DE M., FERREIRA, A. J., BARRETO, M. L., &amp; SANTOS, S. M. C. DOS. </w:t>
      </w:r>
      <w:r w:rsidR="0014167A" w:rsidRPr="00C77A25">
        <w:rPr>
          <w:rFonts w:eastAsia="Times New Roman"/>
        </w:rPr>
        <w:t xml:space="preserve">(2020). Implicações da pandemia </w:t>
      </w:r>
      <w:r w:rsidR="0018361B" w:rsidRPr="00C77A25">
        <w:rPr>
          <w:rFonts w:eastAsia="Times New Roman"/>
        </w:rPr>
        <w:t>COVID</w:t>
      </w:r>
      <w:r w:rsidR="0014167A" w:rsidRPr="00C77A25">
        <w:rPr>
          <w:rFonts w:eastAsia="Times New Roman"/>
        </w:rPr>
        <w:t xml:space="preserve">-19 para a segurança alimentar e nutricional no Brasil. </w:t>
      </w:r>
      <w:r w:rsidR="0014167A" w:rsidRPr="00C77A25">
        <w:rPr>
          <w:rFonts w:eastAsia="Times New Roman"/>
          <w:b/>
          <w:bCs/>
        </w:rPr>
        <w:t xml:space="preserve">Ciência &amp; Saúde Coletiva, </w:t>
      </w:r>
      <w:r w:rsidR="0014167A" w:rsidRPr="00C77A25">
        <w:rPr>
          <w:rFonts w:eastAsia="Times New Roman"/>
        </w:rPr>
        <w:t xml:space="preserve">25(9), 3421–3430. </w:t>
      </w:r>
      <w:r w:rsidRPr="00C77A25">
        <w:rPr>
          <w:rFonts w:eastAsia="Times New Roman"/>
        </w:rPr>
        <w:t>Disponível em: &lt;</w:t>
      </w:r>
      <w:r w:rsidR="0014167A" w:rsidRPr="00C77A25">
        <w:rPr>
          <w:rFonts w:eastAsia="Times New Roman"/>
        </w:rPr>
        <w:t>https://doi.org/10.1590/1413-81232020259.22152020</w:t>
      </w:r>
      <w:r w:rsidRPr="00C77A25">
        <w:rPr>
          <w:rFonts w:eastAsia="Times New Roman"/>
        </w:rPr>
        <w:t>&gt;</w:t>
      </w:r>
      <w:r w:rsidR="0014167A" w:rsidRPr="00C77A25">
        <w:rPr>
          <w:rFonts w:eastAsia="Times New Roman"/>
        </w:rPr>
        <w:t>.</w:t>
      </w:r>
      <w:r w:rsidRPr="00C77A25">
        <w:rPr>
          <w:rFonts w:eastAsia="Times New Roman"/>
        </w:rPr>
        <w:t xml:space="preserve"> Acesso em: 16 fev. 2024.</w:t>
      </w:r>
    </w:p>
    <w:p w14:paraId="380D4807" w14:textId="77777777" w:rsidR="001B7B03" w:rsidRPr="00C77A25" w:rsidRDefault="001B7B03" w:rsidP="009E4B90">
      <w:pPr>
        <w:widowControl w:val="0"/>
        <w:spacing w:line="240" w:lineRule="auto"/>
        <w:ind w:firstLine="0"/>
      </w:pPr>
    </w:p>
    <w:p w14:paraId="709113ED" w14:textId="77777777" w:rsidR="001B7B03" w:rsidRPr="00C77A25" w:rsidRDefault="00000000" w:rsidP="009E4B90">
      <w:pPr>
        <w:widowControl w:val="0"/>
        <w:spacing w:line="240" w:lineRule="auto"/>
        <w:ind w:firstLine="0"/>
      </w:pPr>
      <w:r w:rsidRPr="00C77A25">
        <w:t xml:space="preserve">ROBERTS, P. </w:t>
      </w:r>
      <w:r w:rsidRPr="00C77A25">
        <w:rPr>
          <w:b/>
          <w:bCs/>
        </w:rPr>
        <w:t>O fim dos alimentos</w:t>
      </w:r>
      <w:r w:rsidRPr="00C77A25">
        <w:t>. Rio de Janeiro: Elsevier, 2009.</w:t>
      </w:r>
    </w:p>
    <w:p w14:paraId="56F1848D" w14:textId="77777777" w:rsidR="004E1540" w:rsidRPr="00C77A25" w:rsidRDefault="004E1540" w:rsidP="009E4B90">
      <w:pPr>
        <w:widowControl w:val="0"/>
        <w:spacing w:line="240" w:lineRule="auto"/>
        <w:ind w:firstLine="0"/>
      </w:pPr>
    </w:p>
    <w:p w14:paraId="22578E20" w14:textId="77777777" w:rsidR="004E1540" w:rsidRPr="00C77A25" w:rsidRDefault="004E1540" w:rsidP="004E1540">
      <w:pPr>
        <w:spacing w:line="240" w:lineRule="auto"/>
        <w:ind w:firstLine="0"/>
        <w:rPr>
          <w:lang w:val="en-US"/>
        </w:rPr>
      </w:pPr>
      <w:r w:rsidRPr="00C77A25">
        <w:t xml:space="preserve">ROBERTSON, G. P., &amp; VITOAUSEK, P. M. (2009). </w:t>
      </w:r>
      <w:r w:rsidRPr="00C77A25">
        <w:rPr>
          <w:lang w:val="en-US"/>
        </w:rPr>
        <w:t xml:space="preserve">Nitrogen in agriculture: Balancing the cost of an essential resource. </w:t>
      </w:r>
      <w:r w:rsidRPr="00C77A25">
        <w:rPr>
          <w:b/>
          <w:bCs/>
          <w:lang w:val="en-US"/>
        </w:rPr>
        <w:t>Annual Review of Environment and Resources</w:t>
      </w:r>
      <w:r w:rsidRPr="00C77A25">
        <w:rPr>
          <w:lang w:val="en-US"/>
        </w:rPr>
        <w:t xml:space="preserve">, 34, 97-125.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&lt;https://www.annualreviews.org/doi/pdf/10.1146/annurev.environ.032108.105046&gt;.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2024.</w:t>
      </w:r>
    </w:p>
    <w:p w14:paraId="0F369856" w14:textId="77777777" w:rsidR="005B05B9" w:rsidRPr="00C77A25" w:rsidRDefault="005B05B9" w:rsidP="009E4B90">
      <w:pPr>
        <w:widowControl w:val="0"/>
        <w:spacing w:line="240" w:lineRule="auto"/>
        <w:ind w:firstLine="0"/>
        <w:rPr>
          <w:lang w:val="en-US"/>
        </w:rPr>
      </w:pPr>
    </w:p>
    <w:p w14:paraId="68FB0CEF" w14:textId="6E5223D5" w:rsidR="005B05B9" w:rsidRPr="00C77A25" w:rsidRDefault="005B05B9" w:rsidP="005B05B9">
      <w:pPr>
        <w:pStyle w:val="NormalWeb"/>
        <w:shd w:val="clear" w:color="auto" w:fill="FFFFFF"/>
        <w:spacing w:before="0" w:beforeAutospacing="0" w:after="0" w:afterAutospacing="0"/>
        <w:jc w:val="both"/>
      </w:pPr>
      <w:r w:rsidRPr="00C77A25">
        <w:rPr>
          <w:lang w:val="en-US"/>
        </w:rPr>
        <w:t xml:space="preserve">ROCKSTRÖM, J., et al. (2009). A safe operating space for humanity. </w:t>
      </w:r>
      <w:proofErr w:type="spellStart"/>
      <w:r w:rsidRPr="00C77A25">
        <w:rPr>
          <w:b/>
          <w:bCs/>
        </w:rPr>
        <w:t>Nature</w:t>
      </w:r>
      <w:proofErr w:type="spellEnd"/>
      <w:r w:rsidRPr="00C77A25">
        <w:t>, 461(7263), 472-475. Disponível em: &lt;</w:t>
      </w:r>
      <w:r w:rsidRPr="00C77A25">
        <w:rPr>
          <w:rStyle w:val="c-bibliographic-informationvalue"/>
        </w:rPr>
        <w:t xml:space="preserve">https://doi.org/10.1038/461472a&gt;. Acesso em: </w:t>
      </w:r>
      <w:r w:rsidRPr="00C77A25">
        <w:rPr>
          <w:bdr w:val="none" w:sz="0" w:space="0" w:color="auto" w:frame="1"/>
          <w:shd w:val="clear" w:color="auto" w:fill="FFFFFF"/>
        </w:rPr>
        <w:t xml:space="preserve">Acesso: </w:t>
      </w:r>
      <w:r w:rsidRPr="00C77A25">
        <w:t>02 fev. 2024.</w:t>
      </w:r>
    </w:p>
    <w:p w14:paraId="5094D1B8" w14:textId="77777777" w:rsidR="00014A8A" w:rsidRPr="00C77A25" w:rsidRDefault="00014A8A" w:rsidP="005B05B9">
      <w:pPr>
        <w:pStyle w:val="NormalWeb"/>
        <w:shd w:val="clear" w:color="auto" w:fill="FFFFFF"/>
        <w:spacing w:before="0" w:beforeAutospacing="0" w:after="0" w:afterAutospacing="0"/>
        <w:jc w:val="both"/>
      </w:pPr>
    </w:p>
    <w:p w14:paraId="3F734830" w14:textId="4013C562" w:rsidR="00251DD3" w:rsidRPr="00311898" w:rsidRDefault="00014A8A" w:rsidP="00014A8A">
      <w:pPr>
        <w:spacing w:line="240" w:lineRule="auto"/>
        <w:ind w:firstLine="0"/>
        <w:rPr>
          <w:color w:val="212121"/>
          <w:shd w:val="clear" w:color="auto" w:fill="FFFFFF"/>
          <w:lang w:val="en-US"/>
        </w:rPr>
      </w:pPr>
      <w:r w:rsidRPr="00C77A25">
        <w:rPr>
          <w:color w:val="212121"/>
          <w:shd w:val="clear" w:color="auto" w:fill="FFFFFF"/>
          <w:lang w:val="en-US"/>
        </w:rPr>
        <w:t xml:space="preserve">ROHR JR, BARRETT CB, CIVITELLO DJ, CRAFT ME, DELIUS B, DELEO GA, HUDSON PJ, JOUANARD N, NGUYEN KH, OSTFELD RS, REMAIS JV, RIVEAU G, SOKOLOW SH, TILMAN D. Emerging human infectious diseases and the links to global food production. </w:t>
      </w:r>
      <w:r w:rsidRPr="00311898">
        <w:rPr>
          <w:b/>
          <w:bCs/>
          <w:color w:val="212121"/>
          <w:shd w:val="clear" w:color="auto" w:fill="FFFFFF"/>
          <w:lang w:val="en-US"/>
        </w:rPr>
        <w:t>Nat Sustain</w:t>
      </w:r>
      <w:r w:rsidRPr="00311898">
        <w:rPr>
          <w:color w:val="212121"/>
          <w:shd w:val="clear" w:color="auto" w:fill="FFFFFF"/>
          <w:lang w:val="en-US"/>
        </w:rPr>
        <w:t xml:space="preserve">. 2019;2(6):445-456. </w:t>
      </w:r>
      <w:proofErr w:type="spellStart"/>
      <w:r w:rsidRPr="00311898">
        <w:rPr>
          <w:color w:val="212121"/>
          <w:shd w:val="clear" w:color="auto" w:fill="FFFFFF"/>
          <w:lang w:val="en-US"/>
        </w:rPr>
        <w:t>doi</w:t>
      </w:r>
      <w:proofErr w:type="spellEnd"/>
      <w:r w:rsidRPr="00311898">
        <w:rPr>
          <w:color w:val="212121"/>
          <w:shd w:val="clear" w:color="auto" w:fill="FFFFFF"/>
          <w:lang w:val="en-US"/>
        </w:rPr>
        <w:t xml:space="preserve">: 10.1038/s41893-019-0293-3. </w:t>
      </w:r>
      <w:proofErr w:type="spellStart"/>
      <w:r w:rsidRPr="00311898">
        <w:rPr>
          <w:color w:val="212121"/>
          <w:shd w:val="clear" w:color="auto" w:fill="FFFFFF"/>
          <w:lang w:val="en-US"/>
        </w:rPr>
        <w:t>Acesso</w:t>
      </w:r>
      <w:proofErr w:type="spellEnd"/>
      <w:r w:rsidRPr="00311898">
        <w:rPr>
          <w:color w:val="212121"/>
          <w:shd w:val="clear" w:color="auto" w:fill="FFFFFF"/>
          <w:lang w:val="en-US"/>
        </w:rPr>
        <w:t xml:space="preserve"> </w:t>
      </w:r>
      <w:proofErr w:type="spellStart"/>
      <w:r w:rsidRPr="00311898">
        <w:rPr>
          <w:color w:val="212121"/>
          <w:shd w:val="clear" w:color="auto" w:fill="FFFFFF"/>
          <w:lang w:val="en-US"/>
        </w:rPr>
        <w:t>em</w:t>
      </w:r>
      <w:proofErr w:type="spellEnd"/>
      <w:r w:rsidRPr="00311898">
        <w:rPr>
          <w:color w:val="212121"/>
          <w:shd w:val="clear" w:color="auto" w:fill="FFFFFF"/>
          <w:lang w:val="en-US"/>
        </w:rPr>
        <w:t xml:space="preserve">: 06 </w:t>
      </w:r>
      <w:proofErr w:type="spellStart"/>
      <w:r w:rsidRPr="00311898">
        <w:rPr>
          <w:color w:val="212121"/>
          <w:shd w:val="clear" w:color="auto" w:fill="FFFFFF"/>
          <w:lang w:val="en-US"/>
        </w:rPr>
        <w:t>fev</w:t>
      </w:r>
      <w:proofErr w:type="spellEnd"/>
      <w:r w:rsidRPr="00311898">
        <w:rPr>
          <w:color w:val="212121"/>
          <w:shd w:val="clear" w:color="auto" w:fill="FFFFFF"/>
          <w:lang w:val="en-US"/>
        </w:rPr>
        <w:t xml:space="preserve">. 2024. </w:t>
      </w:r>
    </w:p>
    <w:p w14:paraId="0D20D348" w14:textId="77777777" w:rsidR="00643DBF" w:rsidRDefault="00643DBF" w:rsidP="009E4B90">
      <w:pPr>
        <w:spacing w:line="240" w:lineRule="auto"/>
        <w:ind w:firstLine="0"/>
        <w:rPr>
          <w:lang w:val="en-US"/>
        </w:rPr>
      </w:pPr>
    </w:p>
    <w:p w14:paraId="47E09FA4" w14:textId="7855C2D8" w:rsidR="004A4B42" w:rsidRPr="00C77A25" w:rsidRDefault="004A4B42" w:rsidP="009E4B90">
      <w:pPr>
        <w:spacing w:line="240" w:lineRule="auto"/>
        <w:ind w:firstLine="0"/>
      </w:pPr>
      <w:r w:rsidRPr="00C77A25">
        <w:rPr>
          <w:lang w:val="en-US"/>
        </w:rPr>
        <w:t xml:space="preserve">ROZIN, P. </w:t>
      </w:r>
      <w:r w:rsidRPr="00C77A25">
        <w:rPr>
          <w:b/>
          <w:bCs/>
          <w:lang w:val="en-US"/>
        </w:rPr>
        <w:t xml:space="preserve">Cross-cultural perspective on eating and well-being. </w:t>
      </w:r>
      <w:r w:rsidRPr="00C77A25">
        <w:rPr>
          <w:b/>
          <w:bCs/>
          <w:color w:val="333333"/>
          <w:shd w:val="clear" w:color="auto" w:fill="FFFFFF"/>
          <w:lang w:val="en-US"/>
        </w:rPr>
        <w:t> Journal of Nutrition Education and Behavior</w:t>
      </w:r>
      <w:r w:rsidRPr="00C77A25">
        <w:rPr>
          <w:color w:val="333333"/>
          <w:shd w:val="clear" w:color="auto" w:fill="FFFFFF"/>
          <w:lang w:val="en-US"/>
        </w:rPr>
        <w:t>.</w:t>
      </w:r>
      <w:r w:rsidRPr="00C77A25">
        <w:rPr>
          <w:shd w:val="clear" w:color="auto" w:fill="FFFFFF"/>
          <w:lang w:val="en-US"/>
        </w:rPr>
        <w:t> </w:t>
      </w:r>
      <w:r w:rsidRPr="00C77A25">
        <w:rPr>
          <w:shd w:val="clear" w:color="auto" w:fill="FFFFFF"/>
        </w:rPr>
        <w:t xml:space="preserve">Elsevier BV. p. 107-112, 2005. </w:t>
      </w:r>
      <w:r w:rsidRPr="00C77A25">
        <w:t xml:space="preserve">Disponível em: &lt;https://www.academia.edu/99089667/The_Meaning_of_Food_in_Our_Lives_A_Cross_Cultural_Perspective_on_Eating_and_Well_Being&gt; Acesso em: 18. jan. 2024. </w:t>
      </w:r>
    </w:p>
    <w:p w14:paraId="08B64DB5" w14:textId="77777777" w:rsidR="001B7B03" w:rsidRPr="00C77A25" w:rsidRDefault="001B7B03" w:rsidP="009E4B90">
      <w:pPr>
        <w:widowControl w:val="0"/>
        <w:spacing w:line="240" w:lineRule="auto"/>
        <w:ind w:firstLine="0"/>
      </w:pPr>
    </w:p>
    <w:p w14:paraId="4D587F83" w14:textId="10AE72C9" w:rsidR="00E46BB2" w:rsidRPr="00C77A25" w:rsidRDefault="00E46BB2" w:rsidP="00E46BB2">
      <w:pPr>
        <w:spacing w:line="240" w:lineRule="auto"/>
        <w:ind w:firstLine="0"/>
      </w:pPr>
      <w:r w:rsidRPr="00C77A25">
        <w:rPr>
          <w:lang w:val="en-US"/>
        </w:rPr>
        <w:t xml:space="preserve">SACHS, J.D., et al. (2009). Biodiversity conservation and the Millennium Development Goals. </w:t>
      </w:r>
      <w:r w:rsidRPr="00C77A25">
        <w:rPr>
          <w:b/>
          <w:bCs/>
        </w:rPr>
        <w:t>Science</w:t>
      </w:r>
      <w:r w:rsidRPr="00C77A25">
        <w:t>, 325(5947), 1502-1503.</w:t>
      </w:r>
      <w:r w:rsidRPr="00C77A25">
        <w:rPr>
          <w:rStyle w:val="ml-1"/>
          <w:shd w:val="clear" w:color="auto" w:fill="FFFFFF"/>
        </w:rPr>
        <w:t xml:space="preserve"> DOI:</w:t>
      </w:r>
      <w:r w:rsidRPr="00C77A25">
        <w:t xml:space="preserve"> </w:t>
      </w:r>
      <w:r w:rsidRPr="00C77A25">
        <w:rPr>
          <w:rStyle w:val="ml-1"/>
        </w:rPr>
        <w:t>10.1126/science.1175035</w:t>
      </w:r>
      <w:r w:rsidRPr="00C77A25">
        <w:t>. Acesso em: 02 fev. 2024.</w:t>
      </w:r>
    </w:p>
    <w:p w14:paraId="31E31520" w14:textId="77777777" w:rsidR="00E46BB2" w:rsidRPr="00C77A25" w:rsidRDefault="00E46BB2" w:rsidP="009E4B90">
      <w:pPr>
        <w:widowControl w:val="0"/>
        <w:spacing w:line="240" w:lineRule="auto"/>
        <w:ind w:firstLine="0"/>
      </w:pPr>
    </w:p>
    <w:p w14:paraId="54CFCDBA" w14:textId="0049FFB3" w:rsidR="001B7B03" w:rsidRPr="00C77A25" w:rsidRDefault="00000000" w:rsidP="009E4B90">
      <w:pPr>
        <w:widowControl w:val="0"/>
        <w:spacing w:line="240" w:lineRule="auto"/>
        <w:ind w:firstLine="0"/>
        <w:rPr>
          <w:lang w:val="en-US"/>
        </w:rPr>
      </w:pPr>
      <w:r w:rsidRPr="00C77A25">
        <w:t xml:space="preserve">SANTOS, K. L. DOS et al. Perdas e desperdícios de alimentos: reflexões sobre o atual cenário brasileiro. </w:t>
      </w:r>
      <w:r w:rsidRPr="00C77A25">
        <w:rPr>
          <w:b/>
          <w:lang w:val="en-US"/>
        </w:rPr>
        <w:t>Brazilian Journal of Food Technology</w:t>
      </w:r>
      <w:r w:rsidRPr="00C77A25">
        <w:rPr>
          <w:lang w:val="en-US"/>
        </w:rPr>
        <w:t xml:space="preserve">, v. 23, p. 1–12, 2020. </w:t>
      </w:r>
    </w:p>
    <w:p w14:paraId="10EEAC01" w14:textId="77777777" w:rsidR="005E3D6B" w:rsidRPr="00311898" w:rsidRDefault="005E3D6B" w:rsidP="00DC5113">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06C2DFC2" w14:textId="77777777" w:rsidR="005E3D6B" w:rsidRPr="00C77A25" w:rsidRDefault="005E3D6B" w:rsidP="005E3D6B">
      <w:pPr>
        <w:spacing w:line="240" w:lineRule="auto"/>
        <w:ind w:firstLine="0"/>
      </w:pPr>
      <w:r w:rsidRPr="00311898">
        <w:rPr>
          <w:lang w:val="en-US"/>
        </w:rPr>
        <w:t xml:space="preserve">SCHIMITT, Claudia, MONTEIRO, Denis, LONDRES </w:t>
      </w:r>
      <w:proofErr w:type="spellStart"/>
      <w:r w:rsidRPr="00311898">
        <w:rPr>
          <w:lang w:val="en-US"/>
        </w:rPr>
        <w:t>Flávia</w:t>
      </w:r>
      <w:proofErr w:type="spellEnd"/>
      <w:r w:rsidRPr="00311898">
        <w:rPr>
          <w:lang w:val="en-US"/>
        </w:rPr>
        <w:t xml:space="preserve">, PACHECO, Maria </w:t>
      </w:r>
      <w:proofErr w:type="spellStart"/>
      <w:r w:rsidRPr="00311898">
        <w:rPr>
          <w:lang w:val="en-US"/>
        </w:rPr>
        <w:t>Emília</w:t>
      </w:r>
      <w:proofErr w:type="spellEnd"/>
      <w:r w:rsidRPr="00311898">
        <w:rPr>
          <w:lang w:val="en-US"/>
        </w:rPr>
        <w:t xml:space="preserve">. </w:t>
      </w:r>
      <w:r w:rsidRPr="00C77A25">
        <w:rPr>
          <w:b/>
          <w:bCs/>
        </w:rPr>
        <w:t>Agroecologia no Brasil</w:t>
      </w:r>
      <w:r w:rsidRPr="00C77A25">
        <w:t>. Heinrich Böll Stiftung. Rio de Janeiro, 2018. Disponível em: &lt; https://br.boell.org/pt-br/2018/09/02/agroecologia-no-brasil&gt;. Acesso em: 23 fev. 2024.</w:t>
      </w:r>
    </w:p>
    <w:p w14:paraId="4D322387" w14:textId="77777777" w:rsidR="006B383E" w:rsidRPr="00C77A25" w:rsidRDefault="006B383E" w:rsidP="005E3D6B">
      <w:pPr>
        <w:spacing w:line="240" w:lineRule="auto"/>
        <w:ind w:firstLine="0"/>
      </w:pPr>
    </w:p>
    <w:p w14:paraId="1DCF5E39" w14:textId="59EC217A" w:rsidR="006B383E" w:rsidRPr="00C77A25" w:rsidRDefault="006B383E" w:rsidP="005E3D6B">
      <w:pPr>
        <w:spacing w:line="240" w:lineRule="auto"/>
        <w:ind w:firstLine="0"/>
      </w:pPr>
      <w:r w:rsidRPr="00C77A25">
        <w:rPr>
          <w:rStyle w:val="Forte"/>
          <w:b w:val="0"/>
          <w:bCs w:val="0"/>
          <w:bdr w:val="none" w:sz="0" w:space="0" w:color="auto" w:frame="1"/>
          <w:shd w:val="clear" w:color="auto" w:fill="FFFFFF"/>
        </w:rPr>
        <w:t>SCHUBERT</w:t>
      </w:r>
      <w:r w:rsidRPr="00C77A25">
        <w:rPr>
          <w:b/>
          <w:bCs/>
          <w:shd w:val="clear" w:color="auto" w:fill="FFFFFF"/>
        </w:rPr>
        <w:t xml:space="preserve">, </w:t>
      </w:r>
      <w:r w:rsidRPr="00C77A25">
        <w:rPr>
          <w:rStyle w:val="Forte"/>
          <w:b w:val="0"/>
          <w:bCs w:val="0"/>
          <w:bdr w:val="none" w:sz="0" w:space="0" w:color="auto" w:frame="1"/>
          <w:shd w:val="clear" w:color="auto" w:fill="FFFFFF"/>
        </w:rPr>
        <w:t>Leilah.</w:t>
      </w:r>
      <w:r w:rsidRPr="00C77A25">
        <w:t xml:space="preserve"> </w:t>
      </w:r>
      <w:r w:rsidRPr="00C77A25">
        <w:rPr>
          <w:b/>
          <w:bCs/>
          <w:color w:val="27272A"/>
        </w:rPr>
        <w:t>Você conhece a pegada de carbono de suas escolhas alimentares?</w:t>
      </w:r>
      <w:r w:rsidRPr="00C77A25">
        <w:t xml:space="preserve"> </w:t>
      </w:r>
      <w:proofErr w:type="spellStart"/>
      <w:r w:rsidRPr="00C77A25">
        <w:rPr>
          <w:b/>
          <w:bCs/>
        </w:rPr>
        <w:t>Ecodebate</w:t>
      </w:r>
      <w:proofErr w:type="spellEnd"/>
      <w:r w:rsidRPr="00C77A25">
        <w:rPr>
          <w:b/>
          <w:bCs/>
        </w:rPr>
        <w:t>.</w:t>
      </w:r>
      <w:r w:rsidRPr="00C77A25">
        <w:t xml:space="preserve"> Disponível em: &lt;https://www.ecodebate.com.br/2018/12/18/voce-conhece-a-pegada-de-carbono-de-suas-escolhas-alimentares/&gt;. Acesso: 26 jan. 2024.</w:t>
      </w:r>
    </w:p>
    <w:p w14:paraId="43144285" w14:textId="77777777" w:rsidR="001B7B03" w:rsidRPr="00C77A25" w:rsidRDefault="001B7B03" w:rsidP="009E4B90">
      <w:pPr>
        <w:widowControl w:val="0"/>
        <w:spacing w:line="240" w:lineRule="auto"/>
        <w:ind w:firstLine="0"/>
      </w:pPr>
    </w:p>
    <w:p w14:paraId="7B48BC02" w14:textId="6D6A8163" w:rsidR="001B7B03" w:rsidRPr="00C77A25" w:rsidRDefault="00000000" w:rsidP="009E4B90">
      <w:pPr>
        <w:widowControl w:val="0"/>
        <w:spacing w:line="240" w:lineRule="auto"/>
        <w:ind w:firstLine="0"/>
        <w:rPr>
          <w:lang w:val="en-US"/>
        </w:rPr>
      </w:pPr>
      <w:r w:rsidRPr="00C77A25">
        <w:t xml:space="preserve">SILVA, A. R. DE C. </w:t>
      </w:r>
      <w:r w:rsidRPr="00C77A25">
        <w:rPr>
          <w:bCs/>
        </w:rPr>
        <w:t>A pandemia e o agronegócio no Brasil.</w:t>
      </w:r>
      <w:r w:rsidRPr="00C77A25">
        <w:t xml:space="preserve"> </w:t>
      </w:r>
      <w:r w:rsidR="00E91678" w:rsidRPr="00C77A25">
        <w:rPr>
          <w:b/>
          <w:bCs/>
        </w:rPr>
        <w:t xml:space="preserve">Le Monde </w:t>
      </w:r>
      <w:proofErr w:type="spellStart"/>
      <w:r w:rsidR="00E91678" w:rsidRPr="00C77A25">
        <w:rPr>
          <w:b/>
          <w:bCs/>
        </w:rPr>
        <w:t>Diplomatique</w:t>
      </w:r>
      <w:proofErr w:type="spellEnd"/>
      <w:r w:rsidR="00E91678" w:rsidRPr="00C77A25">
        <w:rPr>
          <w:b/>
          <w:bCs/>
        </w:rPr>
        <w:t xml:space="preserve"> Brasil</w:t>
      </w:r>
      <w:r w:rsidR="00E91678" w:rsidRPr="00C77A25">
        <w:t xml:space="preserve">, </w:t>
      </w:r>
      <w:r w:rsidR="00E91678" w:rsidRPr="00C77A25">
        <w:lastRenderedPageBreak/>
        <w:t xml:space="preserve">2021. </w:t>
      </w:r>
      <w:r w:rsidRPr="00C77A25">
        <w:t xml:space="preserve">Disponível em: &lt;https://www.researchgate.net/profile/Allan-Rodrigo-Silva/publication/348819445_A_pandemia_e_o_agronegocio_no_Brasil/links/60120439a6fdcc071b9957fb/A-pandemia-e-o-agronegocio-no-Brasil.pdf&gt;.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11 </w:t>
      </w:r>
      <w:proofErr w:type="spellStart"/>
      <w:r w:rsidRPr="00C77A25">
        <w:rPr>
          <w:lang w:val="en-US"/>
        </w:rPr>
        <w:t>maio</w:t>
      </w:r>
      <w:proofErr w:type="spellEnd"/>
      <w:r w:rsidRPr="00C77A25">
        <w:rPr>
          <w:lang w:val="en-US"/>
        </w:rPr>
        <w:t xml:space="preserve">. 2022. </w:t>
      </w:r>
    </w:p>
    <w:p w14:paraId="43C33C22" w14:textId="77777777" w:rsidR="004D2123" w:rsidRPr="00C77A25" w:rsidRDefault="004D2123" w:rsidP="009E4B90">
      <w:pPr>
        <w:widowControl w:val="0"/>
        <w:spacing w:line="240" w:lineRule="auto"/>
        <w:ind w:firstLine="0"/>
        <w:rPr>
          <w:lang w:val="en-US"/>
        </w:rPr>
      </w:pPr>
    </w:p>
    <w:p w14:paraId="35BF339D" w14:textId="1804A827" w:rsidR="004D2123" w:rsidRPr="00C77A25" w:rsidRDefault="000D13FE" w:rsidP="009E4B90">
      <w:pPr>
        <w:widowControl w:val="0"/>
        <w:spacing w:line="240" w:lineRule="auto"/>
        <w:ind w:firstLine="0"/>
        <w:rPr>
          <w:lang w:val="en-US"/>
        </w:rPr>
      </w:pPr>
      <w:r w:rsidRPr="00C77A25">
        <w:rPr>
          <w:lang w:val="en-US"/>
        </w:rPr>
        <w:t xml:space="preserve">SICHERER, S. H., &amp; SAMPSON, </w:t>
      </w:r>
      <w:r w:rsidR="004D2123" w:rsidRPr="00C77A25">
        <w:rPr>
          <w:lang w:val="en-US"/>
        </w:rPr>
        <w:t xml:space="preserve">H. A. Food allergy: Epidemiology, pathogenesis, diagnosis, and treatment. </w:t>
      </w:r>
      <w:r w:rsidR="004D2123" w:rsidRPr="00C77A25">
        <w:rPr>
          <w:b/>
          <w:bCs/>
          <w:lang w:val="en-US"/>
        </w:rPr>
        <w:t>The Journal of allergy and clinical immunology</w:t>
      </w:r>
      <w:r w:rsidR="004D2123" w:rsidRPr="00C77A25">
        <w:rPr>
          <w:lang w:val="en-US"/>
        </w:rPr>
        <w:t>, 133(2), 291-307, 2014.</w:t>
      </w:r>
    </w:p>
    <w:p w14:paraId="5147606B" w14:textId="77777777" w:rsidR="004E1540" w:rsidRPr="00C77A25" w:rsidRDefault="004E1540" w:rsidP="009E4B90">
      <w:pPr>
        <w:widowControl w:val="0"/>
        <w:spacing w:line="240" w:lineRule="auto"/>
        <w:ind w:firstLine="0"/>
        <w:rPr>
          <w:lang w:val="en-US"/>
        </w:rPr>
      </w:pPr>
    </w:p>
    <w:p w14:paraId="72FD0E20" w14:textId="77777777" w:rsidR="004E1540" w:rsidRPr="00C77A25" w:rsidRDefault="004E1540" w:rsidP="004E1540">
      <w:pPr>
        <w:spacing w:line="240" w:lineRule="auto"/>
        <w:ind w:firstLine="0"/>
        <w:rPr>
          <w:lang w:val="en-US"/>
        </w:rPr>
      </w:pPr>
      <w:r w:rsidRPr="00C77A25">
        <w:rPr>
          <w:lang w:val="en-US"/>
        </w:rPr>
        <w:t xml:space="preserve">SMITH, V. H., &amp; SCHINDLER, D. W. Eutrophication science: where do we go from here? </w:t>
      </w:r>
      <w:r w:rsidRPr="00C77A25">
        <w:rPr>
          <w:b/>
          <w:bCs/>
          <w:lang w:val="en-US"/>
        </w:rPr>
        <w:t>Trends in Ecology &amp; Evolution,</w:t>
      </w:r>
      <w:r w:rsidRPr="00C77A25">
        <w:rPr>
          <w:lang w:val="en-US"/>
        </w:rPr>
        <w:t xml:space="preserve"> 2009. 24(4), 201-207.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https://doi.org/10.1016/j.tree.2008.11.009&gt;.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2024.</w:t>
      </w:r>
    </w:p>
    <w:p w14:paraId="4C24A4DD" w14:textId="77777777" w:rsidR="00274B9B" w:rsidRPr="00C77A25" w:rsidRDefault="00274B9B" w:rsidP="009E4B90">
      <w:pPr>
        <w:widowControl w:val="0"/>
        <w:spacing w:line="240" w:lineRule="auto"/>
        <w:ind w:firstLine="0"/>
        <w:rPr>
          <w:lang w:val="en-US"/>
        </w:rPr>
      </w:pPr>
    </w:p>
    <w:p w14:paraId="2BC61868" w14:textId="77777777" w:rsidR="00274B9B" w:rsidRPr="00C77A25" w:rsidRDefault="00274B9B" w:rsidP="00274B9B">
      <w:pPr>
        <w:spacing w:line="240" w:lineRule="auto"/>
        <w:ind w:firstLine="0"/>
        <w:rPr>
          <w:shd w:val="clear" w:color="auto" w:fill="FFFFFF"/>
          <w:lang w:val="en-US"/>
        </w:rPr>
      </w:pPr>
      <w:r w:rsidRPr="00C77A25">
        <w:rPr>
          <w:shd w:val="clear" w:color="auto" w:fill="FFFFFF"/>
          <w:lang w:val="en-US"/>
        </w:rPr>
        <w:t xml:space="preserve">SINDING SW. Population, poverty and economic development. </w:t>
      </w:r>
      <w:proofErr w:type="spellStart"/>
      <w:r w:rsidRPr="00C77A25">
        <w:rPr>
          <w:b/>
          <w:bCs/>
          <w:shd w:val="clear" w:color="auto" w:fill="FFFFFF"/>
          <w:lang w:val="en-US"/>
        </w:rPr>
        <w:t>Philos</w:t>
      </w:r>
      <w:proofErr w:type="spellEnd"/>
      <w:r w:rsidRPr="00C77A25">
        <w:rPr>
          <w:b/>
          <w:bCs/>
          <w:shd w:val="clear" w:color="auto" w:fill="FFFFFF"/>
          <w:lang w:val="en-US"/>
        </w:rPr>
        <w:t xml:space="preserve"> Trans R Soc Lond B Biol Sci</w:t>
      </w:r>
      <w:r w:rsidRPr="00C77A25">
        <w:rPr>
          <w:shd w:val="clear" w:color="auto" w:fill="FFFFFF"/>
          <w:lang w:val="en-US"/>
        </w:rPr>
        <w:t xml:space="preserve">. 2009 Oct 27;364(1532):3023-30. </w:t>
      </w:r>
      <w:r w:rsidRPr="00C77A25">
        <w:rPr>
          <w:shd w:val="clear" w:color="auto" w:fill="FFFFFF"/>
        </w:rPr>
        <w:t>Disponível em:&lt;</w:t>
      </w:r>
      <w:r w:rsidRPr="00C77A25">
        <w:t xml:space="preserve"> </w:t>
      </w:r>
      <w:r w:rsidRPr="00C77A25">
        <w:rPr>
          <w:shd w:val="clear" w:color="auto" w:fill="FFFFFF"/>
        </w:rPr>
        <w:t xml:space="preserve">https://www.ncbi.nlm.nih.gov/pmc/articles/PMC2781831/&gt;.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25 </w:t>
      </w:r>
      <w:proofErr w:type="spellStart"/>
      <w:r w:rsidRPr="00C77A25">
        <w:rPr>
          <w:shd w:val="clear" w:color="auto" w:fill="FFFFFF"/>
          <w:lang w:val="en-US"/>
        </w:rPr>
        <w:t>jan.</w:t>
      </w:r>
      <w:proofErr w:type="spellEnd"/>
      <w:r w:rsidRPr="00C77A25">
        <w:rPr>
          <w:shd w:val="clear" w:color="auto" w:fill="FFFFFF"/>
          <w:lang w:val="en-US"/>
        </w:rPr>
        <w:t xml:space="preserve"> 2024.</w:t>
      </w:r>
    </w:p>
    <w:p w14:paraId="188FEA00" w14:textId="77777777" w:rsidR="004C0C6C" w:rsidRPr="00C77A25" w:rsidRDefault="004C0C6C" w:rsidP="00274B9B">
      <w:pPr>
        <w:spacing w:line="240" w:lineRule="auto"/>
        <w:ind w:firstLine="0"/>
        <w:rPr>
          <w:shd w:val="clear" w:color="auto" w:fill="FFFFFF"/>
          <w:lang w:val="en-US"/>
        </w:rPr>
      </w:pPr>
    </w:p>
    <w:p w14:paraId="73AF5138" w14:textId="4D1F487A" w:rsidR="004C0C6C" w:rsidRPr="00311898" w:rsidRDefault="004C0C6C" w:rsidP="004C0C6C">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r w:rsidRPr="00C77A25">
        <w:rPr>
          <w:lang w:val="en-US"/>
        </w:rPr>
        <w:t xml:space="preserve">SINKE, Pelle &amp; ODEGARD, Ingrid. </w:t>
      </w:r>
      <w:r w:rsidRPr="00C77A25">
        <w:rPr>
          <w:b/>
          <w:bCs/>
          <w:lang w:val="en-US"/>
        </w:rPr>
        <w:t>LCA of cultivated meat. Future projections for different scenarios</w:t>
      </w:r>
      <w:r w:rsidRPr="00C77A25">
        <w:rPr>
          <w:lang w:val="en-US"/>
        </w:rPr>
        <w:t xml:space="preserve">. </w:t>
      </w:r>
      <w:r w:rsidRPr="00C77A25">
        <w:t xml:space="preserve">2021. Disponível em: &lt;https://gfieurope.org/wp-content/uploads/2022/04/CE_Delft_190107_LCA_of_cultivated_meat_Def.pdf&gt;. </w:t>
      </w:r>
      <w:r w:rsidRPr="00311898">
        <w:t>Acesso em: 29 jan. 2024.</w:t>
      </w:r>
    </w:p>
    <w:p w14:paraId="4D8826E7" w14:textId="77777777" w:rsidR="00014A8A" w:rsidRPr="00311898" w:rsidRDefault="00014A8A" w:rsidP="004C0C6C">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p>
    <w:p w14:paraId="3676DDB4" w14:textId="77777777" w:rsidR="00D90BCA" w:rsidRDefault="00D90BCA" w:rsidP="00D90BCA">
      <w:pPr>
        <w:spacing w:line="240" w:lineRule="auto"/>
        <w:ind w:firstLine="0"/>
        <w:rPr>
          <w:lang w:val="en-US"/>
        </w:rPr>
      </w:pPr>
      <w:r w:rsidRPr="00C77A25">
        <w:t xml:space="preserve">SORVINO, Chloe e ONDEI, Vera. </w:t>
      </w:r>
      <w:r w:rsidRPr="00C77A25">
        <w:rPr>
          <w:b/>
          <w:bCs/>
        </w:rPr>
        <w:t xml:space="preserve">Forbes Global 2000: 10 maiores empresas de alimentos faturam US$ 523 bi. </w:t>
      </w:r>
      <w:r w:rsidRPr="00C77A25">
        <w:t>Forbes Agro</w:t>
      </w:r>
      <w:r w:rsidRPr="00C77A25">
        <w:rPr>
          <w:b/>
          <w:bCs/>
        </w:rPr>
        <w:t>.</w:t>
      </w:r>
      <w:r w:rsidRPr="00C77A25">
        <w:t xml:space="preserve"> Disponível em: &lt;https://forbes.com.br/forbesagro/2023/06/forbes-global-2000-10-maiores-empresas-de-alimentos-faturam-us-523-bilhoes/&gt;.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25 </w:t>
      </w:r>
      <w:proofErr w:type="spellStart"/>
      <w:r w:rsidRPr="00C77A25">
        <w:rPr>
          <w:lang w:val="en-US"/>
        </w:rPr>
        <w:t>jan.</w:t>
      </w:r>
      <w:proofErr w:type="spellEnd"/>
      <w:r w:rsidRPr="00C77A25">
        <w:rPr>
          <w:lang w:val="en-US"/>
        </w:rPr>
        <w:t xml:space="preserve"> 2024.</w:t>
      </w:r>
    </w:p>
    <w:p w14:paraId="4950559F" w14:textId="77777777" w:rsidR="00D90BCA" w:rsidRPr="00C77A25" w:rsidRDefault="00D90BCA" w:rsidP="00D90BCA">
      <w:pPr>
        <w:spacing w:line="240" w:lineRule="auto"/>
        <w:ind w:firstLine="0"/>
        <w:rPr>
          <w:lang w:val="en-US"/>
        </w:rPr>
      </w:pPr>
    </w:p>
    <w:p w14:paraId="47C63577" w14:textId="546A000E" w:rsidR="00014A8A" w:rsidRPr="00311898" w:rsidRDefault="00014A8A" w:rsidP="00014A8A">
      <w:pPr>
        <w:spacing w:line="240" w:lineRule="auto"/>
        <w:ind w:firstLine="0"/>
        <w:rPr>
          <w:lang w:val="en-US"/>
        </w:rPr>
      </w:pPr>
      <w:r w:rsidRPr="00C77A25">
        <w:rPr>
          <w:lang w:val="en-US"/>
        </w:rPr>
        <w:t xml:space="preserve">SPRINGMANN, M., GODFRAY, H. C. J., RAYNER, M., &amp; SCARBOROUGH, P. (2016). Analysis and valuation of the health and climate change </w:t>
      </w:r>
      <w:proofErr w:type="spellStart"/>
      <w:r w:rsidRPr="00C77A25">
        <w:rPr>
          <w:lang w:val="en-US"/>
        </w:rPr>
        <w:t>cobenefits</w:t>
      </w:r>
      <w:proofErr w:type="spellEnd"/>
      <w:r w:rsidRPr="00C77A25">
        <w:rPr>
          <w:lang w:val="en-US"/>
        </w:rPr>
        <w:t xml:space="preserve"> of dietary change. </w:t>
      </w:r>
      <w:r w:rsidRPr="00C77A25">
        <w:rPr>
          <w:b/>
          <w:bCs/>
          <w:lang w:val="en-US"/>
        </w:rPr>
        <w:t>Proceedings of the National Academy of Sciences</w:t>
      </w:r>
      <w:r w:rsidRPr="00C77A25">
        <w:rPr>
          <w:lang w:val="en-US"/>
        </w:rPr>
        <w:t xml:space="preserve">, 113(15), 4146–4151. </w:t>
      </w:r>
      <w:r w:rsidRPr="00C77A25">
        <w:rPr>
          <w:shd w:val="clear" w:color="auto" w:fill="FFFFFF"/>
          <w:lang w:val="en-US"/>
        </w:rPr>
        <w:t xml:space="preserve">https://doi.org/10.1073/pnas.1523119113. </w:t>
      </w:r>
      <w:proofErr w:type="spellStart"/>
      <w:r w:rsidRPr="00311898">
        <w:rPr>
          <w:shd w:val="clear" w:color="auto" w:fill="FFFFFF"/>
          <w:lang w:val="en-US"/>
        </w:rPr>
        <w:t>Acesso</w:t>
      </w:r>
      <w:proofErr w:type="spellEnd"/>
      <w:r w:rsidRPr="00311898">
        <w:rPr>
          <w:shd w:val="clear" w:color="auto" w:fill="FFFFFF"/>
          <w:lang w:val="en-US"/>
        </w:rPr>
        <w:t xml:space="preserve"> </w:t>
      </w:r>
      <w:proofErr w:type="spellStart"/>
      <w:r w:rsidRPr="00311898">
        <w:rPr>
          <w:shd w:val="clear" w:color="auto" w:fill="FFFFFF"/>
          <w:lang w:val="en-US"/>
        </w:rPr>
        <w:t>em</w:t>
      </w:r>
      <w:proofErr w:type="spellEnd"/>
      <w:r w:rsidRPr="00311898">
        <w:rPr>
          <w:shd w:val="clear" w:color="auto" w:fill="FFFFFF"/>
          <w:lang w:val="en-US"/>
        </w:rPr>
        <w:t xml:space="preserve">: 06 </w:t>
      </w:r>
      <w:proofErr w:type="spellStart"/>
      <w:r w:rsidRPr="00311898">
        <w:rPr>
          <w:shd w:val="clear" w:color="auto" w:fill="FFFFFF"/>
          <w:lang w:val="en-US"/>
        </w:rPr>
        <w:t>fev</w:t>
      </w:r>
      <w:proofErr w:type="spellEnd"/>
      <w:r w:rsidRPr="00311898">
        <w:rPr>
          <w:shd w:val="clear" w:color="auto" w:fill="FFFFFF"/>
          <w:lang w:val="en-US"/>
        </w:rPr>
        <w:t>. 2024.</w:t>
      </w:r>
    </w:p>
    <w:p w14:paraId="306194CF" w14:textId="77777777" w:rsidR="001B7B03" w:rsidRPr="00C77A25" w:rsidRDefault="001B7B03" w:rsidP="009E4B90">
      <w:pPr>
        <w:widowControl w:val="0"/>
        <w:spacing w:line="240" w:lineRule="auto"/>
        <w:ind w:firstLine="0"/>
        <w:rPr>
          <w:lang w:val="en-US"/>
        </w:rPr>
      </w:pPr>
    </w:p>
    <w:p w14:paraId="2A969B3F" w14:textId="658BE984" w:rsidR="001B7B03" w:rsidRPr="00C77A25" w:rsidRDefault="000D13FE" w:rsidP="009E4B90">
      <w:pPr>
        <w:widowControl w:val="0"/>
        <w:spacing w:line="240" w:lineRule="auto"/>
        <w:ind w:firstLine="0"/>
        <w:rPr>
          <w:color w:val="2E75B5"/>
          <w:lang w:val="en-US"/>
        </w:rPr>
      </w:pPr>
      <w:r w:rsidRPr="00C77A25">
        <w:rPr>
          <w:lang w:val="en-US"/>
        </w:rPr>
        <w:t xml:space="preserve">SPRINGMANN, M., WIEBE, K., MASON-D'CROZ, D., SULSER, T. B., RAYNER, M., SCARBOROUGH, P. &amp; GODFRAY, H. C. 2018. Health-motivated taxes on red and processed meat: a modelling study on optimal tax levels and associated health impacts. </w:t>
      </w:r>
      <w:proofErr w:type="spellStart"/>
      <w:r w:rsidRPr="00C77A25">
        <w:rPr>
          <w:b/>
          <w:bCs/>
          <w:lang w:val="en-US"/>
        </w:rPr>
        <w:t>PLoS</w:t>
      </w:r>
      <w:proofErr w:type="spellEnd"/>
      <w:r w:rsidRPr="00C77A25">
        <w:rPr>
          <w:b/>
          <w:bCs/>
          <w:lang w:val="en-US"/>
        </w:rPr>
        <w:t xml:space="preserve"> One</w:t>
      </w:r>
      <w:r w:rsidRPr="00C77A25">
        <w:rPr>
          <w:lang w:val="en-US"/>
        </w:rPr>
        <w:t>, 13(11), e0204139</w:t>
      </w:r>
      <w:r w:rsidRPr="00C77A25">
        <w:rPr>
          <w:color w:val="2E75B5"/>
          <w:lang w:val="en-US"/>
        </w:rPr>
        <w:t xml:space="preserve">. </w:t>
      </w:r>
    </w:p>
    <w:p w14:paraId="6ECE95C1" w14:textId="77777777" w:rsidR="001B7B03" w:rsidRPr="00C77A25" w:rsidRDefault="001B7B03" w:rsidP="009E4B90">
      <w:pPr>
        <w:widowControl w:val="0"/>
        <w:spacing w:line="240" w:lineRule="auto"/>
        <w:ind w:firstLine="0"/>
        <w:rPr>
          <w:lang w:val="en-US"/>
        </w:rPr>
      </w:pPr>
    </w:p>
    <w:p w14:paraId="2F3078F6" w14:textId="22134F6A" w:rsidR="00850DA4" w:rsidRPr="00C77A25" w:rsidRDefault="00850DA4" w:rsidP="00850DA4">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SPRINGMANN, M., et al. Options for keeping the food system within environmental limits. </w:t>
      </w:r>
      <w:proofErr w:type="spellStart"/>
      <w:r w:rsidRPr="00C77A25">
        <w:rPr>
          <w:b/>
          <w:bCs/>
        </w:rPr>
        <w:t>Nature</w:t>
      </w:r>
      <w:proofErr w:type="spellEnd"/>
      <w:r w:rsidRPr="00C77A25">
        <w:rPr>
          <w:b/>
          <w:bCs/>
        </w:rPr>
        <w:t>,</w:t>
      </w:r>
      <w:r w:rsidRPr="00C77A25">
        <w:t xml:space="preserve"> 562(7728), 2018. 519-525. Disponível em: &lt; https://www.nature.com/articles/s41586-018-0594-0&gt;. Acesso em: 24. jan. 2024.</w:t>
      </w:r>
    </w:p>
    <w:p w14:paraId="25D3D15C" w14:textId="77777777" w:rsidR="001B7B03" w:rsidRPr="00C77A25" w:rsidRDefault="001B7B03" w:rsidP="009E4B90">
      <w:pPr>
        <w:widowControl w:val="0"/>
        <w:spacing w:line="240" w:lineRule="auto"/>
        <w:ind w:firstLine="0"/>
      </w:pPr>
    </w:p>
    <w:p w14:paraId="50C2DF45" w14:textId="0403F81F" w:rsidR="00E7116D" w:rsidRPr="00C77A25" w:rsidRDefault="00E7116D" w:rsidP="00E7116D">
      <w:pPr>
        <w:widowControl w:val="0"/>
        <w:spacing w:line="240" w:lineRule="auto"/>
        <w:ind w:firstLine="0"/>
        <w:rPr>
          <w:shd w:val="clear" w:color="auto" w:fill="FFFFFF"/>
          <w:lang w:val="en-US"/>
        </w:rPr>
      </w:pPr>
      <w:r w:rsidRPr="00C77A25">
        <w:rPr>
          <w:shd w:val="clear" w:color="auto" w:fill="FFFFFF"/>
          <w:lang w:val="en-US"/>
        </w:rPr>
        <w:t>STORY, M., FRENCH, S. Food Advertising and Marketing Directed at Children and Adolescents in the US. </w:t>
      </w:r>
      <w:r w:rsidRPr="00C77A25">
        <w:rPr>
          <w:b/>
          <w:bCs/>
          <w:shd w:val="clear" w:color="auto" w:fill="FFFFFF"/>
          <w:lang w:val="en-US"/>
        </w:rPr>
        <w:t xml:space="preserve">Int J </w:t>
      </w:r>
      <w:proofErr w:type="spellStart"/>
      <w:r w:rsidRPr="00C77A25">
        <w:rPr>
          <w:b/>
          <w:bCs/>
          <w:shd w:val="clear" w:color="auto" w:fill="FFFFFF"/>
          <w:lang w:val="en-US"/>
        </w:rPr>
        <w:t>Behav</w:t>
      </w:r>
      <w:proofErr w:type="spellEnd"/>
      <w:r w:rsidRPr="00C77A25">
        <w:rPr>
          <w:b/>
          <w:bCs/>
          <w:shd w:val="clear" w:color="auto" w:fill="FFFFFF"/>
          <w:lang w:val="en-US"/>
        </w:rPr>
        <w:t xml:space="preserve"> </w:t>
      </w:r>
      <w:proofErr w:type="spellStart"/>
      <w:r w:rsidRPr="00C77A25">
        <w:rPr>
          <w:b/>
          <w:bCs/>
          <w:shd w:val="clear" w:color="auto" w:fill="FFFFFF"/>
          <w:lang w:val="en-US"/>
        </w:rPr>
        <w:t>Nutr</w:t>
      </w:r>
      <w:proofErr w:type="spellEnd"/>
      <w:r w:rsidRPr="00C77A25">
        <w:rPr>
          <w:b/>
          <w:bCs/>
          <w:shd w:val="clear" w:color="auto" w:fill="FFFFFF"/>
          <w:lang w:val="en-US"/>
        </w:rPr>
        <w:t xml:space="preserve"> Phys Act 1</w:t>
      </w:r>
      <w:r w:rsidRPr="00C77A25">
        <w:rPr>
          <w:shd w:val="clear" w:color="auto" w:fill="FFFFFF"/>
          <w:lang w:val="en-US"/>
        </w:rPr>
        <w:t xml:space="preserve">, 3. 2004. </w:t>
      </w:r>
      <w:proofErr w:type="spellStart"/>
      <w:r w:rsidRPr="00C77A25">
        <w:rPr>
          <w:shd w:val="clear" w:color="auto" w:fill="FFFFFF"/>
          <w:lang w:val="en-US"/>
        </w:rPr>
        <w:t>Disponível</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&lt;https://doi.org/10.1186/1479-5868-1-3&gt;.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75D0F56F" w14:textId="77777777" w:rsidR="00E7116D" w:rsidRPr="00C77A25" w:rsidRDefault="00E7116D" w:rsidP="00E7116D">
      <w:pPr>
        <w:widowControl w:val="0"/>
        <w:spacing w:line="240" w:lineRule="auto"/>
        <w:ind w:firstLine="0"/>
        <w:rPr>
          <w:lang w:val="en-US"/>
        </w:rPr>
      </w:pPr>
    </w:p>
    <w:p w14:paraId="78AE9F0C" w14:textId="55B92082" w:rsidR="00E7116D" w:rsidRPr="00C77A25" w:rsidRDefault="00BB21E1" w:rsidP="009E4B90">
      <w:pPr>
        <w:widowControl w:val="0"/>
        <w:spacing w:line="240" w:lineRule="auto"/>
        <w:ind w:firstLine="0"/>
      </w:pPr>
      <w:r w:rsidRPr="00C77A25">
        <w:rPr>
          <w:lang w:val="en-US"/>
        </w:rPr>
        <w:t>STORY, M.,</w:t>
      </w:r>
      <w:r w:rsidR="00173BDE" w:rsidRPr="00C77A25">
        <w:rPr>
          <w:lang w:val="en-US"/>
        </w:rPr>
        <w:t xml:space="preserve"> KAPHINGST, K. M., ROBINSON-O'BRIEN, R., &amp; GLANZ, K</w:t>
      </w:r>
      <w:r w:rsidR="007F04B0" w:rsidRPr="00C77A25">
        <w:rPr>
          <w:lang w:val="en-US"/>
        </w:rPr>
        <w:t xml:space="preserve">. </w:t>
      </w:r>
      <w:r w:rsidR="007F04B0" w:rsidRPr="00C77A25">
        <w:rPr>
          <w:b/>
          <w:bCs/>
          <w:lang w:val="en-US"/>
        </w:rPr>
        <w:t>Creating healthy food and eating environments: policy and environmental approaches</w:t>
      </w:r>
      <w:r w:rsidR="007F04B0" w:rsidRPr="00C77A25">
        <w:rPr>
          <w:lang w:val="en-US"/>
        </w:rPr>
        <w:t xml:space="preserve">. Annual review of public health, 253-272, 2008. </w:t>
      </w:r>
      <w:proofErr w:type="spellStart"/>
      <w:r w:rsidR="007F04B0" w:rsidRPr="00C77A25">
        <w:rPr>
          <w:lang w:val="en-US"/>
        </w:rPr>
        <w:t>Disponível</w:t>
      </w:r>
      <w:proofErr w:type="spellEnd"/>
      <w:r w:rsidR="007F04B0" w:rsidRPr="00C77A25">
        <w:rPr>
          <w:lang w:val="en-US"/>
        </w:rPr>
        <w:t xml:space="preserve"> </w:t>
      </w:r>
      <w:proofErr w:type="spellStart"/>
      <w:r w:rsidR="007F04B0" w:rsidRPr="00C77A25">
        <w:rPr>
          <w:lang w:val="en-US"/>
        </w:rPr>
        <w:t>em</w:t>
      </w:r>
      <w:proofErr w:type="spellEnd"/>
      <w:r w:rsidR="007F04B0" w:rsidRPr="00C77A25">
        <w:rPr>
          <w:lang w:val="en-US"/>
        </w:rPr>
        <w:t xml:space="preserve">:&lt; https://pubmed.ncbi.nlm.nih.gov/18031223/&gt;. </w:t>
      </w:r>
      <w:r w:rsidR="007F04B0" w:rsidRPr="00C77A25">
        <w:t>Acesso em: 18. jan. 2024.</w:t>
      </w:r>
    </w:p>
    <w:p w14:paraId="558335B4" w14:textId="77777777" w:rsidR="00635558" w:rsidRPr="00C77A25" w:rsidRDefault="00635558" w:rsidP="009E4B90">
      <w:pPr>
        <w:widowControl w:val="0"/>
        <w:spacing w:line="240" w:lineRule="auto"/>
        <w:ind w:firstLine="0"/>
      </w:pPr>
    </w:p>
    <w:p w14:paraId="1D3C4D53" w14:textId="77777777" w:rsidR="00635558" w:rsidRPr="00C77A25" w:rsidRDefault="00635558" w:rsidP="00635558">
      <w:pPr>
        <w:spacing w:line="240" w:lineRule="auto"/>
        <w:ind w:firstLine="0"/>
      </w:pPr>
      <w:r w:rsidRPr="00C77A25">
        <w:t xml:space="preserve">STOTZ, E. N. Os limites da agricultura convencional e as razões de sua persistência: estudo do caso de Sumidouro, RJ. </w:t>
      </w:r>
      <w:r w:rsidRPr="00C77A25">
        <w:rPr>
          <w:b/>
          <w:bCs/>
        </w:rPr>
        <w:t>Revista Brasileira De Saúde Ocupacional</w:t>
      </w:r>
      <w:r w:rsidRPr="00C77A25">
        <w:t xml:space="preserve">, </w:t>
      </w:r>
      <w:r w:rsidRPr="00C77A25">
        <w:rPr>
          <w:i/>
          <w:iCs/>
        </w:rPr>
        <w:t>37</w:t>
      </w:r>
      <w:r w:rsidRPr="00C77A25">
        <w:t>(125), 2012. p.114–</w:t>
      </w:r>
      <w:r w:rsidRPr="00C77A25">
        <w:lastRenderedPageBreak/>
        <w:t>126. Disponível em: &lt;https://doi.org/10.1590/S0303-76572012000100014&gt;. Acesso: 30 jan. 2024.</w:t>
      </w:r>
    </w:p>
    <w:p w14:paraId="6F0E772A" w14:textId="77777777" w:rsidR="007F04B0" w:rsidRPr="00C77A25" w:rsidRDefault="007F04B0" w:rsidP="009E4B90">
      <w:pPr>
        <w:widowControl w:val="0"/>
        <w:spacing w:line="240" w:lineRule="auto"/>
        <w:ind w:firstLine="0"/>
      </w:pPr>
    </w:p>
    <w:p w14:paraId="4A1378E2" w14:textId="09D943E6" w:rsidR="001B7B03" w:rsidRPr="00C77A25" w:rsidRDefault="00000000" w:rsidP="009E4B90">
      <w:pPr>
        <w:widowControl w:val="0"/>
        <w:spacing w:line="240" w:lineRule="auto"/>
        <w:ind w:firstLine="0"/>
        <w:rPr>
          <w:lang w:val="en-US"/>
        </w:rPr>
      </w:pPr>
      <w:r w:rsidRPr="00C77A25">
        <w:t xml:space="preserve">SVB. </w:t>
      </w:r>
      <w:r w:rsidRPr="00C77A25">
        <w:rPr>
          <w:b/>
        </w:rPr>
        <w:t>Sobre a SVB</w:t>
      </w:r>
      <w:r w:rsidRPr="00C77A25">
        <w:t xml:space="preserve">. Disponível em: &lt;https://sites.svb.org.br/filiacao/?utm_source=filiacao&amp;utm_medium=cpc&amp;utm_campaign=filiacao&amp;utm_term=2021&amp;gclid=Cj0KCQjwuaiXBhCCARIsAKZLt3lnOUe_ctrwTW0_AAVOtpFJgikbZkD-8HRBlpbyo3dhjVIlijnS-s8aAqPYEALw_wcB&gt;.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3 ago. 2022. </w:t>
      </w:r>
    </w:p>
    <w:p w14:paraId="24FC2E06" w14:textId="77777777" w:rsidR="00DD52A2" w:rsidRPr="00C77A25" w:rsidRDefault="00DD52A2" w:rsidP="009E4B90">
      <w:pPr>
        <w:widowControl w:val="0"/>
        <w:spacing w:line="240" w:lineRule="auto"/>
        <w:ind w:firstLine="0"/>
        <w:rPr>
          <w:lang w:val="en-US"/>
        </w:rPr>
      </w:pPr>
    </w:p>
    <w:p w14:paraId="00B6AFB2" w14:textId="75CB06F2" w:rsidR="00DD52A2" w:rsidRPr="00C77A25" w:rsidRDefault="00DD52A2" w:rsidP="009E4B90">
      <w:pPr>
        <w:spacing w:line="240" w:lineRule="auto"/>
        <w:ind w:firstLine="0"/>
        <w:rPr>
          <w:lang w:val="en-US"/>
        </w:rPr>
      </w:pPr>
      <w:r w:rsidRPr="00C77A25">
        <w:rPr>
          <w:lang w:val="en-US"/>
        </w:rPr>
        <w:t xml:space="preserve">SWINBURN, B., EGGER, G., &amp; RAZA, F. Dissecting obesogenic environments: the development and application of a framework for identifying and prioritizing environmental interventions for obesity. </w:t>
      </w:r>
      <w:proofErr w:type="spellStart"/>
      <w:r w:rsidRPr="00C77A25">
        <w:rPr>
          <w:b/>
          <w:bCs/>
        </w:rPr>
        <w:t>Preventive</w:t>
      </w:r>
      <w:proofErr w:type="spellEnd"/>
      <w:r w:rsidRPr="00C77A25">
        <w:rPr>
          <w:b/>
          <w:bCs/>
        </w:rPr>
        <w:t xml:space="preserve"> medicine</w:t>
      </w:r>
      <w:r w:rsidRPr="00C77A25">
        <w:t xml:space="preserve">, p. 563-570, 1999. Disponível em: &lt;https://pubmed.ncbi.nlm.nih.gov/10600438/&gt;.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18. </w:t>
      </w:r>
      <w:proofErr w:type="spellStart"/>
      <w:r w:rsidRPr="00C77A25">
        <w:rPr>
          <w:lang w:val="en-US"/>
        </w:rPr>
        <w:t>jan.</w:t>
      </w:r>
      <w:proofErr w:type="spellEnd"/>
      <w:r w:rsidRPr="00C77A25">
        <w:rPr>
          <w:lang w:val="en-US"/>
        </w:rPr>
        <w:t xml:space="preserve"> 2024.</w:t>
      </w:r>
    </w:p>
    <w:p w14:paraId="456C7B11" w14:textId="77777777" w:rsidR="003E54C2" w:rsidRPr="00C77A25" w:rsidRDefault="003E54C2" w:rsidP="009E4B90">
      <w:pPr>
        <w:spacing w:line="240" w:lineRule="auto"/>
        <w:ind w:firstLine="0"/>
        <w:rPr>
          <w:lang w:val="en-US"/>
        </w:rPr>
      </w:pPr>
    </w:p>
    <w:p w14:paraId="7E8B09E3" w14:textId="656C8946" w:rsidR="0069748A" w:rsidRPr="00C77A25" w:rsidRDefault="0069748A" w:rsidP="0069748A">
      <w:pPr>
        <w:spacing w:line="240" w:lineRule="auto"/>
        <w:ind w:firstLine="0"/>
        <w:rPr>
          <w:lang w:val="en-US"/>
        </w:rPr>
      </w:pPr>
      <w:r w:rsidRPr="00C77A25">
        <w:rPr>
          <w:lang w:val="en-US"/>
        </w:rPr>
        <w:t xml:space="preserve">SWINBURN, B. </w:t>
      </w:r>
      <w:r w:rsidRPr="00C77A25">
        <w:rPr>
          <w:rStyle w:val="given-name"/>
          <w:lang w:val="en-US"/>
        </w:rPr>
        <w:t>BOYD A.</w:t>
      </w:r>
      <w:r w:rsidRPr="00C77A25">
        <w:rPr>
          <w:rStyle w:val="react-xocs-alternative-link"/>
          <w:lang w:val="en-US"/>
        </w:rPr>
        <w:t> </w:t>
      </w:r>
      <w:r w:rsidRPr="00C77A25">
        <w:rPr>
          <w:rStyle w:val="text"/>
          <w:lang w:val="en-US"/>
        </w:rPr>
        <w:t>SWINBURN</w:t>
      </w:r>
      <w:r w:rsidRPr="00C77A25">
        <w:rPr>
          <w:lang w:val="en-US"/>
        </w:rPr>
        <w:t>, </w:t>
      </w:r>
      <w:r w:rsidRPr="00C77A25">
        <w:rPr>
          <w:rStyle w:val="given-name"/>
          <w:lang w:val="en-US"/>
        </w:rPr>
        <w:t>GARY</w:t>
      </w:r>
      <w:r w:rsidRPr="00C77A25">
        <w:rPr>
          <w:rStyle w:val="react-xocs-alternative-link"/>
          <w:lang w:val="en-US"/>
        </w:rPr>
        <w:t> </w:t>
      </w:r>
      <w:r w:rsidRPr="00C77A25">
        <w:rPr>
          <w:rStyle w:val="text"/>
          <w:lang w:val="en-US"/>
        </w:rPr>
        <w:t>SACKS</w:t>
      </w:r>
      <w:r w:rsidRPr="00C77A25">
        <w:rPr>
          <w:lang w:val="en-US"/>
        </w:rPr>
        <w:t>, </w:t>
      </w:r>
      <w:r w:rsidRPr="00C77A25">
        <w:rPr>
          <w:rStyle w:val="given-name"/>
          <w:lang w:val="en-US"/>
        </w:rPr>
        <w:t>KEVIN D.</w:t>
      </w:r>
      <w:r w:rsidRPr="00C77A25">
        <w:rPr>
          <w:rStyle w:val="react-xocs-alternative-link"/>
          <w:lang w:val="en-US"/>
        </w:rPr>
        <w:t> </w:t>
      </w:r>
      <w:r w:rsidRPr="00C77A25">
        <w:rPr>
          <w:rStyle w:val="text"/>
          <w:lang w:val="en-US"/>
        </w:rPr>
        <w:t>HALL</w:t>
      </w:r>
      <w:r w:rsidRPr="00C77A25">
        <w:rPr>
          <w:lang w:val="en-US"/>
        </w:rPr>
        <w:t>, </w:t>
      </w:r>
      <w:r w:rsidRPr="00C77A25">
        <w:rPr>
          <w:rStyle w:val="given-name"/>
          <w:lang w:val="en-US"/>
        </w:rPr>
        <w:t>KLIM</w:t>
      </w:r>
      <w:r w:rsidRPr="00C77A25">
        <w:rPr>
          <w:rStyle w:val="react-xocs-alternative-link"/>
          <w:lang w:val="en-US"/>
        </w:rPr>
        <w:t> </w:t>
      </w:r>
      <w:r w:rsidRPr="00C77A25">
        <w:rPr>
          <w:rStyle w:val="text"/>
          <w:lang w:val="en-US"/>
        </w:rPr>
        <w:t>MCPHERSON</w:t>
      </w:r>
      <w:r w:rsidRPr="00C77A25">
        <w:rPr>
          <w:rStyle w:val="react-xocs-alternative-link"/>
          <w:lang w:val="en-US"/>
        </w:rPr>
        <w:t xml:space="preserve">, </w:t>
      </w:r>
      <w:r w:rsidRPr="00C77A25">
        <w:rPr>
          <w:rStyle w:val="given-name"/>
          <w:lang w:val="en-US"/>
        </w:rPr>
        <w:t>DIANE T.</w:t>
      </w:r>
      <w:r w:rsidRPr="00C77A25">
        <w:rPr>
          <w:rStyle w:val="react-xocs-alternative-link"/>
          <w:lang w:val="en-US"/>
        </w:rPr>
        <w:t> </w:t>
      </w:r>
      <w:r w:rsidRPr="00C77A25">
        <w:rPr>
          <w:rStyle w:val="text"/>
          <w:lang w:val="en-US"/>
        </w:rPr>
        <w:t>FINEGOOD</w:t>
      </w:r>
      <w:r w:rsidRPr="00C77A25">
        <w:rPr>
          <w:lang w:val="en-US"/>
        </w:rPr>
        <w:t>, </w:t>
      </w:r>
      <w:r w:rsidRPr="00C77A25">
        <w:rPr>
          <w:rStyle w:val="given-name"/>
          <w:lang w:val="en-US"/>
        </w:rPr>
        <w:t>MARJORY L</w:t>
      </w:r>
      <w:r w:rsidRPr="00C77A25">
        <w:rPr>
          <w:rStyle w:val="react-xocs-alternative-link"/>
          <w:lang w:val="en-US"/>
        </w:rPr>
        <w:t> </w:t>
      </w:r>
      <w:r w:rsidRPr="00C77A25">
        <w:rPr>
          <w:rStyle w:val="text"/>
          <w:lang w:val="en-US"/>
        </w:rPr>
        <w:t>MOODIE</w:t>
      </w:r>
      <w:r w:rsidRPr="00C77A25">
        <w:rPr>
          <w:rStyle w:val="react-xocs-alternative-link"/>
          <w:lang w:val="en-US"/>
        </w:rPr>
        <w:t>, </w:t>
      </w:r>
      <w:r w:rsidRPr="00C77A25">
        <w:rPr>
          <w:rStyle w:val="given-name"/>
          <w:lang w:val="en-US"/>
        </w:rPr>
        <w:t>STEVEN L.</w:t>
      </w:r>
      <w:r w:rsidRPr="00C77A25">
        <w:rPr>
          <w:rStyle w:val="react-xocs-alternative-link"/>
          <w:lang w:val="en-US"/>
        </w:rPr>
        <w:t> </w:t>
      </w:r>
      <w:r w:rsidRPr="00C77A25">
        <w:rPr>
          <w:rStyle w:val="text"/>
          <w:lang w:val="en-US"/>
        </w:rPr>
        <w:t>GORTMAKER</w:t>
      </w:r>
      <w:r w:rsidRPr="00C77A25">
        <w:rPr>
          <w:lang w:val="en-US"/>
        </w:rPr>
        <w:t>. The Global Obesity Pandemic: Shaped by Global Drivers and Local Environments</w:t>
      </w:r>
      <w:r w:rsidRPr="00C77A25">
        <w:rPr>
          <w:b/>
          <w:bCs/>
          <w:lang w:val="en-US"/>
        </w:rPr>
        <w:t>. The Lancet</w:t>
      </w:r>
      <w:r w:rsidRPr="00C77A25">
        <w:rPr>
          <w:lang w:val="en-US"/>
        </w:rPr>
        <w:t>.</w:t>
      </w:r>
      <w:r w:rsidRPr="00C77A25">
        <w:rPr>
          <w:rStyle w:val="anchor-text"/>
          <w:lang w:val="en-US"/>
        </w:rPr>
        <w:t xml:space="preserve"> 378 (9793)</w:t>
      </w:r>
      <w:r w:rsidRPr="00C77A25">
        <w:rPr>
          <w:lang w:val="en-US"/>
        </w:rPr>
        <w:t xml:space="preserve">, 27 August–2 September 2011, Pages 804-814.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:&lt; </w:t>
      </w:r>
      <w:r w:rsidRPr="00C77A25">
        <w:rPr>
          <w:rStyle w:val="anchor-text"/>
          <w:lang w:val="en-US"/>
        </w:rPr>
        <w:t>https://doi.org/10.1016/S0140-6736(11)60813-1</w:t>
      </w:r>
      <w:r w:rsidRPr="00C77A25">
        <w:rPr>
          <w:lang w:val="en-US"/>
        </w:rPr>
        <w:t xml:space="preserve">&gt;. </w:t>
      </w:r>
      <w:proofErr w:type="spellStart"/>
      <w:r w:rsidRPr="00C77A25">
        <w:rPr>
          <w:lang w:val="en-US"/>
        </w:rPr>
        <w:t>Acesso</w:t>
      </w:r>
      <w:proofErr w:type="spellEnd"/>
      <w:r w:rsidRPr="00C77A25">
        <w:rPr>
          <w:lang w:val="en-US"/>
        </w:rPr>
        <w:t xml:space="preserve">: 22. </w:t>
      </w:r>
      <w:proofErr w:type="spellStart"/>
      <w:r w:rsidRPr="00C77A25">
        <w:rPr>
          <w:lang w:val="en-US"/>
        </w:rPr>
        <w:t>jan.</w:t>
      </w:r>
      <w:proofErr w:type="spellEnd"/>
      <w:r w:rsidRPr="00C77A25">
        <w:rPr>
          <w:lang w:val="en-US"/>
        </w:rPr>
        <w:t xml:space="preserve"> 2024. </w:t>
      </w:r>
    </w:p>
    <w:p w14:paraId="563D08E5" w14:textId="77777777" w:rsidR="0069748A" w:rsidRPr="00C77A25" w:rsidRDefault="0069748A" w:rsidP="003E54C2">
      <w:pPr>
        <w:spacing w:line="240" w:lineRule="auto"/>
        <w:ind w:firstLine="0"/>
        <w:rPr>
          <w:lang w:val="en-US"/>
        </w:rPr>
      </w:pPr>
    </w:p>
    <w:p w14:paraId="5BCCE409" w14:textId="59E8E243" w:rsidR="003E54C2" w:rsidRPr="00C77A25" w:rsidRDefault="003E54C2" w:rsidP="003E54C2">
      <w:pPr>
        <w:spacing w:line="240" w:lineRule="auto"/>
        <w:ind w:firstLine="0"/>
      </w:pPr>
      <w:r w:rsidRPr="00C77A25">
        <w:rPr>
          <w:lang w:val="en-US"/>
        </w:rPr>
        <w:t xml:space="preserve">SWINBURN, B. A., KRAAK, V. I., ALLENDER, S., ATKINS, V. J., BAKER, P. I., BOGARD, J. R., ... &amp; DIETZ, W. H. The Global </w:t>
      </w:r>
      <w:proofErr w:type="spellStart"/>
      <w:r w:rsidRPr="00C77A25">
        <w:rPr>
          <w:lang w:val="en-US"/>
        </w:rPr>
        <w:t>Syndemic</w:t>
      </w:r>
      <w:proofErr w:type="spellEnd"/>
      <w:r w:rsidRPr="00C77A25">
        <w:rPr>
          <w:lang w:val="en-US"/>
        </w:rPr>
        <w:t xml:space="preserve"> of Obesity, Undernutrition, and Climate Change: The Lancet Commission report. </w:t>
      </w:r>
      <w:r w:rsidRPr="00C77A25">
        <w:rPr>
          <w:b/>
          <w:bCs/>
        </w:rPr>
        <w:t>The Lancet</w:t>
      </w:r>
      <w:r w:rsidRPr="00C77A25">
        <w:t>, 393(10173), 2019. 791-846.</w:t>
      </w:r>
      <w:r w:rsidR="007D76B8" w:rsidRPr="00C77A25">
        <w:t xml:space="preserve"> Disponível em:&lt; https://pubmed.ncbi.nlm.nih.gov/30700377/&gt;. Acesso em: 19. jan. 2024.</w:t>
      </w:r>
    </w:p>
    <w:p w14:paraId="0ADA00C2" w14:textId="1D17614B" w:rsidR="00D51A55" w:rsidRPr="00C77A25" w:rsidRDefault="00D51A55" w:rsidP="009E4B90">
      <w:pPr>
        <w:widowControl w:val="0"/>
        <w:spacing w:line="240" w:lineRule="auto"/>
        <w:ind w:firstLine="0"/>
      </w:pPr>
      <w:r w:rsidRPr="00C77A25">
        <w:tab/>
      </w:r>
    </w:p>
    <w:p w14:paraId="36699B65" w14:textId="08D664B5" w:rsidR="00D42921" w:rsidRPr="00C77A25" w:rsidRDefault="00D51A55" w:rsidP="009E4B90">
      <w:pPr>
        <w:spacing w:line="240" w:lineRule="auto"/>
        <w:ind w:firstLine="0"/>
        <w:rPr>
          <w:lang w:val="en-US"/>
        </w:rPr>
      </w:pPr>
      <w:r w:rsidRPr="00C77A25">
        <w:t>TEIXEIRA, A</w:t>
      </w:r>
      <w:r w:rsidR="00490EA9" w:rsidRPr="00C77A25">
        <w:t>.</w:t>
      </w:r>
      <w:r w:rsidRPr="00C77A25">
        <w:t xml:space="preserve"> L. </w:t>
      </w:r>
      <w:r w:rsidRPr="00C77A25">
        <w:rPr>
          <w:b/>
          <w:bCs/>
        </w:rPr>
        <w:t>Sistemas agrícolas mais sustentáveis. Megatendências sustentabilidade</w:t>
      </w:r>
      <w:r w:rsidRPr="00C77A25">
        <w:t xml:space="preserve">. Embrapa, 2022. &lt;https://www.embrapa.br/visao-de-futuro/sustentabilidade/sinal-e-tendencia/sistemas-agricolas-mais-sustentaveis&gt;.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00D42921" w:rsidRPr="00C77A25">
        <w:rPr>
          <w:lang w:val="en-US"/>
        </w:rPr>
        <w:t>jan.</w:t>
      </w:r>
      <w:proofErr w:type="spellEnd"/>
      <w:r w:rsidRPr="00C77A25">
        <w:rPr>
          <w:lang w:val="en-US"/>
        </w:rPr>
        <w:t xml:space="preserve"> 2024.</w:t>
      </w:r>
    </w:p>
    <w:p w14:paraId="41792969" w14:textId="77777777" w:rsidR="00FA19AF" w:rsidRPr="00C77A25" w:rsidRDefault="00FA19AF" w:rsidP="009E4B90">
      <w:pPr>
        <w:spacing w:line="240" w:lineRule="auto"/>
        <w:ind w:firstLine="0"/>
        <w:rPr>
          <w:lang w:val="en-US"/>
        </w:rPr>
      </w:pPr>
    </w:p>
    <w:p w14:paraId="1C002F1E" w14:textId="22DF9984" w:rsidR="005B05B9" w:rsidRPr="00C77A25" w:rsidRDefault="005B05B9"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TILMAN, D., et al. (2017). Future threats to biodiversity and pathways to their prevention. </w:t>
      </w:r>
      <w:proofErr w:type="spellStart"/>
      <w:r w:rsidRPr="00C77A25">
        <w:rPr>
          <w:b/>
          <w:bCs/>
        </w:rPr>
        <w:t>Nature</w:t>
      </w:r>
      <w:proofErr w:type="spellEnd"/>
      <w:r w:rsidRPr="00C77A25">
        <w:rPr>
          <w:b/>
          <w:bCs/>
        </w:rPr>
        <w:t>,</w:t>
      </w:r>
      <w:r w:rsidRPr="00C77A25">
        <w:t xml:space="preserve"> 546(7656), 73-81.</w:t>
      </w:r>
    </w:p>
    <w:p w14:paraId="08A261E2" w14:textId="77777777" w:rsidR="00E27DCE" w:rsidRPr="00C77A25" w:rsidRDefault="00E27DCE"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6A926DC0" w14:textId="69BA3D39" w:rsidR="00E27DCE" w:rsidRPr="00C77A25" w:rsidRDefault="00E27DCE"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t xml:space="preserve">THOMAS, Keith. </w:t>
      </w:r>
      <w:r w:rsidR="00471F7E" w:rsidRPr="00C77A25">
        <w:rPr>
          <w:b/>
          <w:bCs/>
        </w:rPr>
        <w:t>O homem e o mundo natural. As mudanças de atitude em relação as plantas e os animais (1500-1800).</w:t>
      </w:r>
      <w:r w:rsidR="00471F7E" w:rsidRPr="00C77A25">
        <w:t xml:space="preserve"> Tradução João Roberto Martins Filho. Consultor desta edição Renato Janine Ribeiro, consultor de termos zoológicos Márcio Martins. </w:t>
      </w:r>
      <w:r w:rsidR="00471F7E" w:rsidRPr="00C77A25">
        <w:rPr>
          <w:lang w:val="en-US"/>
        </w:rPr>
        <w:t xml:space="preserve">1ª. ed. São Paulo: </w:t>
      </w:r>
      <w:proofErr w:type="spellStart"/>
      <w:r w:rsidR="00471F7E" w:rsidRPr="00C77A25">
        <w:rPr>
          <w:lang w:val="en-US"/>
        </w:rPr>
        <w:t>Companhia</w:t>
      </w:r>
      <w:proofErr w:type="spellEnd"/>
      <w:r w:rsidR="00471F7E" w:rsidRPr="00C77A25">
        <w:rPr>
          <w:lang w:val="en-US"/>
        </w:rPr>
        <w:t xml:space="preserve"> das </w:t>
      </w:r>
      <w:proofErr w:type="spellStart"/>
      <w:r w:rsidR="00471F7E" w:rsidRPr="00C77A25">
        <w:rPr>
          <w:lang w:val="en-US"/>
        </w:rPr>
        <w:t>Letras</w:t>
      </w:r>
      <w:proofErr w:type="spellEnd"/>
      <w:r w:rsidR="00471F7E" w:rsidRPr="00C77A25">
        <w:rPr>
          <w:lang w:val="en-US"/>
        </w:rPr>
        <w:t>, 2010.</w:t>
      </w:r>
    </w:p>
    <w:p w14:paraId="0B622F36" w14:textId="77777777" w:rsidR="005B05B9" w:rsidRPr="00C77A25" w:rsidRDefault="005B05B9"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083351BE" w14:textId="5ABF9220" w:rsidR="005B05B9" w:rsidRPr="00C77A25" w:rsidRDefault="005B05B9" w:rsidP="005B05B9">
      <w:pPr>
        <w:spacing w:line="240" w:lineRule="auto"/>
        <w:ind w:firstLine="0"/>
      </w:pPr>
      <w:r w:rsidRPr="00C77A25">
        <w:rPr>
          <w:lang w:val="en-US"/>
        </w:rPr>
        <w:t xml:space="preserve">THRUPP, L. A. Linking agricultural biodiversity and food security: the valuable role of agrobiodiversity for sustainable agriculture. </w:t>
      </w:r>
      <w:proofErr w:type="spellStart"/>
      <w:r w:rsidRPr="00C77A25">
        <w:rPr>
          <w:b/>
          <w:bCs/>
        </w:rPr>
        <w:t>International</w:t>
      </w:r>
      <w:proofErr w:type="spellEnd"/>
      <w:r w:rsidRPr="00C77A25">
        <w:rPr>
          <w:b/>
          <w:bCs/>
        </w:rPr>
        <w:t xml:space="preserve"> Affairs</w:t>
      </w:r>
      <w:r w:rsidRPr="00C77A25">
        <w:t xml:space="preserve">, 76(2), 2000. 265-281. Disponível em: &lt; </w:t>
      </w:r>
      <w:r w:rsidRPr="00C77A25">
        <w:rPr>
          <w:bdr w:val="none" w:sz="0" w:space="0" w:color="auto" w:frame="1"/>
          <w:shd w:val="clear" w:color="auto" w:fill="FFFFFF"/>
        </w:rPr>
        <w:t>https://doi.org/10.1111/1468-2346.00133</w:t>
      </w:r>
      <w:r w:rsidRPr="00C77A25">
        <w:t>&gt;. Acesso em: 19. jan. 2024.</w:t>
      </w:r>
    </w:p>
    <w:p w14:paraId="2072E01B" w14:textId="77777777" w:rsidR="00D42921" w:rsidRPr="00C77A25" w:rsidRDefault="00D42921" w:rsidP="009E4B90">
      <w:pPr>
        <w:spacing w:line="240" w:lineRule="auto"/>
        <w:ind w:firstLine="0"/>
      </w:pPr>
    </w:p>
    <w:p w14:paraId="6EAC0D7E" w14:textId="2A14FF05" w:rsidR="00D42921" w:rsidRPr="00C77A25" w:rsidRDefault="00D42921" w:rsidP="009E4B90">
      <w:pPr>
        <w:spacing w:line="240" w:lineRule="auto"/>
        <w:ind w:firstLine="0"/>
        <w:rPr>
          <w:lang w:val="en-US"/>
        </w:rPr>
      </w:pPr>
      <w:r w:rsidRPr="00C77A25">
        <w:t xml:space="preserve">TOUSO, R., &amp; LOPES, D. Notas sobre a história da alimentação: contribuições para o estudo da formação do homem ocidental. </w:t>
      </w:r>
      <w:r w:rsidRPr="00C77A25">
        <w:rPr>
          <w:b/>
          <w:bCs/>
        </w:rPr>
        <w:t>Educação,</w:t>
      </w:r>
      <w:r w:rsidRPr="00C77A25">
        <w:t xml:space="preserve"> </w:t>
      </w:r>
      <w:r w:rsidRPr="00C77A25">
        <w:rPr>
          <w:i/>
          <w:iCs/>
        </w:rPr>
        <w:t>2</w:t>
      </w:r>
      <w:r w:rsidRPr="00C77A25">
        <w:t>(1),</w:t>
      </w:r>
      <w:r w:rsidR="00DC0F17" w:rsidRPr="00C77A25">
        <w:t xml:space="preserve"> 2012.</w:t>
      </w:r>
      <w:r w:rsidRPr="00C77A25">
        <w:t xml:space="preserve"> 83–103. Disponível em:&lt;http://web-api-claretiano-edu-br.s3.amazonaws.com/cms/biblioteca/revistas/edicoes/6059fe20c0ce6055c496d14b/605b340583fe107cbc975786.pdf</w:t>
      </w:r>
      <w:r w:rsidR="004C7905" w:rsidRPr="00C77A25">
        <w:t>&gt;.</w:t>
      </w:r>
      <w:r w:rsidRPr="00C77A25">
        <w:t xml:space="preserve">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10. out. 2023.</w:t>
      </w:r>
    </w:p>
    <w:p w14:paraId="2DB641B7" w14:textId="77777777" w:rsidR="005B05B9" w:rsidRPr="00C77A25" w:rsidRDefault="005B05B9" w:rsidP="009E4B90">
      <w:pPr>
        <w:spacing w:line="240" w:lineRule="auto"/>
        <w:ind w:firstLine="0"/>
        <w:rPr>
          <w:lang w:val="en-US"/>
        </w:rPr>
      </w:pPr>
    </w:p>
    <w:p w14:paraId="610CD6CD" w14:textId="3C72FBFC" w:rsidR="005B05B9" w:rsidRPr="00C77A25" w:rsidRDefault="005B05B9" w:rsidP="006F46E7">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TSCHARNTKE, T., et al. Global food security, biodiversity conservation and the future of agricultural intensification. </w:t>
      </w:r>
      <w:proofErr w:type="spellStart"/>
      <w:r w:rsidRPr="00C77A25">
        <w:rPr>
          <w:b/>
          <w:bCs/>
        </w:rPr>
        <w:t>Biological</w:t>
      </w:r>
      <w:proofErr w:type="spellEnd"/>
      <w:r w:rsidRPr="00C77A25">
        <w:rPr>
          <w:b/>
          <w:bCs/>
        </w:rPr>
        <w:t xml:space="preserve"> </w:t>
      </w:r>
      <w:proofErr w:type="spellStart"/>
      <w:r w:rsidRPr="00C77A25">
        <w:rPr>
          <w:b/>
          <w:bCs/>
        </w:rPr>
        <w:t>Conservation</w:t>
      </w:r>
      <w:proofErr w:type="spellEnd"/>
      <w:r w:rsidRPr="00C77A25">
        <w:t>,</w:t>
      </w:r>
      <w:r w:rsidR="004B6E83" w:rsidRPr="00C77A25">
        <w:t xml:space="preserve"> 2012. </w:t>
      </w:r>
      <w:r w:rsidRPr="00C77A25">
        <w:t xml:space="preserve">151(1), 53-59. </w:t>
      </w:r>
      <w:hyperlink r:id="rId15" w:tgtFrame="_blank" w:tooltip="Persistent link using digital object identifier" w:history="1">
        <w:r w:rsidRPr="00C77A25">
          <w:rPr>
            <w:rStyle w:val="anchor-text"/>
          </w:rPr>
          <w:t>https://doi.org/10.1016/j.biocon.2012.01.068</w:t>
        </w:r>
      </w:hyperlink>
      <w:r w:rsidRPr="00C77A25">
        <w:t>. Acesso em: 02 fev. 2024.</w:t>
      </w:r>
    </w:p>
    <w:p w14:paraId="6811545C" w14:textId="77777777" w:rsidR="001B7B03" w:rsidRPr="00C77A25" w:rsidRDefault="001B7B03" w:rsidP="009E4B90">
      <w:pPr>
        <w:widowControl w:val="0"/>
        <w:spacing w:line="240" w:lineRule="auto"/>
        <w:ind w:firstLine="0"/>
      </w:pPr>
    </w:p>
    <w:p w14:paraId="6469E24F" w14:textId="4D1BD4BA" w:rsidR="00B97622" w:rsidRPr="00C77A25" w:rsidRDefault="00000000" w:rsidP="009E4B90">
      <w:pPr>
        <w:widowControl w:val="0"/>
        <w:spacing w:line="240" w:lineRule="auto"/>
        <w:ind w:firstLine="0"/>
      </w:pPr>
      <w:r w:rsidRPr="00C77A25">
        <w:t xml:space="preserve">UNIFESP AO VIVO. </w:t>
      </w:r>
      <w:r w:rsidRPr="00C77A25">
        <w:rPr>
          <w:b/>
          <w:bCs/>
        </w:rPr>
        <w:t>Normas alimentares salvam vidas. Dia mundial da segurança dos alimentos</w:t>
      </w:r>
      <w:r w:rsidRPr="00C77A25">
        <w:t xml:space="preserve">. </w:t>
      </w:r>
      <w:proofErr w:type="spellStart"/>
      <w:r w:rsidRPr="00C77A25">
        <w:t>You</w:t>
      </w:r>
      <w:proofErr w:type="spellEnd"/>
      <w:r w:rsidRPr="00C77A25">
        <w:t xml:space="preserve"> Tube, 07 de junho de 2023. Disponível em: &lt;https://www.youtube.com/</w:t>
      </w:r>
      <w:proofErr w:type="spellStart"/>
      <w:r w:rsidRPr="00C77A25">
        <w:t>watch?v</w:t>
      </w:r>
      <w:proofErr w:type="spellEnd"/>
      <w:r w:rsidRPr="00C77A25">
        <w:t>=</w:t>
      </w:r>
      <w:proofErr w:type="spellStart"/>
      <w:r w:rsidRPr="00C77A25">
        <w:t>AkUWbldUlYM</w:t>
      </w:r>
      <w:proofErr w:type="spellEnd"/>
      <w:r w:rsidRPr="00C77A25">
        <w:t>&gt;. Acessado em: 07 de junho de 2023.</w:t>
      </w:r>
    </w:p>
    <w:p w14:paraId="177AA5A6" w14:textId="77777777" w:rsidR="001B7B03" w:rsidRPr="00C77A25" w:rsidRDefault="001B7B03" w:rsidP="009E4B90">
      <w:pPr>
        <w:widowControl w:val="0"/>
        <w:spacing w:line="240" w:lineRule="auto"/>
        <w:ind w:firstLine="0"/>
      </w:pPr>
    </w:p>
    <w:p w14:paraId="57318F45" w14:textId="77777777" w:rsidR="001B7B03" w:rsidRPr="00311898" w:rsidRDefault="00000000" w:rsidP="009E4B90">
      <w:pPr>
        <w:widowControl w:val="0"/>
        <w:spacing w:line="240" w:lineRule="auto"/>
        <w:ind w:firstLine="0"/>
      </w:pPr>
      <w:r w:rsidRPr="00C77A25">
        <w:t xml:space="preserve">VALLE, C. </w:t>
      </w:r>
      <w:r w:rsidRPr="00C77A25">
        <w:rPr>
          <w:b/>
        </w:rPr>
        <w:t xml:space="preserve">Pesquisa do IBOPE aponta crescimento </w:t>
      </w:r>
      <w:proofErr w:type="spellStart"/>
      <w:r w:rsidRPr="00C77A25">
        <w:rPr>
          <w:b/>
        </w:rPr>
        <w:t>histórico</w:t>
      </w:r>
      <w:proofErr w:type="spellEnd"/>
      <w:r w:rsidRPr="00C77A25">
        <w:rPr>
          <w:b/>
        </w:rPr>
        <w:t xml:space="preserve"> no </w:t>
      </w:r>
      <w:proofErr w:type="spellStart"/>
      <w:r w:rsidRPr="00C77A25">
        <w:rPr>
          <w:b/>
        </w:rPr>
        <w:t>número</w:t>
      </w:r>
      <w:proofErr w:type="spellEnd"/>
      <w:r w:rsidRPr="00C77A25">
        <w:rPr>
          <w:b/>
        </w:rPr>
        <w:t xml:space="preserve"> de vegetarianos no Brasil</w:t>
      </w:r>
      <w:r w:rsidRPr="00C77A25">
        <w:t>. Disponível em: &lt;https://www.svb.org.br/2469-pesquisa-do-ibope-aponta- crescimento-</w:t>
      </w:r>
      <w:proofErr w:type="spellStart"/>
      <w:r w:rsidRPr="00C77A25">
        <w:t>historico</w:t>
      </w:r>
      <w:proofErr w:type="spellEnd"/>
      <w:r w:rsidRPr="00C77A25">
        <w:t>-no-</w:t>
      </w:r>
      <w:proofErr w:type="gramStart"/>
      <w:r w:rsidRPr="00C77A25">
        <w:t>numero</w:t>
      </w:r>
      <w:proofErr w:type="gramEnd"/>
      <w:r w:rsidRPr="00C77A25">
        <w:t xml:space="preserve">-de-vegetarianos-no-brasil.&gt;. </w:t>
      </w:r>
      <w:r w:rsidRPr="00311898">
        <w:t xml:space="preserve">Acesso em: 20 set. 2019. </w:t>
      </w:r>
    </w:p>
    <w:p w14:paraId="1627338B" w14:textId="1CCC9355" w:rsidR="009378B6" w:rsidRPr="00C77A25" w:rsidRDefault="009378B6" w:rsidP="009378B6">
      <w:pPr>
        <w:pStyle w:val="NormalWeb"/>
        <w:jc w:val="both"/>
      </w:pPr>
      <w:r w:rsidRPr="00C77A25">
        <w:t xml:space="preserve">VIANA. Fernando Luiz E. </w:t>
      </w:r>
      <w:r w:rsidRPr="00C77A25">
        <w:rPr>
          <w:b/>
          <w:bCs/>
        </w:rPr>
        <w:t>Indústria de alimentos</w:t>
      </w:r>
      <w:r w:rsidRPr="00C77A25">
        <w:t xml:space="preserve"> - Portal Banco do Nordeste. Caderno setorial Etene. Ano 5. N°. 115. mai. 2020. Disponível em: &lt;https://www.bnb.gov.br/s482-dspace/bitstream/123456789/1194/1/2020_CDS_115.pdf&gt;. Acesso em: 23 jan. 2024. </w:t>
      </w:r>
    </w:p>
    <w:p w14:paraId="1508605F" w14:textId="33E2D1E4" w:rsidR="007E499B" w:rsidRPr="00C77A25" w:rsidRDefault="007E499B" w:rsidP="009E4B90">
      <w:pPr>
        <w:spacing w:line="240" w:lineRule="auto"/>
        <w:ind w:firstLine="0"/>
      </w:pPr>
      <w:r w:rsidRPr="00C77A25">
        <w:t xml:space="preserve">ZANELLA, J. R. C. Zoonoses emergentes e reemergentes e sua importância para saúde e produção animal. </w:t>
      </w:r>
      <w:r w:rsidRPr="00C77A25">
        <w:rPr>
          <w:b/>
          <w:bCs/>
        </w:rPr>
        <w:t>Pesquisa Agropecuária Brasileira</w:t>
      </w:r>
      <w:r w:rsidRPr="00C77A25">
        <w:t xml:space="preserve">, </w:t>
      </w:r>
      <w:r w:rsidRPr="00C77A25">
        <w:rPr>
          <w:i/>
          <w:iCs/>
        </w:rPr>
        <w:t>51</w:t>
      </w:r>
      <w:r w:rsidRPr="00C77A25">
        <w:t xml:space="preserve">(5), 510–519, 2016. &lt;https://doi.org/10.1590/s0100-204x2016000500011&gt;. Acesso em: 09. jan. 2024. </w:t>
      </w:r>
    </w:p>
    <w:p w14:paraId="1923F5A4" w14:textId="1F9AF424" w:rsidR="001B7B03" w:rsidRPr="00C77A25" w:rsidRDefault="00B75F63" w:rsidP="009E4B90">
      <w:pPr>
        <w:spacing w:before="100" w:beforeAutospacing="1" w:after="100" w:afterAutospacing="1" w:line="240" w:lineRule="auto"/>
        <w:ind w:firstLine="0"/>
        <w:rPr>
          <w:color w:val="000000"/>
        </w:rPr>
      </w:pPr>
      <w:r w:rsidRPr="00C77A25">
        <w:rPr>
          <w:color w:val="000000"/>
        </w:rPr>
        <w:t xml:space="preserve">WALLACE, A. Coronavírus: como foram controladas as epidemias de Sars e Mers (e no que elas se diferenciam da atual). </w:t>
      </w:r>
      <w:r w:rsidRPr="00C77A25">
        <w:rPr>
          <w:b/>
          <w:bCs/>
          <w:color w:val="000000"/>
        </w:rPr>
        <w:t>BBC News Brasil</w:t>
      </w:r>
      <w:r w:rsidRPr="00C77A25">
        <w:rPr>
          <w:color w:val="000000"/>
        </w:rPr>
        <w:t>, 2020. Disponível em: &lt;https://www.bbc.com/</w:t>
      </w:r>
      <w:proofErr w:type="spellStart"/>
      <w:r w:rsidRPr="00C77A25">
        <w:rPr>
          <w:color w:val="000000"/>
        </w:rPr>
        <w:t>portuguese</w:t>
      </w:r>
      <w:proofErr w:type="spellEnd"/>
      <w:r w:rsidRPr="00C77A25">
        <w:rPr>
          <w:color w:val="000000"/>
        </w:rPr>
        <w:t>/internacional-52815216&gt;. Acesso em: 09. jan. 2024.</w:t>
      </w:r>
    </w:p>
    <w:p w14:paraId="13935911" w14:textId="296B4A57" w:rsidR="001B7B03" w:rsidRPr="00C77A25" w:rsidRDefault="00000000" w:rsidP="009E4B90">
      <w:pPr>
        <w:widowControl w:val="0"/>
        <w:spacing w:line="240" w:lineRule="auto"/>
        <w:ind w:firstLine="0"/>
      </w:pPr>
      <w:r w:rsidRPr="00C77A25">
        <w:t>WALLACE, R</w:t>
      </w:r>
      <w:r w:rsidR="004C76C6" w:rsidRPr="00C77A25">
        <w:t>ob</w:t>
      </w:r>
      <w:r w:rsidRPr="00C77A25">
        <w:t xml:space="preserve">. </w:t>
      </w:r>
      <w:r w:rsidRPr="00C77A25">
        <w:rPr>
          <w:b/>
        </w:rPr>
        <w:t>Pandemia e agronegócio: doenças infecciosas, capitalismo e ciência</w:t>
      </w:r>
      <w:r w:rsidRPr="00C77A25">
        <w:t xml:space="preserve">. 1. ed. São Paulo: Elefante, 2020. </w:t>
      </w:r>
    </w:p>
    <w:p w14:paraId="16CC9567" w14:textId="77777777" w:rsidR="001B7B03" w:rsidRPr="00C77A25" w:rsidRDefault="001B7B03" w:rsidP="009E4B90">
      <w:pPr>
        <w:widowControl w:val="0"/>
        <w:spacing w:line="240" w:lineRule="auto"/>
        <w:ind w:firstLine="0"/>
      </w:pPr>
    </w:p>
    <w:p w14:paraId="4D294D16" w14:textId="11F9F012" w:rsidR="00AD0160" w:rsidRPr="00C77A25" w:rsidRDefault="00000000" w:rsidP="009E4B90">
      <w:pPr>
        <w:widowControl w:val="0"/>
        <w:spacing w:line="240" w:lineRule="auto"/>
        <w:ind w:firstLine="0"/>
        <w:rPr>
          <w:lang w:val="en-US"/>
        </w:rPr>
      </w:pPr>
      <w:r w:rsidRPr="00C77A25">
        <w:t>WALLACE, R</w:t>
      </w:r>
      <w:r w:rsidR="004C76C6" w:rsidRPr="00C77A25">
        <w:t>ob</w:t>
      </w:r>
      <w:r w:rsidR="00023F9D" w:rsidRPr="00C77A25">
        <w:t>.</w:t>
      </w:r>
      <w:r w:rsidR="00023F9D" w:rsidRPr="00C77A25">
        <w:rPr>
          <w:shd w:val="clear" w:color="auto" w:fill="FFFFFF"/>
        </w:rPr>
        <w:t>, </w:t>
      </w:r>
      <w:r w:rsidR="00023F9D" w:rsidRPr="00C77A25">
        <w:rPr>
          <w:bdr w:val="none" w:sz="0" w:space="0" w:color="auto" w:frame="1"/>
          <w:shd w:val="clear" w:color="auto" w:fill="FFFFFF"/>
        </w:rPr>
        <w:t>LIEBMAN, Alex</w:t>
      </w:r>
      <w:r w:rsidR="00023F9D" w:rsidRPr="00C77A25">
        <w:rPr>
          <w:shd w:val="clear" w:color="auto" w:fill="FFFFFF"/>
        </w:rPr>
        <w:t>, </w:t>
      </w:r>
      <w:r w:rsidR="00023F9D" w:rsidRPr="00C77A25">
        <w:rPr>
          <w:bdr w:val="none" w:sz="0" w:space="0" w:color="auto" w:frame="1"/>
          <w:shd w:val="clear" w:color="auto" w:fill="FFFFFF"/>
        </w:rPr>
        <w:t xml:space="preserve">CHAVE, </w:t>
      </w:r>
      <w:proofErr w:type="spellStart"/>
      <w:r w:rsidR="00023F9D" w:rsidRPr="00C77A25">
        <w:rPr>
          <w:bdr w:val="none" w:sz="0" w:space="0" w:color="auto" w:frame="1"/>
          <w:shd w:val="clear" w:color="auto" w:fill="FFFFFF"/>
        </w:rPr>
        <w:t>Luis</w:t>
      </w:r>
      <w:proofErr w:type="spellEnd"/>
      <w:r w:rsidR="00023F9D" w:rsidRPr="00C77A25">
        <w:rPr>
          <w:bdr w:val="none" w:sz="0" w:space="0" w:color="auto" w:frame="1"/>
          <w:shd w:val="clear" w:color="auto" w:fill="FFFFFF"/>
        </w:rPr>
        <w:t xml:space="preserve"> Fernando,</w:t>
      </w:r>
      <w:r w:rsidR="00023F9D" w:rsidRPr="00C77A25">
        <w:rPr>
          <w:shd w:val="clear" w:color="auto" w:fill="FFFFFF"/>
        </w:rPr>
        <w:t> </w:t>
      </w:r>
      <w:r w:rsidR="00023F9D" w:rsidRPr="00C77A25">
        <w:rPr>
          <w:bdr w:val="none" w:sz="0" w:space="0" w:color="auto" w:frame="1"/>
          <w:shd w:val="clear" w:color="auto" w:fill="FFFFFF"/>
        </w:rPr>
        <w:t xml:space="preserve">WALLACE, </w:t>
      </w:r>
      <w:proofErr w:type="spellStart"/>
      <w:r w:rsidR="00023F9D" w:rsidRPr="00C77A25">
        <w:rPr>
          <w:bdr w:val="none" w:sz="0" w:space="0" w:color="auto" w:frame="1"/>
          <w:shd w:val="clear" w:color="auto" w:fill="FFFFFF"/>
        </w:rPr>
        <w:t>Rodrick</w:t>
      </w:r>
      <w:proofErr w:type="spellEnd"/>
      <w:r w:rsidR="00023F9D" w:rsidRPr="00C77A25">
        <w:rPr>
          <w:bdr w:val="none" w:sz="0" w:space="0" w:color="auto" w:frame="1"/>
          <w:shd w:val="clear" w:color="auto" w:fill="FFFFFF"/>
        </w:rPr>
        <w:t xml:space="preserve">. </w:t>
      </w:r>
      <w:r w:rsidR="0018361B" w:rsidRPr="00C77A25">
        <w:rPr>
          <w:lang w:val="en-US"/>
        </w:rPr>
        <w:t>COVID</w:t>
      </w:r>
      <w:r w:rsidRPr="00C77A25">
        <w:rPr>
          <w:lang w:val="en-US"/>
        </w:rPr>
        <w:t xml:space="preserve">-19 and Circuits of Capital. </w:t>
      </w:r>
      <w:r w:rsidR="00AD0160" w:rsidRPr="00C77A25">
        <w:rPr>
          <w:b/>
          <w:bCs/>
          <w:lang w:val="en-US"/>
        </w:rPr>
        <w:t>An Independent Socialist Magazine</w:t>
      </w:r>
      <w:r w:rsidR="00AD0160" w:rsidRPr="00C77A25">
        <w:rPr>
          <w:lang w:val="en-US"/>
        </w:rPr>
        <w:t>.</w:t>
      </w:r>
      <w:r w:rsidR="00B04462" w:rsidRPr="00C77A25">
        <w:rPr>
          <w:lang w:val="en-US"/>
        </w:rPr>
        <w:t xml:space="preserve"> 2020.</w:t>
      </w:r>
      <w:r w:rsidR="00AD0160" w:rsidRPr="00C77A25">
        <w:rPr>
          <w:lang w:val="en-US"/>
        </w:rPr>
        <w:t xml:space="preserve"> </w:t>
      </w:r>
      <w:r w:rsidRPr="00C77A25">
        <w:rPr>
          <w:lang w:val="en-US"/>
        </w:rPr>
        <w:t>p. 1–15</w:t>
      </w:r>
      <w:r w:rsidR="00B04462" w:rsidRPr="00C77A25">
        <w:rPr>
          <w:lang w:val="en-US"/>
        </w:rPr>
        <w:t>.</w:t>
      </w:r>
      <w:r w:rsidRPr="00C77A25">
        <w:rPr>
          <w:lang w:val="en-US"/>
        </w:rPr>
        <w:t xml:space="preserve"> </w:t>
      </w:r>
      <w:r w:rsidR="004E566F" w:rsidRPr="00C77A25">
        <w:t>Disponível em: &lt;https://monthlyreview.org/2020/05/01/</w:t>
      </w:r>
      <w:r w:rsidR="0018361B" w:rsidRPr="00C77A25">
        <w:t>Covid</w:t>
      </w:r>
      <w:r w:rsidR="004E566F" w:rsidRPr="00C77A25">
        <w:t xml:space="preserve">-19-and-circuits-of-capital/&gt;. </w:t>
      </w:r>
      <w:proofErr w:type="spellStart"/>
      <w:r w:rsidR="004E566F" w:rsidRPr="00C77A25">
        <w:rPr>
          <w:lang w:val="en-US"/>
        </w:rPr>
        <w:t>Acesso</w:t>
      </w:r>
      <w:proofErr w:type="spellEnd"/>
      <w:r w:rsidR="004E566F" w:rsidRPr="00C77A25">
        <w:rPr>
          <w:lang w:val="en-US"/>
        </w:rPr>
        <w:t xml:space="preserve"> </w:t>
      </w:r>
      <w:proofErr w:type="spellStart"/>
      <w:r w:rsidR="004E566F" w:rsidRPr="00C77A25">
        <w:rPr>
          <w:lang w:val="en-US"/>
        </w:rPr>
        <w:t>em</w:t>
      </w:r>
      <w:proofErr w:type="spellEnd"/>
      <w:r w:rsidR="004E566F" w:rsidRPr="00C77A25">
        <w:rPr>
          <w:lang w:val="en-US"/>
        </w:rPr>
        <w:t>: 12. out. 2023.</w:t>
      </w:r>
    </w:p>
    <w:p w14:paraId="0151A15C" w14:textId="10C1C662" w:rsidR="006447D0" w:rsidRPr="00C77A25" w:rsidRDefault="006447D0" w:rsidP="009E4B90">
      <w:pPr>
        <w:spacing w:line="240" w:lineRule="auto"/>
        <w:ind w:firstLine="0"/>
        <w:rPr>
          <w:color w:val="0070C0"/>
          <w:lang w:val="en-US"/>
        </w:rPr>
      </w:pPr>
    </w:p>
    <w:p w14:paraId="4B370BBE" w14:textId="1694DA87" w:rsidR="006447D0" w:rsidRPr="00C77A25" w:rsidRDefault="006447D0" w:rsidP="009E4B90">
      <w:pPr>
        <w:spacing w:line="240" w:lineRule="auto"/>
        <w:ind w:firstLine="0"/>
        <w:rPr>
          <w:lang w:val="en-US"/>
        </w:rPr>
      </w:pPr>
      <w:r w:rsidRPr="00C77A25">
        <w:rPr>
          <w:lang w:val="en-US"/>
        </w:rPr>
        <w:t>WACKERNAGEL, M., &amp; REES, W. Our Ecological Footprint: Reducing Human Impact on the Earth</w:t>
      </w:r>
      <w:r w:rsidRPr="00C77A25">
        <w:rPr>
          <w:b/>
          <w:bCs/>
          <w:lang w:val="en-US"/>
        </w:rPr>
        <w:t>. New Society Publishers</w:t>
      </w:r>
      <w:r w:rsidRPr="00C77A25">
        <w:rPr>
          <w:lang w:val="en-US"/>
        </w:rPr>
        <w:t>, 1996.</w:t>
      </w:r>
      <w:r w:rsidR="00810602" w:rsidRPr="00C77A25">
        <w:rPr>
          <w:lang w:val="en-US"/>
        </w:rPr>
        <w:t xml:space="preserve"> 160 p.</w:t>
      </w:r>
    </w:p>
    <w:p w14:paraId="16EEBCE4" w14:textId="77777777" w:rsidR="001B7B03" w:rsidRPr="00C77A25" w:rsidRDefault="001B7B03" w:rsidP="009E4B90">
      <w:pPr>
        <w:widowControl w:val="0"/>
        <w:spacing w:line="240" w:lineRule="auto"/>
        <w:ind w:firstLine="0"/>
        <w:rPr>
          <w:lang w:val="en-US"/>
        </w:rPr>
      </w:pPr>
    </w:p>
    <w:p w14:paraId="5FD145BA" w14:textId="6F32BD39" w:rsidR="001B7B03" w:rsidRPr="00C77A25" w:rsidRDefault="00000000" w:rsidP="009E4B90">
      <w:pPr>
        <w:widowControl w:val="0"/>
        <w:spacing w:line="240" w:lineRule="auto"/>
        <w:ind w:firstLine="0"/>
        <w:rPr>
          <w:lang w:val="en-US"/>
        </w:rPr>
      </w:pPr>
      <w:r w:rsidRPr="00C77A25">
        <w:rPr>
          <w:lang w:val="en-US"/>
        </w:rPr>
        <w:t xml:space="preserve">WEISSE, MIKAELA &amp; DOW-GOLDMAN, ELIZABETH. </w:t>
      </w:r>
      <w:r w:rsidRPr="00C77A25">
        <w:rPr>
          <w:b/>
          <w:bCs/>
          <w:lang w:val="en-US"/>
        </w:rPr>
        <w:t xml:space="preserve">This </w:t>
      </w:r>
      <w:proofErr w:type="spellStart"/>
      <w:r w:rsidRPr="00C77A25">
        <w:rPr>
          <w:b/>
          <w:bCs/>
          <w:lang w:val="en-US"/>
        </w:rPr>
        <w:t>i</w:t>
      </w:r>
      <w:proofErr w:type="spellEnd"/>
      <w:r w:rsidRPr="00C77A25">
        <w:rPr>
          <w:b/>
          <w:bCs/>
          <w:lang w:val="en-US"/>
        </w:rPr>
        <w:t xml:space="preserve"> show Much </w:t>
      </w:r>
      <w:proofErr w:type="spellStart"/>
      <w:r w:rsidRPr="00C77A25">
        <w:rPr>
          <w:b/>
          <w:bCs/>
          <w:lang w:val="en-US"/>
        </w:rPr>
        <w:t>diferente</w:t>
      </w:r>
      <w:proofErr w:type="spellEnd"/>
      <w:r w:rsidRPr="00C77A25">
        <w:rPr>
          <w:b/>
          <w:bCs/>
          <w:lang w:val="en-US"/>
        </w:rPr>
        <w:t xml:space="preserve"> commodities contribute to deforestation.</w:t>
      </w:r>
      <w:r w:rsidRPr="00C77A25">
        <w:rPr>
          <w:lang w:val="en-US"/>
        </w:rPr>
        <w:t xml:space="preserve"> 25 Feb. 2021</w:t>
      </w:r>
      <w:r w:rsidR="007B6525" w:rsidRPr="00C77A25">
        <w:rPr>
          <w:lang w:val="en-US"/>
        </w:rPr>
        <w:t>. Agriculture, food and Beverage. World Economic Forum</w:t>
      </w:r>
      <w:r w:rsidRPr="00C77A25">
        <w:rPr>
          <w:lang w:val="en-US"/>
        </w:rPr>
        <w:t xml:space="preserve"> &lt; https://www.weforum.org/agenda/2021/02/7-commodities-forests-deforestation-environment-cattle-palm-oil-soy-coffee-climate-change-trees/&gt;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21 </w:t>
      </w:r>
      <w:proofErr w:type="spellStart"/>
      <w:r w:rsidRPr="00C77A25">
        <w:rPr>
          <w:lang w:val="en-US"/>
        </w:rPr>
        <w:t>dez</w:t>
      </w:r>
      <w:proofErr w:type="spellEnd"/>
      <w:r w:rsidRPr="00C77A25">
        <w:rPr>
          <w:lang w:val="en-US"/>
        </w:rPr>
        <w:t>. 2023.</w:t>
      </w:r>
    </w:p>
    <w:p w14:paraId="7880A707" w14:textId="77777777" w:rsidR="00235F40" w:rsidRPr="00C77A25" w:rsidRDefault="00235F40" w:rsidP="009E4B90">
      <w:pPr>
        <w:widowControl w:val="0"/>
        <w:spacing w:line="240" w:lineRule="auto"/>
        <w:ind w:firstLine="0"/>
        <w:rPr>
          <w:lang w:val="en-US"/>
        </w:rPr>
      </w:pPr>
    </w:p>
    <w:p w14:paraId="2983E80D" w14:textId="617F86D5" w:rsidR="00A82421" w:rsidRPr="00C77A25" w:rsidRDefault="00235F40" w:rsidP="00235F40">
      <w:pPr>
        <w:spacing w:line="240" w:lineRule="auto"/>
        <w:ind w:firstLine="0"/>
        <w:rPr>
          <w:lang w:val="en-US"/>
        </w:rPr>
      </w:pPr>
      <w:r w:rsidRPr="00C77A25">
        <w:rPr>
          <w:lang w:val="en-US"/>
        </w:rPr>
        <w:t xml:space="preserve">WEZEL, A., BELLON, S., DORÉ, T., FRANCIS, C., VALLOD, D., &amp; DAVID, C. (2009). Agroecology as a science, a movement and a practice. A review. </w:t>
      </w:r>
      <w:r w:rsidRPr="00C77A25">
        <w:rPr>
          <w:b/>
          <w:bCs/>
          <w:lang w:val="en-US"/>
        </w:rPr>
        <w:t>Agronomy for Sustainable Development,</w:t>
      </w:r>
      <w:r w:rsidRPr="00C77A25">
        <w:rPr>
          <w:lang w:val="en-US"/>
        </w:rPr>
        <w:t xml:space="preserve"> 29(4), 503-515.</w:t>
      </w:r>
      <w:r w:rsidRPr="00C77A25">
        <w:rPr>
          <w:color w:val="222222"/>
          <w:shd w:val="clear" w:color="auto" w:fill="FFFFFF"/>
          <w:lang w:val="en-US"/>
        </w:rPr>
        <w:t xml:space="preserve"> </w:t>
      </w:r>
      <w:proofErr w:type="spellStart"/>
      <w:r w:rsidRPr="00C77A25">
        <w:rPr>
          <w:color w:val="222222"/>
          <w:shd w:val="clear" w:color="auto" w:fill="FFFFFF"/>
          <w:lang w:val="en-US"/>
        </w:rPr>
        <w:t>Disponível</w:t>
      </w:r>
      <w:proofErr w:type="spellEnd"/>
      <w:r w:rsidRPr="00C77A25">
        <w:rPr>
          <w:color w:val="222222"/>
          <w:shd w:val="clear" w:color="auto" w:fill="FFFFFF"/>
          <w:lang w:val="en-US"/>
        </w:rPr>
        <w:t xml:space="preserve"> </w:t>
      </w:r>
      <w:proofErr w:type="spellStart"/>
      <w:r w:rsidRPr="00C77A25">
        <w:rPr>
          <w:color w:val="222222"/>
          <w:shd w:val="clear" w:color="auto" w:fill="FFFFFF"/>
          <w:lang w:val="en-US"/>
        </w:rPr>
        <w:t>em</w:t>
      </w:r>
      <w:proofErr w:type="spellEnd"/>
      <w:r w:rsidRPr="00C77A25">
        <w:rPr>
          <w:color w:val="222222"/>
          <w:shd w:val="clear" w:color="auto" w:fill="FFFFFF"/>
          <w:lang w:val="en-US"/>
        </w:rPr>
        <w:t xml:space="preserve">: &lt;https://doi.org/10.1051/agro/2009004&gt;. </w:t>
      </w:r>
      <w:proofErr w:type="spellStart"/>
      <w:r w:rsidRPr="00C77A25">
        <w:rPr>
          <w:color w:val="222222"/>
          <w:shd w:val="clear" w:color="auto" w:fill="FFFFFF"/>
          <w:lang w:val="en-US"/>
        </w:rPr>
        <w:t>Acesso</w:t>
      </w:r>
      <w:proofErr w:type="spellEnd"/>
      <w:r w:rsidRPr="00C77A25">
        <w:rPr>
          <w:color w:val="222222"/>
          <w:shd w:val="clear" w:color="auto" w:fill="FFFFFF"/>
          <w:lang w:val="en-US"/>
        </w:rPr>
        <w:t xml:space="preserve"> </w:t>
      </w:r>
      <w:proofErr w:type="spellStart"/>
      <w:r w:rsidRPr="00C77A25">
        <w:rPr>
          <w:color w:val="222222"/>
          <w:shd w:val="clear" w:color="auto" w:fill="FFFFFF"/>
          <w:lang w:val="en-US"/>
        </w:rPr>
        <w:t>em</w:t>
      </w:r>
      <w:proofErr w:type="spellEnd"/>
      <w:r w:rsidRPr="00C77A25">
        <w:rPr>
          <w:color w:val="222222"/>
          <w:shd w:val="clear" w:color="auto" w:fill="FFFFFF"/>
          <w:lang w:val="en-US"/>
        </w:rPr>
        <w:t xml:space="preserve">: 06 </w:t>
      </w:r>
      <w:proofErr w:type="spellStart"/>
      <w:r w:rsidRPr="00C77A25">
        <w:rPr>
          <w:color w:val="222222"/>
          <w:shd w:val="clear" w:color="auto" w:fill="FFFFFF"/>
          <w:lang w:val="en-US"/>
        </w:rPr>
        <w:t>fev</w:t>
      </w:r>
      <w:proofErr w:type="spellEnd"/>
      <w:r w:rsidRPr="00C77A25">
        <w:rPr>
          <w:color w:val="222222"/>
          <w:shd w:val="clear" w:color="auto" w:fill="FFFFFF"/>
          <w:lang w:val="en-US"/>
        </w:rPr>
        <w:t>. 2024.</w:t>
      </w:r>
    </w:p>
    <w:p w14:paraId="4EF8023F" w14:textId="77777777" w:rsidR="00235F40" w:rsidRPr="00C77A25" w:rsidRDefault="00235F40" w:rsidP="00235F40">
      <w:pPr>
        <w:spacing w:line="240" w:lineRule="auto"/>
        <w:ind w:firstLine="0"/>
        <w:rPr>
          <w:lang w:val="en-US"/>
        </w:rPr>
      </w:pPr>
    </w:p>
    <w:p w14:paraId="4507CA1E" w14:textId="0BD2BB3B" w:rsidR="00A82421" w:rsidRPr="00C77A25" w:rsidRDefault="00A82421" w:rsidP="009E4B90">
      <w:pPr>
        <w:spacing w:line="240" w:lineRule="auto"/>
        <w:ind w:firstLine="0"/>
        <w:rPr>
          <w:lang w:val="en-US"/>
        </w:rPr>
      </w:pPr>
      <w:r w:rsidRPr="00C77A25">
        <w:rPr>
          <w:lang w:val="en-US"/>
        </w:rPr>
        <w:t xml:space="preserve">WHO. </w:t>
      </w:r>
      <w:r w:rsidRPr="00C77A25">
        <w:rPr>
          <w:b/>
          <w:bCs/>
          <w:lang w:val="en-US"/>
        </w:rPr>
        <w:t>Coronavirus disease (</w:t>
      </w:r>
      <w:r w:rsidR="0018361B" w:rsidRPr="00C77A25">
        <w:rPr>
          <w:b/>
          <w:bCs/>
          <w:lang w:val="en-US"/>
        </w:rPr>
        <w:t>Covid</w:t>
      </w:r>
      <w:r w:rsidRPr="00C77A25">
        <w:rPr>
          <w:b/>
          <w:bCs/>
          <w:lang w:val="en-US"/>
        </w:rPr>
        <w:t>-19) pandemic</w:t>
      </w:r>
      <w:r w:rsidRPr="00C77A25">
        <w:rPr>
          <w:lang w:val="en-US"/>
        </w:rPr>
        <w:t>.</w:t>
      </w:r>
      <w:r w:rsidR="00325320" w:rsidRPr="00C77A25">
        <w:rPr>
          <w:lang w:val="en-US"/>
        </w:rPr>
        <w:t xml:space="preserve"> World Health Organization /Europe.</w:t>
      </w:r>
      <w:r w:rsidRPr="00C77A25">
        <w:rPr>
          <w:lang w:val="en-US"/>
        </w:rPr>
        <w:t xml:space="preserve"> </w:t>
      </w:r>
      <w:proofErr w:type="spellStart"/>
      <w:r w:rsidR="003D2A29" w:rsidRPr="00C77A25">
        <w:t>Emergencies</w:t>
      </w:r>
      <w:proofErr w:type="spellEnd"/>
      <w:r w:rsidR="003D2A29" w:rsidRPr="00C77A25">
        <w:t xml:space="preserve"> </w:t>
      </w:r>
      <w:r w:rsidRPr="00C77A25">
        <w:t>Disponível em: &lt;https://www.who.int/</w:t>
      </w:r>
      <w:proofErr w:type="spellStart"/>
      <w:r w:rsidRPr="00C77A25">
        <w:t>europe</w:t>
      </w:r>
      <w:proofErr w:type="spellEnd"/>
      <w:r w:rsidRPr="00C77A25">
        <w:t>/</w:t>
      </w:r>
      <w:proofErr w:type="spellStart"/>
      <w:r w:rsidRPr="00C77A25">
        <w:t>emergencies</w:t>
      </w:r>
      <w:proofErr w:type="spellEnd"/>
      <w:r w:rsidRPr="00C77A25">
        <w:t>/</w:t>
      </w:r>
      <w:proofErr w:type="spellStart"/>
      <w:r w:rsidRPr="00C77A25">
        <w:t>situations</w:t>
      </w:r>
      <w:proofErr w:type="spellEnd"/>
      <w:r w:rsidRPr="00C77A25">
        <w:t>/</w:t>
      </w:r>
      <w:r w:rsidR="0018361B" w:rsidRPr="00C77A25">
        <w:t>Covid</w:t>
      </w:r>
      <w:r w:rsidRPr="00C77A25">
        <w:t xml:space="preserve">-19&gt;. </w:t>
      </w:r>
      <w:r w:rsidRPr="00C77A25">
        <w:rPr>
          <w:lang w:val="en-US"/>
        </w:rPr>
        <w:t xml:space="preserve">World Health Organization.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10. </w:t>
      </w:r>
      <w:proofErr w:type="spellStart"/>
      <w:r w:rsidRPr="00C77A25">
        <w:rPr>
          <w:lang w:val="en-US"/>
        </w:rPr>
        <w:t>jan.</w:t>
      </w:r>
      <w:proofErr w:type="spellEnd"/>
      <w:r w:rsidRPr="00C77A25">
        <w:rPr>
          <w:lang w:val="en-US"/>
        </w:rPr>
        <w:t xml:space="preserve"> 2024.</w:t>
      </w:r>
    </w:p>
    <w:p w14:paraId="309921B6" w14:textId="77777777" w:rsidR="00014A8A" w:rsidRPr="00C77A25" w:rsidRDefault="00014A8A" w:rsidP="009E4B90">
      <w:pPr>
        <w:spacing w:line="240" w:lineRule="auto"/>
        <w:ind w:firstLine="0"/>
        <w:rPr>
          <w:lang w:val="en-US"/>
        </w:rPr>
      </w:pPr>
    </w:p>
    <w:p w14:paraId="3FA97AB0" w14:textId="52F0C508" w:rsidR="00014A8A" w:rsidRPr="00C77A25" w:rsidRDefault="00014A8A" w:rsidP="009E4B90">
      <w:pPr>
        <w:spacing w:line="240" w:lineRule="auto"/>
        <w:ind w:firstLine="0"/>
        <w:rPr>
          <w:lang w:val="en-US"/>
        </w:rPr>
      </w:pPr>
      <w:r w:rsidRPr="00C77A25">
        <w:rPr>
          <w:lang w:val="en-US"/>
        </w:rPr>
        <w:t xml:space="preserve">WILLETT, W., ROCKSTRÖM, J., LOKEN, B., SPRINGMANN, M., LANG, T., VERMEULEN, S., ... &amp; JONELL, M. (2019). Food in the Anthropocene: the EAT–Lancet </w:t>
      </w:r>
      <w:r w:rsidRPr="00C77A25">
        <w:rPr>
          <w:lang w:val="en-US"/>
        </w:rPr>
        <w:lastRenderedPageBreak/>
        <w:t xml:space="preserve">Commission on healthy diets from sustainable food systems. </w:t>
      </w:r>
      <w:r w:rsidRPr="00C77A25">
        <w:rPr>
          <w:b/>
          <w:bCs/>
          <w:lang w:val="en-US"/>
        </w:rPr>
        <w:t>The Lancet</w:t>
      </w:r>
      <w:r w:rsidRPr="00C77A25">
        <w:rPr>
          <w:lang w:val="en-US"/>
        </w:rPr>
        <w:t xml:space="preserve">, 393(10170), 447–492. https://doi.org/10.1016/S0140-6736(18)31788-4.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06 </w:t>
      </w:r>
      <w:proofErr w:type="spellStart"/>
      <w:r w:rsidRPr="00C77A25">
        <w:rPr>
          <w:lang w:val="en-US"/>
        </w:rPr>
        <w:t>fev</w:t>
      </w:r>
      <w:proofErr w:type="spellEnd"/>
      <w:r w:rsidRPr="00C77A25">
        <w:rPr>
          <w:lang w:val="en-US"/>
        </w:rPr>
        <w:t>. 2024.</w:t>
      </w:r>
    </w:p>
    <w:p w14:paraId="7038EF03" w14:textId="77777777" w:rsidR="00E46BB2" w:rsidRPr="00C77A25" w:rsidRDefault="00E46BB2" w:rsidP="009E4B90">
      <w:pPr>
        <w:spacing w:line="240" w:lineRule="auto"/>
        <w:ind w:firstLine="0"/>
        <w:rPr>
          <w:lang w:val="en-US"/>
        </w:rPr>
      </w:pPr>
    </w:p>
    <w:p w14:paraId="2CDA94B4" w14:textId="14525B78" w:rsidR="00E46BB2" w:rsidRPr="00C77A25" w:rsidRDefault="00E46BB2" w:rsidP="00E46BB2">
      <w:pPr>
        <w:spacing w:line="240" w:lineRule="auto"/>
        <w:ind w:firstLine="0"/>
      </w:pPr>
      <w:r w:rsidRPr="00C77A25">
        <w:rPr>
          <w:lang w:val="en-US"/>
        </w:rPr>
        <w:t xml:space="preserve">WILSON, E.O. The Future of Life. </w:t>
      </w:r>
      <w:r w:rsidRPr="00C77A25">
        <w:t>Nova York: Vintage, 2020.</w:t>
      </w:r>
    </w:p>
    <w:p w14:paraId="7A6CD4AC" w14:textId="7587A2E5" w:rsidR="001B7B03" w:rsidRPr="00C77A25" w:rsidRDefault="001B7B03" w:rsidP="002C6F4D"/>
    <w:p w14:paraId="3C27BE19" w14:textId="436425A3" w:rsidR="001B7B03" w:rsidRPr="00311898" w:rsidRDefault="00000000" w:rsidP="009E4B90">
      <w:pPr>
        <w:widowControl w:val="0"/>
        <w:spacing w:line="240" w:lineRule="auto"/>
        <w:ind w:firstLine="0"/>
        <w:rPr>
          <w:lang w:val="en-US"/>
        </w:rPr>
      </w:pPr>
      <w:r w:rsidRPr="00C77A25">
        <w:t>WIKIPÉDIA</w:t>
      </w:r>
      <w:r w:rsidR="00850DA4" w:rsidRPr="00C77A25">
        <w:t>.</w:t>
      </w:r>
      <w:r w:rsidRPr="00C77A25">
        <w:t xml:space="preserve"> </w:t>
      </w:r>
      <w:proofErr w:type="spellStart"/>
      <w:r w:rsidRPr="00C77A25">
        <w:rPr>
          <w:b/>
        </w:rPr>
        <w:t>Senciência</w:t>
      </w:r>
      <w:proofErr w:type="spellEnd"/>
      <w:r w:rsidRPr="00C77A25">
        <w:t>. Disponível em: &lt;https://pt.wikipedia.org/wiki/</w:t>
      </w:r>
      <w:proofErr w:type="spellStart"/>
      <w:r w:rsidRPr="00C77A25">
        <w:t>Senciência</w:t>
      </w:r>
      <w:proofErr w:type="spellEnd"/>
      <w:r w:rsidRPr="00C77A25">
        <w:t xml:space="preserve">&gt;.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19 out. 2022. </w:t>
      </w:r>
    </w:p>
    <w:p w14:paraId="171C929A" w14:textId="77777777" w:rsidR="001B7B03" w:rsidRPr="00311898" w:rsidRDefault="00000000" w:rsidP="009E4B90">
      <w:pPr>
        <w:widowControl w:val="0"/>
        <w:spacing w:line="240" w:lineRule="auto"/>
        <w:ind w:firstLine="0"/>
        <w:rPr>
          <w:lang w:val="en-US"/>
        </w:rPr>
      </w:pPr>
      <w:r w:rsidRPr="00311898">
        <w:rPr>
          <w:lang w:val="en-US"/>
        </w:rPr>
        <w:tab/>
      </w:r>
    </w:p>
    <w:p w14:paraId="682D2221" w14:textId="54466D0E" w:rsidR="00251DD3" w:rsidRPr="00311898" w:rsidRDefault="00A82421"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rPr>
          <w:lang w:val="en-US"/>
        </w:rPr>
        <w:t xml:space="preserve">WILLETT, W., ROCKSTRÖM, J., LOKEN, B., SPRINGMANN, M., LANG, T., VERMEULEN, S., </w:t>
      </w:r>
      <w:r w:rsidR="00054350" w:rsidRPr="00C77A25">
        <w:rPr>
          <w:i/>
          <w:iCs/>
          <w:lang w:val="en-US"/>
        </w:rPr>
        <w:t>et al.</w:t>
      </w:r>
      <w:r w:rsidR="00054350" w:rsidRPr="00C77A25">
        <w:rPr>
          <w:lang w:val="en-US"/>
        </w:rPr>
        <w:t xml:space="preserve"> </w:t>
      </w:r>
      <w:r w:rsidRPr="00C77A25">
        <w:rPr>
          <w:lang w:val="en-US"/>
        </w:rPr>
        <w:t>Food in the Anthropocene: the EAT–Lancet Commission on healthy diets from sustainable food systems</w:t>
      </w:r>
      <w:r w:rsidRPr="00C77A25">
        <w:rPr>
          <w:b/>
          <w:bCs/>
          <w:lang w:val="en-US"/>
        </w:rPr>
        <w:t>.</w:t>
      </w:r>
      <w:r w:rsidRPr="00C77A25">
        <w:rPr>
          <w:lang w:val="en-US"/>
        </w:rPr>
        <w:t xml:space="preserve"> </w:t>
      </w:r>
      <w:r w:rsidRPr="00C77A25">
        <w:rPr>
          <w:b/>
          <w:bCs/>
          <w:iCs/>
          <w:lang w:val="en-US"/>
        </w:rPr>
        <w:t>The Lancet.</w:t>
      </w:r>
      <w:r w:rsidRPr="00C77A25">
        <w:rPr>
          <w:lang w:val="en-US"/>
        </w:rPr>
        <w:t xml:space="preserve"> Vol. 393, Issue 10170, pp. 447–492. Lancet Publishing Group, 2019. </w:t>
      </w:r>
      <w:proofErr w:type="spellStart"/>
      <w:r w:rsidRPr="00311898">
        <w:rPr>
          <w:lang w:val="en-US"/>
        </w:rPr>
        <w:t>Disponível</w:t>
      </w:r>
      <w:proofErr w:type="spellEnd"/>
      <w:r w:rsidRPr="00311898">
        <w:rPr>
          <w:lang w:val="en-US"/>
        </w:rPr>
        <w:t xml:space="preserve"> </w:t>
      </w:r>
      <w:proofErr w:type="spellStart"/>
      <w:r w:rsidRPr="00311898">
        <w:rPr>
          <w:lang w:val="en-US"/>
        </w:rPr>
        <w:t>em</w:t>
      </w:r>
      <w:proofErr w:type="spellEnd"/>
      <w:r w:rsidRPr="00311898">
        <w:rPr>
          <w:lang w:val="en-US"/>
        </w:rPr>
        <w:t xml:space="preserve">: </w:t>
      </w:r>
      <w:r w:rsidR="006E66FD" w:rsidRPr="00311898">
        <w:rPr>
          <w:lang w:val="en-US"/>
        </w:rPr>
        <w:t xml:space="preserve">&lt; https://www.thelancet.com/journals/lancet/article/PIIS0140-6736(18)31788-4/abstract&gt; </w:t>
      </w:r>
      <w:proofErr w:type="spellStart"/>
      <w:r w:rsidR="006E66FD" w:rsidRPr="00311898">
        <w:rPr>
          <w:lang w:val="en-US"/>
        </w:rPr>
        <w:t>Acesso</w:t>
      </w:r>
      <w:proofErr w:type="spellEnd"/>
      <w:r w:rsidR="006E66FD" w:rsidRPr="00311898">
        <w:rPr>
          <w:lang w:val="en-US"/>
        </w:rPr>
        <w:t xml:space="preserve"> </w:t>
      </w:r>
      <w:proofErr w:type="spellStart"/>
      <w:r w:rsidR="006E66FD" w:rsidRPr="00311898">
        <w:rPr>
          <w:lang w:val="en-US"/>
        </w:rPr>
        <w:t>em</w:t>
      </w:r>
      <w:proofErr w:type="spellEnd"/>
      <w:r w:rsidR="006E66FD" w:rsidRPr="00311898">
        <w:rPr>
          <w:lang w:val="en-US"/>
        </w:rPr>
        <w:t xml:space="preserve">: 05 </w:t>
      </w:r>
      <w:proofErr w:type="spellStart"/>
      <w:r w:rsidR="006E66FD" w:rsidRPr="00311898">
        <w:rPr>
          <w:lang w:val="en-US"/>
        </w:rPr>
        <w:t>fev</w:t>
      </w:r>
      <w:proofErr w:type="spellEnd"/>
      <w:r w:rsidR="006E66FD" w:rsidRPr="00311898">
        <w:rPr>
          <w:lang w:val="en-US"/>
        </w:rPr>
        <w:t>. 2024.</w:t>
      </w:r>
    </w:p>
    <w:p w14:paraId="1F847A58" w14:textId="77777777" w:rsidR="00540D17" w:rsidRPr="00311898" w:rsidRDefault="00540D17" w:rsidP="009E4B90">
      <w:pPr>
        <w:widowControl w:val="0"/>
        <w:spacing w:line="240" w:lineRule="auto"/>
        <w:ind w:firstLine="0"/>
        <w:rPr>
          <w:lang w:val="en-US"/>
        </w:rPr>
      </w:pPr>
    </w:p>
    <w:p w14:paraId="6B5E9C13" w14:textId="58A726B3" w:rsidR="001B7B03" w:rsidRPr="00C77A25" w:rsidRDefault="00000000" w:rsidP="009E4B90">
      <w:pPr>
        <w:widowControl w:val="0"/>
        <w:spacing w:line="240" w:lineRule="auto"/>
        <w:ind w:firstLine="0"/>
      </w:pPr>
      <w:r w:rsidRPr="00C77A25">
        <w:t xml:space="preserve">WRANGHAM, R. W. </w:t>
      </w:r>
      <w:r w:rsidRPr="00C77A25">
        <w:rPr>
          <w:b/>
        </w:rPr>
        <w:t>Pegando Fogo: por que cozinhar nos tornou humanos</w:t>
      </w:r>
      <w:r w:rsidRPr="00C77A25">
        <w:t xml:space="preserve">. Rio de Janeiro: Jorge Zahar, 2010. </w:t>
      </w:r>
    </w:p>
    <w:p w14:paraId="2796626A" w14:textId="77777777" w:rsidR="001B7B03" w:rsidRPr="00C77A25" w:rsidRDefault="001B7B03" w:rsidP="009E4B90">
      <w:pPr>
        <w:widowControl w:val="0"/>
        <w:spacing w:line="240" w:lineRule="auto"/>
        <w:ind w:firstLine="0"/>
      </w:pPr>
    </w:p>
    <w:p w14:paraId="4F4A4A5C" w14:textId="5AC1542A" w:rsidR="001B7B03" w:rsidRPr="00C77A25" w:rsidRDefault="001B7B03" w:rsidP="009E4B90">
      <w:pPr>
        <w:widowControl w:val="0"/>
        <w:spacing w:after="30" w:line="240" w:lineRule="auto"/>
        <w:ind w:firstLine="0"/>
      </w:pPr>
    </w:p>
    <w:sectPr w:rsidR="001B7B03" w:rsidRPr="00C77A25" w:rsidSect="000943A7">
      <w:headerReference w:type="default" r:id="rId16"/>
      <w:pgSz w:w="11906" w:h="16838" w:code="9"/>
      <w:pgMar w:top="1701" w:right="1134" w:bottom="1134" w:left="1712" w:header="1134"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7A9F6" w14:textId="77777777" w:rsidR="00DC7CCE" w:rsidRDefault="00DC7CCE">
      <w:pPr>
        <w:spacing w:line="240" w:lineRule="auto"/>
      </w:pPr>
      <w:r>
        <w:separator/>
      </w:r>
    </w:p>
  </w:endnote>
  <w:endnote w:type="continuationSeparator" w:id="0">
    <w:p w14:paraId="7CEDC261" w14:textId="77777777" w:rsidR="00DC7CCE" w:rsidRDefault="00DC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E5DA8" w14:textId="77777777" w:rsidR="00DC7CCE" w:rsidRDefault="00DC7CCE">
      <w:pPr>
        <w:spacing w:line="240" w:lineRule="auto"/>
      </w:pPr>
      <w:r>
        <w:separator/>
      </w:r>
    </w:p>
  </w:footnote>
  <w:footnote w:type="continuationSeparator" w:id="0">
    <w:p w14:paraId="6BCA56DA" w14:textId="77777777" w:rsidR="00DC7CCE" w:rsidRDefault="00DC7CCE">
      <w:pPr>
        <w:spacing w:line="240" w:lineRule="auto"/>
      </w:pPr>
      <w:r>
        <w:continuationSeparator/>
      </w:r>
    </w:p>
  </w:footnote>
  <w:footnote w:id="1">
    <w:p w14:paraId="31CD2FAE" w14:textId="010248F2" w:rsidR="00596911" w:rsidRPr="00311898" w:rsidRDefault="00596911" w:rsidP="00596911">
      <w:pPr>
        <w:spacing w:line="240" w:lineRule="auto"/>
        <w:ind w:firstLine="0"/>
        <w:rPr>
          <w:sz w:val="20"/>
          <w:szCs w:val="20"/>
        </w:rPr>
      </w:pPr>
      <w:r w:rsidRPr="002819C7">
        <w:rPr>
          <w:rStyle w:val="Refdenotaderodap"/>
          <w:sz w:val="20"/>
          <w:szCs w:val="20"/>
        </w:rPr>
        <w:footnoteRef/>
      </w:r>
      <w:r w:rsidRPr="002819C7">
        <w:rPr>
          <w:sz w:val="20"/>
          <w:szCs w:val="20"/>
        </w:rPr>
        <w:t xml:space="preserve"> </w:t>
      </w:r>
      <w:r w:rsidRPr="00311898">
        <w:rPr>
          <w:sz w:val="20"/>
          <w:szCs w:val="20"/>
        </w:rPr>
        <w:t xml:space="preserve">Dá-se pelo </w:t>
      </w:r>
      <w:r w:rsidRPr="00311898">
        <w:rPr>
          <w:sz w:val="20"/>
          <w:szCs w:val="20"/>
          <w:shd w:val="clear" w:color="auto" w:fill="FFFFFF"/>
        </w:rPr>
        <w:t xml:space="preserve">número total de mortes associadas direta ou indiretamente à pandemia de </w:t>
      </w:r>
      <w:r w:rsidR="0018361B" w:rsidRPr="00311898">
        <w:rPr>
          <w:sz w:val="20"/>
          <w:szCs w:val="20"/>
          <w:shd w:val="clear" w:color="auto" w:fill="FFFFFF"/>
        </w:rPr>
        <w:t>Covid</w:t>
      </w:r>
      <w:r w:rsidRPr="00311898">
        <w:rPr>
          <w:sz w:val="20"/>
          <w:szCs w:val="20"/>
          <w:shd w:val="clear" w:color="auto" w:fill="FFFFFF"/>
        </w:rPr>
        <w:t>-19 (descrito como “excesso de mortalidade”) entre 1 de janeiro de 2020 e 31 de dezembro de 2021 foi de aproximadamente 14,9 milhões (intervalo de 13,3 milhões a 16,6 milhões).</w:t>
      </w:r>
    </w:p>
  </w:footnote>
  <w:footnote w:id="2">
    <w:p w14:paraId="27AAE11B" w14:textId="77777777" w:rsidR="00596911" w:rsidRPr="00311898" w:rsidRDefault="00596911" w:rsidP="00596911">
      <w:pPr>
        <w:spacing w:line="240" w:lineRule="auto"/>
        <w:ind w:firstLine="0"/>
        <w:rPr>
          <w:color w:val="000000"/>
          <w:sz w:val="20"/>
          <w:szCs w:val="20"/>
        </w:rPr>
      </w:pPr>
      <w:r w:rsidRPr="002819C7">
        <w:rPr>
          <w:sz w:val="20"/>
          <w:szCs w:val="20"/>
          <w:vertAlign w:val="superscript"/>
        </w:rPr>
        <w:footnoteRef/>
      </w:r>
      <w:r w:rsidRPr="002819C7">
        <w:rPr>
          <w:color w:val="000000"/>
          <w:sz w:val="20"/>
          <w:szCs w:val="20"/>
        </w:rPr>
        <w:t xml:space="preserve"> </w:t>
      </w:r>
      <w:r w:rsidRPr="00311898">
        <w:rPr>
          <w:color w:val="000000"/>
          <w:sz w:val="20"/>
          <w:szCs w:val="20"/>
        </w:rPr>
        <w:t>Na data de 15 de janeiro de 2023.</w:t>
      </w:r>
    </w:p>
  </w:footnote>
  <w:footnote w:id="3">
    <w:p w14:paraId="55874CEA" w14:textId="2F624957" w:rsidR="0091361E" w:rsidRPr="00311898" w:rsidRDefault="0091361E" w:rsidP="0091361E">
      <w:pPr>
        <w:pStyle w:val="Textodenotaderodap"/>
        <w:ind w:firstLine="0"/>
      </w:pPr>
      <w:r w:rsidRPr="00311898">
        <w:rPr>
          <w:rStyle w:val="Refdenotaderodap"/>
        </w:rPr>
        <w:footnoteRef/>
      </w:r>
      <w:r w:rsidRPr="00311898">
        <w:t xml:space="preserve"> A palavra risco, na epidemiologia, significa a probabilidade de ocorrência de uma doença, agravo, óbito ou condição relacionada à saúde (incluindo cura, recuperação ou melhora) em uma população ou grupo durante um período determinado, sendo a probabilidade calculada pela relação entre o número de casos diagnosticados em um ano e a população existente nesse mesmo ano (A</w:t>
      </w:r>
      <w:r w:rsidR="00BA72F0" w:rsidRPr="00311898">
        <w:t>lmeida</w:t>
      </w:r>
      <w:r w:rsidRPr="00311898">
        <w:t xml:space="preserve"> F</w:t>
      </w:r>
      <w:r w:rsidR="00BA72F0" w:rsidRPr="00311898">
        <w:t>ilho</w:t>
      </w:r>
      <w:r w:rsidRPr="00311898">
        <w:t>, N.; R</w:t>
      </w:r>
      <w:r w:rsidR="00BA72F0" w:rsidRPr="00311898">
        <w:t>ouquayrol</w:t>
      </w:r>
      <w:r w:rsidRPr="00311898">
        <w:t>, 2008).</w:t>
      </w:r>
    </w:p>
  </w:footnote>
  <w:footnote w:id="4">
    <w:p w14:paraId="14FC940A" w14:textId="46E5024C" w:rsidR="009F1974" w:rsidRPr="00311898" w:rsidRDefault="009F1974" w:rsidP="009F1974">
      <w:pPr>
        <w:pStyle w:val="Textodenotaderodap"/>
        <w:ind w:firstLine="0"/>
      </w:pPr>
      <w:r w:rsidRPr="00311898">
        <w:rPr>
          <w:rStyle w:val="Refdenotaderodap"/>
        </w:rPr>
        <w:footnoteRef/>
      </w:r>
      <w:r w:rsidRPr="00311898">
        <w:t xml:space="preserve"> </w:t>
      </w:r>
      <w:r w:rsidRPr="00311898">
        <w:rPr>
          <w:shd w:val="clear" w:color="auto" w:fill="FFFFFF"/>
        </w:rPr>
        <w:t xml:space="preserve">Biodiversidade é a forma contraída de diversidade biológica e apareceu pela primeira vez em uma publicação em 1988, justamente no livro organizado pelo prestigiado biólogo Edward O. Wilson que trazia os resultados do National Forum on BioDiversity. </w:t>
      </w:r>
      <w:r w:rsidR="00066080" w:rsidRPr="00311898">
        <w:rPr>
          <w:shd w:val="clear" w:color="auto" w:fill="FFFFFF"/>
        </w:rPr>
        <w:t>Disponível em: https://www.scielo.br/j/his/a/LZyXDZjgmVh4ssHfPPNrGHd/.</w:t>
      </w:r>
    </w:p>
  </w:footnote>
  <w:footnote w:id="5">
    <w:p w14:paraId="081AE81B" w14:textId="77777777" w:rsidR="008C4438" w:rsidRPr="00CD350E" w:rsidRDefault="008C4438" w:rsidP="00CD350E">
      <w:pPr>
        <w:pStyle w:val="Textodenotaderodap"/>
        <w:ind w:firstLine="0"/>
        <w:rPr>
          <w:rFonts w:ascii="Microsoft Sans Serif" w:hAnsi="Microsoft Sans Serif" w:cs="Microsoft Sans Serif"/>
        </w:rPr>
      </w:pPr>
      <w:r w:rsidRPr="00CD350E">
        <w:rPr>
          <w:rStyle w:val="Refdenotaderodap"/>
          <w:rFonts w:ascii="Microsoft Sans Serif" w:hAnsi="Microsoft Sans Serif" w:cs="Microsoft Sans Serif"/>
        </w:rPr>
        <w:footnoteRef/>
      </w:r>
      <w:r w:rsidRPr="00CD350E">
        <w:rPr>
          <w:rFonts w:ascii="Microsoft Sans Serif" w:hAnsi="Microsoft Sans Serif" w:cs="Microsoft Sans Serif"/>
        </w:rPr>
        <w:t xml:space="preserve"> </w:t>
      </w:r>
      <w:r w:rsidRPr="00CD350E">
        <w:rPr>
          <w:rFonts w:ascii="Microsoft Sans Serif" w:hAnsi="Microsoft Sans Serif" w:cs="Microsoft Sans Serif"/>
          <w:shd w:val="clear" w:color="auto" w:fill="FFFFFF"/>
        </w:rPr>
        <w:t>A </w:t>
      </w:r>
      <w:r w:rsidRPr="00CD350E">
        <w:rPr>
          <w:rStyle w:val="Forte"/>
          <w:rFonts w:ascii="Microsoft Sans Serif" w:hAnsi="Microsoft Sans Serif" w:cs="Microsoft Sans Serif"/>
          <w:b w:val="0"/>
          <w:bCs w:val="0"/>
        </w:rPr>
        <w:t>eutrofização</w:t>
      </w:r>
      <w:r w:rsidRPr="00CD350E">
        <w:rPr>
          <w:rFonts w:ascii="Microsoft Sans Serif" w:hAnsi="Microsoft Sans Serif" w:cs="Microsoft Sans Serif"/>
        </w:rPr>
        <w:t> de corpos hídricos é um fenômeno que ocorre quando há </w:t>
      </w:r>
      <w:r w:rsidRPr="00CD350E">
        <w:rPr>
          <w:rStyle w:val="Forte"/>
          <w:rFonts w:ascii="Microsoft Sans Serif" w:hAnsi="Microsoft Sans Serif" w:cs="Microsoft Sans Serif"/>
          <w:b w:val="0"/>
          <w:bCs w:val="0"/>
        </w:rPr>
        <w:t>crescimento excessivo de plantas aquáticas</w:t>
      </w:r>
      <w:r w:rsidRPr="00CD350E">
        <w:rPr>
          <w:rFonts w:ascii="Microsoft Sans Serif" w:hAnsi="Microsoft Sans Serif" w:cs="Microsoft Sans Serif"/>
        </w:rPr>
        <w:t>, tanto as que se movem livremente com a água (fitoplâncton microscópico, plantas flutuantes) quanto as fixas (plantas enraizadas e algas aderidas). Esse crescimento excessivo interfere nos usos desejáveis desses corpos d’água. Disponível em: https://www.feis.unesp.br/Home/departamentos/fisicaequimica/relacaodedocentes973/eutrofizacao-dos-corpos-d-agua.pdf.</w:t>
      </w:r>
    </w:p>
  </w:footnote>
  <w:footnote w:id="6">
    <w:p w14:paraId="3594C4B7" w14:textId="41E15C98" w:rsidR="004C7356" w:rsidRPr="00F8448F" w:rsidRDefault="00710B27" w:rsidP="001E5D46">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z w:val="20"/>
          <w:szCs w:val="20"/>
        </w:rPr>
      </w:pPr>
      <w:r w:rsidRPr="00F8448F">
        <w:rPr>
          <w:rStyle w:val="Refdenotaderodap"/>
          <w:sz w:val="20"/>
          <w:szCs w:val="20"/>
        </w:rPr>
        <w:footnoteRef/>
      </w:r>
      <w:r w:rsidRPr="00F8448F">
        <w:rPr>
          <w:sz w:val="20"/>
          <w:szCs w:val="20"/>
        </w:rPr>
        <w:t xml:space="preserve"> De acordo com o Instituto Brasileiro de Geografia e Estatística, um bioma “é um conjunto de vida vegetal e animal, constituído pelo agrupamento de tipos de vegetação contíguos e que podem ser </w:t>
      </w:r>
      <w:r w:rsidR="00FA5641" w:rsidRPr="00F8448F">
        <w:rPr>
          <w:sz w:val="20"/>
          <w:szCs w:val="20"/>
        </w:rPr>
        <w:t>anufood</w:t>
      </w:r>
      <w:r w:rsidRPr="00F8448F">
        <w:rPr>
          <w:sz w:val="20"/>
          <w:szCs w:val="20"/>
        </w:rPr>
        <w:t xml:space="preserve">identificados </w:t>
      </w:r>
      <w:r w:rsidR="007607AD" w:rsidRPr="00F8448F">
        <w:rPr>
          <w:sz w:val="20"/>
          <w:szCs w:val="20"/>
        </w:rPr>
        <w:t>ao</w:t>
      </w:r>
      <w:r w:rsidRPr="00F8448F">
        <w:rPr>
          <w:sz w:val="20"/>
          <w:szCs w:val="20"/>
        </w:rPr>
        <w:t xml:space="preserve"> nível regional, com condições de geologia e clima semelhantes e que, historicamente, sofreram os mesmos processos de formação da paisagem, resultando em uma diversidade de flora e fauna própria”</w:t>
      </w:r>
      <w:r w:rsidR="00564FE0" w:rsidRPr="00F8448F">
        <w:rPr>
          <w:sz w:val="20"/>
          <w:szCs w:val="20"/>
        </w:rPr>
        <w:t xml:space="preserve"> </w:t>
      </w:r>
      <w:r w:rsidR="001E5D46" w:rsidRPr="00F8448F">
        <w:rPr>
          <w:sz w:val="20"/>
          <w:szCs w:val="20"/>
        </w:rPr>
        <w:t xml:space="preserve">(IBGE, </w:t>
      </w:r>
      <w:r w:rsidR="00564FE0" w:rsidRPr="00F8448F">
        <w:rPr>
          <w:sz w:val="20"/>
          <w:szCs w:val="20"/>
        </w:rPr>
        <w:t>2017. p.8).</w:t>
      </w:r>
      <w:r w:rsidR="004C7356" w:rsidRPr="00F8448F">
        <w:rPr>
          <w:color w:val="000000"/>
          <w:sz w:val="20"/>
          <w:szCs w:val="20"/>
          <w:shd w:val="clear" w:color="auto" w:fill="FFFFFF"/>
        </w:rPr>
        <w:t xml:space="preserve"> O Brasil é formado por seis biomas de características distintas-Amazônia, Caatinga, Cerrado, Mata Atlântica, Pampa e Pantanal (BRASIL, 2024).</w:t>
      </w:r>
    </w:p>
    <w:p w14:paraId="3FA1917E" w14:textId="274B5F59" w:rsidR="00710B27" w:rsidRPr="004C7356" w:rsidRDefault="00710B27">
      <w:pPr>
        <w:pStyle w:val="Textodenotaderodap"/>
        <w:rPr>
          <w:rFonts w:ascii="Arial" w:hAnsi="Arial" w:cs="Arial"/>
        </w:rPr>
      </w:pPr>
    </w:p>
  </w:footnote>
  <w:footnote w:id="7">
    <w:p w14:paraId="483EBAF2" w14:textId="77777777" w:rsidR="00600E61" w:rsidRPr="00C77A25" w:rsidRDefault="00600E61" w:rsidP="00600E61">
      <w:pPr>
        <w:ind w:firstLine="0"/>
        <w:rPr>
          <w:color w:val="000000"/>
          <w:sz w:val="20"/>
          <w:szCs w:val="20"/>
        </w:rPr>
      </w:pPr>
      <w:r w:rsidRPr="00C77A25">
        <w:rPr>
          <w:vertAlign w:val="superscript"/>
        </w:rPr>
        <w:footnoteRef/>
      </w:r>
      <w:r w:rsidRPr="00C77A25">
        <w:rPr>
          <w:color w:val="000000"/>
          <w:sz w:val="20"/>
          <w:szCs w:val="20"/>
        </w:rPr>
        <w:t xml:space="preserve"> Leitegada – ninhada de leitões.</w:t>
      </w:r>
    </w:p>
  </w:footnote>
  <w:footnote w:id="8">
    <w:p w14:paraId="439544F0" w14:textId="46F88C5A" w:rsidR="005E221D" w:rsidRPr="00C77A25" w:rsidRDefault="005E221D" w:rsidP="00DA05F1">
      <w:pPr>
        <w:pStyle w:val="Textodenotaderodap"/>
        <w:ind w:firstLine="0"/>
      </w:pPr>
      <w:r w:rsidRPr="00C77A25">
        <w:rPr>
          <w:rStyle w:val="Refdenotaderodap"/>
        </w:rPr>
        <w:footnoteRef/>
      </w:r>
      <w:r w:rsidRPr="00C77A25">
        <w:t xml:space="preserve"> </w:t>
      </w:r>
      <w:r w:rsidRPr="00C77A25">
        <w:rPr>
          <w:shd w:val="clear" w:color="auto" w:fill="FFFFFF"/>
        </w:rPr>
        <w:t>Mudança do ambiente florestal para outro uso da terra, como pastagens e agricultura; desmatamento. Disponível em: https://ipam.org.br/glossario/conversao-de-floresta/#:~:text=Mudan%C3%A7a%20do%20ambiente%20florestal%20para,como%20pastagens%20e%20agricultura%3B%20desmatamento.</w:t>
      </w:r>
    </w:p>
  </w:footnote>
  <w:footnote w:id="9">
    <w:p w14:paraId="2551171B" w14:textId="23FCE55F" w:rsidR="00017F47" w:rsidRPr="00DC3F6C" w:rsidRDefault="00017F47" w:rsidP="002C7A28">
      <w:pPr>
        <w:pStyle w:val="Textodenotaderodap"/>
        <w:spacing w:line="276" w:lineRule="auto"/>
        <w:ind w:firstLine="0"/>
      </w:pPr>
      <w:r w:rsidRPr="00DC3F6C">
        <w:rPr>
          <w:rStyle w:val="Refdenotaderodap"/>
        </w:rPr>
        <w:footnoteRef/>
      </w:r>
      <w:r w:rsidRPr="00DC3F6C">
        <w:t xml:space="preserve"> </w:t>
      </w:r>
      <w:r w:rsidRPr="00DC3F6C">
        <w:rPr>
          <w:shd w:val="clear" w:color="auto" w:fill="FFFFFF"/>
        </w:rPr>
        <w:t>O hexaclorociclohexano (HCH) é um organoclorado sintético caracterizado por uma mistura de vários isômeros de grau técnico, pela composição percentual de alfa (α), beta (β), gama (γ), delta (δ) e épsilon (ε) hexaclorociclohexanos. O alfa-hexaclorociclohexano faz parte da lista do Anexo A da Convenção de Estocolmo, que estabelece o banimento de sua produção e uso devido à alta persistência no ambiente e capacidade de bioacumulação, volatilidade e toxicidade. Fonte: C</w:t>
      </w:r>
      <w:r w:rsidR="00E645F7" w:rsidRPr="00DC3F6C">
        <w:rPr>
          <w:shd w:val="clear" w:color="auto" w:fill="FFFFFF"/>
        </w:rPr>
        <w:t>etesb</w:t>
      </w:r>
      <w:r w:rsidRPr="00DC3F6C">
        <w:rPr>
          <w:shd w:val="clear" w:color="auto" w:fill="FFFFFF"/>
        </w:rPr>
        <w:t xml:space="preserve"> &lt;https://cetesb.sp.gov.br/centroregional/a-convencao/poluentes-organicos-persistentes-pops/&gt;.</w:t>
      </w:r>
    </w:p>
  </w:footnote>
  <w:footnote w:id="10">
    <w:p w14:paraId="1C73D1E1" w14:textId="77777777" w:rsidR="002C7A28" w:rsidRPr="00DC3F6C" w:rsidRDefault="002C7A28" w:rsidP="002C7A28">
      <w:pPr>
        <w:pStyle w:val="PargrafodaLista"/>
        <w:spacing w:line="276" w:lineRule="auto"/>
        <w:ind w:left="0" w:firstLine="0"/>
        <w:rPr>
          <w:color w:val="403D39"/>
          <w:sz w:val="20"/>
          <w:szCs w:val="20"/>
          <w:shd w:val="clear" w:color="auto" w:fill="FFFFFF"/>
        </w:rPr>
      </w:pPr>
      <w:r w:rsidRPr="00DC3F6C">
        <w:rPr>
          <w:rStyle w:val="Refdenotaderodap"/>
          <w:sz w:val="20"/>
          <w:szCs w:val="20"/>
        </w:rPr>
        <w:footnoteRef/>
      </w:r>
      <w:r w:rsidRPr="00DC3F6C">
        <w:rPr>
          <w:sz w:val="20"/>
          <w:szCs w:val="20"/>
        </w:rPr>
        <w:t xml:space="preserve"> </w:t>
      </w:r>
      <w:r w:rsidRPr="00DC3F6C">
        <w:rPr>
          <w:sz w:val="20"/>
          <w:szCs w:val="20"/>
          <w:shd w:val="clear" w:color="auto" w:fill="FFFFFF"/>
        </w:rPr>
        <w:t>Os organofosforados são um grupo de compostos químicos amplamente utilizados em agropecuária como inseticidas. Atuam inibindo as colinesterases, principalmente a acetilcolinesterase (AchE; EC3.1.1.7), aumentando o nível de acetilcolina nas sinapses. Fonte: Santos, et al. &lt;</w:t>
      </w:r>
      <w:r w:rsidRPr="00DC3F6C">
        <w:rPr>
          <w:sz w:val="20"/>
          <w:szCs w:val="20"/>
        </w:rPr>
        <w:t xml:space="preserve"> </w:t>
      </w:r>
      <w:r w:rsidRPr="00DC3F6C">
        <w:rPr>
          <w:sz w:val="20"/>
          <w:szCs w:val="20"/>
          <w:shd w:val="clear" w:color="auto" w:fill="FFFFFF"/>
        </w:rPr>
        <w:t>https://doi.org/10.1590/S0100-40422007000100028</w:t>
      </w:r>
      <w:r w:rsidRPr="00DC3F6C">
        <w:rPr>
          <w:sz w:val="20"/>
          <w:szCs w:val="20"/>
        </w:rPr>
        <w:t xml:space="preserve">&gt;. </w:t>
      </w:r>
    </w:p>
  </w:footnote>
  <w:footnote w:id="11">
    <w:p w14:paraId="224769AD" w14:textId="77777777" w:rsidR="002C7A28" w:rsidRPr="00DC3F6C" w:rsidRDefault="002C7A28" w:rsidP="002C7A28">
      <w:pPr>
        <w:pStyle w:val="Textodenotaderodap"/>
        <w:spacing w:line="276" w:lineRule="auto"/>
        <w:ind w:firstLine="0"/>
      </w:pPr>
      <w:r w:rsidRPr="00DC3F6C">
        <w:rPr>
          <w:rStyle w:val="Refdenotaderodap"/>
        </w:rPr>
        <w:footnoteRef/>
      </w:r>
      <w:r w:rsidRPr="00DC3F6C">
        <w:t xml:space="preserve"> </w:t>
      </w:r>
      <w:r w:rsidRPr="00DC3F6C">
        <w:rPr>
          <w:color w:val="040C28"/>
        </w:rPr>
        <w:t>Cipermetrina</w:t>
      </w:r>
      <w:r w:rsidRPr="00DC3F6C">
        <w:rPr>
          <w:color w:val="202124"/>
          <w:shd w:val="clear" w:color="auto" w:fill="FFFFFF"/>
        </w:rPr>
        <w:t xml:space="preserve"> é um inseticida piretróide que age por contato e ingestão nos alvos biológicos abaixo indicados, os quais causam consideráveis danos à produção das culturas algodão, amendoim, arroz, batata, batata doce, batata yacon, beterraba, café, cará, cenoura, citros, ervilha, feijão, feijões e outros. Fonte: https://www.adapar.pr.gov.br/sites/adapar/arquivos_restritos/files/documento/2023-05/cipermetrina_nortox_250_ec.pdf. </w:t>
      </w:r>
    </w:p>
  </w:footnote>
  <w:footnote w:id="12">
    <w:p w14:paraId="28ADC985" w14:textId="77777777" w:rsidR="002C7A28" w:rsidRPr="00DC3F6C" w:rsidRDefault="002C7A28" w:rsidP="002C7A28">
      <w:pPr>
        <w:pStyle w:val="Textodenotaderodap"/>
        <w:spacing w:line="276" w:lineRule="auto"/>
        <w:ind w:firstLine="0"/>
      </w:pPr>
      <w:r w:rsidRPr="00DC3F6C">
        <w:rPr>
          <w:rStyle w:val="Refdenotaderodap"/>
        </w:rPr>
        <w:footnoteRef/>
      </w:r>
      <w:r w:rsidRPr="00DC3F6C">
        <w:t xml:space="preserve"> Malationa é um inseticida muito usado na agricultura, na jardinagem e nas pulverizações para erradicar mosquitos, como o Aedes aegypti. Fonte: https://noticias.ufsc.br/2023/01/pesticida-usado-na-agricultura-e-no-controle-da-dengue-e-fator-de-risco-para-diabetes-gestacional/#:~:text=O%20Malathion%20%C3%A9%20um%20inseticida,dengue%20e%20de%20outras%20doen%C3%A7as.</w:t>
      </w:r>
    </w:p>
  </w:footnote>
  <w:footnote w:id="13">
    <w:p w14:paraId="04EA1C11" w14:textId="77777777" w:rsidR="00C35718" w:rsidRPr="00DC3F6C" w:rsidRDefault="00C35718" w:rsidP="00B170C7">
      <w:pPr>
        <w:pStyle w:val="Textodenotaderodap"/>
        <w:ind w:firstLine="0"/>
      </w:pPr>
      <w:r w:rsidRPr="00DC3F6C">
        <w:rPr>
          <w:rStyle w:val="Refdenotaderodap"/>
        </w:rPr>
        <w:footnoteRef/>
      </w:r>
      <w:r w:rsidRPr="00DC3F6C">
        <w:t xml:space="preserve"> </w:t>
      </w:r>
      <w:r w:rsidRPr="00DC3F6C">
        <w:rPr>
          <w:shd w:val="clear" w:color="auto" w:fill="FFFFFF"/>
        </w:rPr>
        <w:t xml:space="preserve">As espinosinas são moléculas com ação inseticida extraídas a partir de uma bactéria de solo chamada Saccharopolyspora spinosa. É utilizado em um número maior de culturas, no controle de diversas lagartas e traças (Lepidópteros), larvas-minadoras (Diptera), alguns tripes (Thysanoptera) e algumas brocas (Coleoptera). Fonte: https://elevagro.com/blog/espinosinas-mecanismo-de-acao-e-caracteristicas/. </w:t>
      </w:r>
    </w:p>
  </w:footnote>
  <w:footnote w:id="14">
    <w:p w14:paraId="24435BC5" w14:textId="77777777" w:rsidR="00C35718" w:rsidRPr="00DC3F6C" w:rsidRDefault="00C35718" w:rsidP="00B170C7">
      <w:pPr>
        <w:pStyle w:val="Textodenotaderodap"/>
        <w:ind w:firstLine="0"/>
        <w:rPr>
          <w:shd w:val="clear" w:color="auto" w:fill="FFFFFF"/>
        </w:rPr>
      </w:pPr>
      <w:r w:rsidRPr="00DC3F6C">
        <w:rPr>
          <w:rStyle w:val="Refdenotaderodap"/>
        </w:rPr>
        <w:footnoteRef/>
      </w:r>
      <w:r w:rsidRPr="00DC3F6C">
        <w:t xml:space="preserve"> </w:t>
      </w:r>
      <w:r w:rsidRPr="00DC3F6C">
        <w:rPr>
          <w:shd w:val="clear" w:color="auto" w:fill="FFFFFF"/>
        </w:rPr>
        <w:t>O imidacloprido ou </w:t>
      </w:r>
      <w:r w:rsidRPr="00DC3F6C">
        <w:rPr>
          <w:rStyle w:val="nfase"/>
          <w:shd w:val="clear" w:color="auto" w:fill="FFFFFF"/>
        </w:rPr>
        <w:t>imidacloprid</w:t>
      </w:r>
      <w:r w:rsidRPr="00DC3F6C">
        <w:rPr>
          <w:shd w:val="clear" w:color="auto" w:fill="FFFFFF"/>
        </w:rPr>
        <w:t> (em inglês), é um inseticida sistêmico. Ele faz parte do grupo neonicotinoide de fórmula C</w:t>
      </w:r>
      <w:r w:rsidRPr="00DC3F6C">
        <w:rPr>
          <w:shd w:val="clear" w:color="auto" w:fill="FFFFFF"/>
          <w:vertAlign w:val="subscript"/>
        </w:rPr>
        <w:t>9</w:t>
      </w:r>
      <w:r w:rsidRPr="00DC3F6C">
        <w:rPr>
          <w:shd w:val="clear" w:color="auto" w:fill="FFFFFF"/>
        </w:rPr>
        <w:t>H</w:t>
      </w:r>
      <w:r w:rsidRPr="00DC3F6C">
        <w:rPr>
          <w:shd w:val="clear" w:color="auto" w:fill="FFFFFF"/>
          <w:vertAlign w:val="subscript"/>
        </w:rPr>
        <w:t>10</w:t>
      </w:r>
      <w:r w:rsidRPr="00DC3F6C">
        <w:rPr>
          <w:shd w:val="clear" w:color="auto" w:fill="FFFFFF"/>
        </w:rPr>
        <w:t>ClN</w:t>
      </w:r>
      <w:r w:rsidRPr="00DC3F6C">
        <w:rPr>
          <w:shd w:val="clear" w:color="auto" w:fill="FFFFFF"/>
          <w:vertAlign w:val="subscript"/>
        </w:rPr>
        <w:t>5</w:t>
      </w:r>
      <w:r w:rsidRPr="00DC3F6C">
        <w:rPr>
          <w:shd w:val="clear" w:color="auto" w:fill="FFFFFF"/>
        </w:rPr>
        <w:t>O</w:t>
      </w:r>
      <w:r w:rsidRPr="00DC3F6C">
        <w:rPr>
          <w:shd w:val="clear" w:color="auto" w:fill="FFFFFF"/>
          <w:vertAlign w:val="subscript"/>
        </w:rPr>
        <w:t>2</w:t>
      </w:r>
      <w:r w:rsidRPr="00DC3F6C">
        <w:rPr>
          <w:shd w:val="clear" w:color="auto" w:fill="FFFFFF"/>
        </w:rPr>
        <w:t>, utilizado para o controle de cupins. Ele pode ser utilizado em diversas espécies vegetais, sendo elas de uso alimentar, como frutas e legumes, ou não alimentar, como fumo e algodão</w:t>
      </w:r>
      <w:r w:rsidRPr="00DC3F6C">
        <w:rPr>
          <w:color w:val="444444"/>
          <w:shd w:val="clear" w:color="auto" w:fill="FFFFFF"/>
        </w:rPr>
        <w:t xml:space="preserve">. </w:t>
      </w:r>
      <w:r w:rsidRPr="00DC3F6C">
        <w:rPr>
          <w:shd w:val="clear" w:color="auto" w:fill="FFFFFF"/>
        </w:rPr>
        <w:t xml:space="preserve">Fonte: https://www.ecycle.com.br/imidacloprido/. </w:t>
      </w:r>
    </w:p>
    <w:p w14:paraId="472452C2" w14:textId="77777777" w:rsidR="00C35718" w:rsidRPr="00DC3F6C" w:rsidRDefault="00C35718" w:rsidP="00C35718">
      <w:pPr>
        <w:pStyle w:val="Textodenotaderodap"/>
      </w:pPr>
    </w:p>
  </w:footnote>
  <w:footnote w:id="15">
    <w:p w14:paraId="475ACAA2" w14:textId="157D8B2D" w:rsidR="00364B83" w:rsidRPr="00324559" w:rsidRDefault="00364B83" w:rsidP="002F2F80">
      <w:pPr>
        <w:pStyle w:val="Textodenotaderodap"/>
        <w:ind w:firstLine="0"/>
      </w:pPr>
      <w:r w:rsidRPr="00324559">
        <w:rPr>
          <w:rStyle w:val="Refdenotaderodap"/>
        </w:rPr>
        <w:footnoteRef/>
      </w:r>
      <w:r w:rsidRPr="00324559">
        <w:t xml:space="preserve"> Dá-se pela capacidade de um sistema recuperar e retornar as suas funções após um impacto, que pode ser de seca, enchente, desmatamento, </w:t>
      </w:r>
      <w:r w:rsidR="00F83DBE" w:rsidRPr="00324559">
        <w:t>incêndio etc.</w:t>
      </w:r>
      <w:r w:rsidRPr="00324559">
        <w:t xml:space="preserve"> Quando se refere a adaptação à mudança do clima refere-se </w:t>
      </w:r>
      <w:r w:rsidR="00BD4A7E" w:rsidRPr="00324559">
        <w:t>à</w:t>
      </w:r>
      <w:r w:rsidRPr="00324559">
        <w:t xml:space="preserve"> capacidade adotar-se práticas para reduzir os impactos provenientes da mudança de clim</w:t>
      </w:r>
      <w:r w:rsidR="002751F2" w:rsidRPr="00324559">
        <w:t>a (Obermaier e Rosa, 2013 In: E</w:t>
      </w:r>
      <w:r w:rsidR="00EF77A5" w:rsidRPr="00324559">
        <w:t>mbrapa</w:t>
      </w:r>
      <w:r w:rsidR="002751F2" w:rsidRPr="00324559">
        <w:t>, 2024).</w:t>
      </w:r>
    </w:p>
  </w:footnote>
  <w:footnote w:id="16">
    <w:p w14:paraId="4D1D76A2" w14:textId="6A518958" w:rsidR="00FB3647" w:rsidRPr="00AB1B21" w:rsidRDefault="00FB3647" w:rsidP="00EE3925">
      <w:pPr>
        <w:pStyle w:val="Textodenotaderodap"/>
        <w:ind w:firstLine="0"/>
        <w:rPr>
          <w:rStyle w:val="ref"/>
        </w:rPr>
      </w:pPr>
      <w:r w:rsidRPr="00AB1B21">
        <w:rPr>
          <w:rStyle w:val="Refdenotaderodap"/>
        </w:rPr>
        <w:footnoteRef/>
      </w:r>
      <w:r w:rsidRPr="00AB1B21">
        <w:t xml:space="preserve"> Definição: “</w:t>
      </w:r>
      <w:r w:rsidRPr="00AB1B21">
        <w:rPr>
          <w:shd w:val="clear" w:color="auto" w:fill="FFFFFF"/>
        </w:rPr>
        <w:t>(...) o direito dos povos à alimentação saudável e culturalmente adequada que seja produzida por métodos ecologicamente corretos e sustentáveis. É também o direito dos povos definirem seus próprios sistemas alimentares e agrícolas (</w:t>
      </w:r>
      <w:r w:rsidRPr="00AB1B21">
        <w:rPr>
          <w:i/>
          <w:iCs/>
          <w:shd w:val="clear" w:color="auto" w:fill="FFFFFF"/>
        </w:rPr>
        <w:t>Forum For Food Sovereignty</w:t>
      </w:r>
      <w:r w:rsidRPr="00AB1B21">
        <w:rPr>
          <w:shd w:val="clear" w:color="auto" w:fill="FFFFFF"/>
        </w:rPr>
        <w:t>, 2007, versão livre dos autores</w:t>
      </w:r>
      <w:r w:rsidRPr="00AB1B21">
        <w:rPr>
          <w:rStyle w:val="ref"/>
          <w:shd w:val="clear" w:color="auto" w:fill="FFFFFF"/>
        </w:rPr>
        <w:t>” (M</w:t>
      </w:r>
      <w:r w:rsidR="00794B70" w:rsidRPr="00AB1B21">
        <w:rPr>
          <w:rStyle w:val="ref"/>
          <w:shd w:val="clear" w:color="auto" w:fill="FFFFFF"/>
        </w:rPr>
        <w:t>endes</w:t>
      </w:r>
      <w:r w:rsidRPr="00AB1B21">
        <w:rPr>
          <w:rStyle w:val="ref"/>
          <w:shd w:val="clear" w:color="auto" w:fill="FFFFFF"/>
        </w:rPr>
        <w:t xml:space="preserve"> &amp; G</w:t>
      </w:r>
      <w:r w:rsidR="00794B70" w:rsidRPr="00AB1B21">
        <w:rPr>
          <w:rStyle w:val="ref"/>
          <w:shd w:val="clear" w:color="auto" w:fill="FFFFFF"/>
        </w:rPr>
        <w:t>onçalves</w:t>
      </w:r>
      <w:r w:rsidRPr="00AB1B21">
        <w:rPr>
          <w:rStyle w:val="ref"/>
          <w:shd w:val="clear" w:color="auto" w:fill="FFFFFF"/>
        </w:rPr>
        <w:t>, 2023).</w:t>
      </w:r>
    </w:p>
  </w:footnote>
  <w:footnote w:id="17">
    <w:p w14:paraId="05818CBE" w14:textId="3CECF3AC" w:rsidR="00560F02" w:rsidRPr="009301E8" w:rsidRDefault="00560F02" w:rsidP="00323A67">
      <w:pPr>
        <w:pStyle w:val="Textodenotaderodap"/>
        <w:ind w:firstLine="0"/>
      </w:pPr>
      <w:r w:rsidRPr="009301E8">
        <w:rPr>
          <w:rStyle w:val="Refdenotaderodap"/>
        </w:rPr>
        <w:footnoteRef/>
      </w:r>
      <w:r w:rsidRPr="009301E8">
        <w:t xml:space="preserve"> É uma região que abriga uma quantidade significativa de espécies ameaçadas de extinção</w:t>
      </w:r>
      <w:r w:rsidR="00BE5DA2" w:rsidRPr="009301E8">
        <w:t xml:space="preserve"> </w:t>
      </w:r>
      <w:r w:rsidRPr="009301E8">
        <w:t>e que requerem proteção</w:t>
      </w:r>
      <w:r w:rsidR="002D0EE8" w:rsidRPr="009301E8">
        <w:t>. Atualmente</w:t>
      </w:r>
      <w:r w:rsidR="00BE5DA2" w:rsidRPr="009301E8">
        <w:t>,</w:t>
      </w:r>
      <w:r w:rsidR="002D0EE8" w:rsidRPr="009301E8">
        <w:t xml:space="preserve"> há 36 </w:t>
      </w:r>
      <w:r w:rsidR="002D0EE8" w:rsidRPr="009301E8">
        <w:rPr>
          <w:i/>
          <w:iCs/>
        </w:rPr>
        <w:t>hot spots</w:t>
      </w:r>
      <w:r w:rsidR="002D0EE8" w:rsidRPr="009301E8">
        <w:t xml:space="preserve"> de biodiversidade no mundo, que abrigam dois terços das espécies de mamíferos, répteis, aves, plantas e anfíbios</w:t>
      </w:r>
      <w:r w:rsidR="00BE5DA2" w:rsidRPr="009301E8">
        <w:t xml:space="preserve"> do planeta</w:t>
      </w:r>
      <w:r w:rsidRPr="009301E8">
        <w:t xml:space="preserve"> (</w:t>
      </w:r>
      <w:r w:rsidRPr="009301E8">
        <w:rPr>
          <w:color w:val="212121"/>
          <w:shd w:val="clear" w:color="auto" w:fill="FFFFFF"/>
        </w:rPr>
        <w:t>Myers N., 1988)</w:t>
      </w:r>
      <w:r w:rsidR="00776AD1" w:rsidRPr="009301E8">
        <w:rPr>
          <w:color w:val="212121"/>
          <w:shd w:val="clear" w:color="auto" w:fill="FFFFFF"/>
        </w:rPr>
        <w:t>.</w:t>
      </w:r>
    </w:p>
  </w:footnote>
  <w:footnote w:id="18">
    <w:p w14:paraId="73C992E5" w14:textId="56EE3F59" w:rsidR="001B7B03" w:rsidRPr="009301E8" w:rsidRDefault="00000000" w:rsidP="004B593F">
      <w:pPr>
        <w:spacing w:line="240" w:lineRule="auto"/>
        <w:ind w:firstLine="0"/>
        <w:rPr>
          <w:color w:val="000000"/>
          <w:sz w:val="20"/>
          <w:szCs w:val="20"/>
        </w:rPr>
      </w:pPr>
      <w:r w:rsidRPr="009301E8">
        <w:rPr>
          <w:vertAlign w:val="superscript"/>
        </w:rPr>
        <w:footnoteRef/>
      </w:r>
      <w:r w:rsidRPr="009301E8">
        <w:rPr>
          <w:color w:val="000000"/>
          <w:sz w:val="20"/>
          <w:szCs w:val="20"/>
        </w:rPr>
        <w:t xml:space="preserve"> Iniciativa científica colaborativa para descobrir ameaças virais zoonóticas e impedir futuras pandemias. Tem como missão, estimular o desenvolvimento de uma rede inovadora de organizações públicas, privadas, filantrópicas e civis para detectar a maioria das ameaças virais desconhecidas do nosso planeta à saúde humana e à segurança alimentar para se preparar e impedir futuras epidemias (G</w:t>
      </w:r>
      <w:r w:rsidR="00B66F1F" w:rsidRPr="009301E8">
        <w:rPr>
          <w:color w:val="000000"/>
          <w:sz w:val="20"/>
          <w:szCs w:val="20"/>
        </w:rPr>
        <w:t>lobal</w:t>
      </w:r>
      <w:r w:rsidRPr="009301E8">
        <w:rPr>
          <w:color w:val="000000"/>
          <w:sz w:val="20"/>
          <w:szCs w:val="20"/>
        </w:rPr>
        <w:t xml:space="preserve"> V</w:t>
      </w:r>
      <w:r w:rsidR="00B66F1F" w:rsidRPr="009301E8">
        <w:rPr>
          <w:color w:val="000000"/>
          <w:sz w:val="20"/>
          <w:szCs w:val="20"/>
        </w:rPr>
        <w:t>irome</w:t>
      </w:r>
      <w:r w:rsidRPr="009301E8">
        <w:rPr>
          <w:color w:val="000000"/>
          <w:sz w:val="20"/>
          <w:szCs w:val="20"/>
        </w:rPr>
        <w:t xml:space="preserve"> P</w:t>
      </w:r>
      <w:r w:rsidR="00B66F1F" w:rsidRPr="009301E8">
        <w:rPr>
          <w:color w:val="000000"/>
          <w:sz w:val="20"/>
          <w:szCs w:val="20"/>
        </w:rPr>
        <w:t>roject</w:t>
      </w:r>
      <w:r w:rsidRPr="009301E8">
        <w:rPr>
          <w:color w:val="000000"/>
          <w:sz w:val="20"/>
          <w:szCs w:val="20"/>
        </w:rPr>
        <w:t>, 2021).</w:t>
      </w:r>
    </w:p>
  </w:footnote>
  <w:footnote w:id="19">
    <w:p w14:paraId="521B597C" w14:textId="48AFFF00" w:rsidR="00084E27" w:rsidRPr="00AB625E" w:rsidRDefault="00084E27" w:rsidP="00AB625E">
      <w:pPr>
        <w:pStyle w:val="NormalWeb"/>
        <w:spacing w:before="0" w:beforeAutospacing="0" w:after="0" w:afterAutospacing="0"/>
        <w:rPr>
          <w:color w:val="000000"/>
          <w:sz w:val="20"/>
          <w:szCs w:val="20"/>
        </w:rPr>
      </w:pPr>
      <w:r>
        <w:rPr>
          <w:rStyle w:val="Refdenotaderodap"/>
          <w:sz w:val="20"/>
          <w:szCs w:val="20"/>
        </w:rPr>
        <w:footnoteRef/>
      </w:r>
      <w:r>
        <w:rPr>
          <w:sz w:val="20"/>
          <w:szCs w:val="20"/>
        </w:rPr>
        <w:t xml:space="preserve"> Denomina-se de pós-antibiótico</w:t>
      </w:r>
      <w:r>
        <w:rPr>
          <w:color w:val="000000"/>
          <w:sz w:val="20"/>
          <w:szCs w:val="20"/>
        </w:rPr>
        <w:t xml:space="preserve"> uma forma de resistência crescente antimicrobiana na qual os microrganismos se tornam resistentes a múltiplos antibióticos, incluindo aqueles que anteriormente apresentavam eficácia no tratamento de infecções (</w:t>
      </w:r>
      <w:r w:rsidRPr="00366475">
        <w:rPr>
          <w:color w:val="000000"/>
          <w:sz w:val="20"/>
          <w:szCs w:val="20"/>
        </w:rPr>
        <w:t>OPAS/OMS</w:t>
      </w:r>
      <w:r w:rsidR="00366475" w:rsidRPr="00366475">
        <w:rPr>
          <w:color w:val="000000"/>
          <w:sz w:val="20"/>
          <w:szCs w:val="20"/>
        </w:rPr>
        <w:t>,</w:t>
      </w:r>
      <w:r w:rsidR="00366475">
        <w:rPr>
          <w:color w:val="000000"/>
          <w:sz w:val="20"/>
          <w:szCs w:val="20"/>
        </w:rPr>
        <w:t xml:space="preserve"> 2020</w:t>
      </w:r>
      <w:r>
        <w:rPr>
          <w:color w:val="000000"/>
          <w:sz w:val="20"/>
          <w:szCs w:val="20"/>
        </w:rPr>
        <w:t>).</w:t>
      </w:r>
    </w:p>
  </w:footnote>
  <w:footnote w:id="20">
    <w:p w14:paraId="4BC4EECA" w14:textId="2D1AEC9F" w:rsidR="00E40E29" w:rsidRDefault="00E40E29" w:rsidP="00E40E29">
      <w:pPr>
        <w:spacing w:line="240" w:lineRule="auto"/>
        <w:ind w:firstLine="0"/>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Denominado desse modo devido à comercialização de animais vivos selvagens e domesticados, carne fresca, fora da refrigeração e de embalagem, e por encontrar-se frequentemente com sangue no chão (P</w:t>
      </w:r>
      <w:r w:rsidR="00A26BA6">
        <w:rPr>
          <w:rFonts w:ascii="Times" w:eastAsia="Times" w:hAnsi="Times" w:cs="Times"/>
          <w:color w:val="000000"/>
          <w:sz w:val="20"/>
          <w:szCs w:val="20"/>
        </w:rPr>
        <w:t>errota</w:t>
      </w:r>
      <w:r>
        <w:rPr>
          <w:rFonts w:ascii="Times" w:eastAsia="Times" w:hAnsi="Times" w:cs="Times"/>
          <w:color w:val="000000"/>
          <w:sz w:val="20"/>
          <w:szCs w:val="20"/>
        </w:rPr>
        <w:t xml:space="preserve">, 2020). </w:t>
      </w:r>
    </w:p>
  </w:footnote>
  <w:footnote w:id="21">
    <w:p w14:paraId="271179CC" w14:textId="33EAC0EF" w:rsidR="006D21AD" w:rsidRPr="00937116" w:rsidRDefault="006D21AD" w:rsidP="008272D9">
      <w:pPr>
        <w:pStyle w:val="Textodenotaderodap"/>
      </w:pPr>
      <w:r w:rsidRPr="00937116">
        <w:rPr>
          <w:rStyle w:val="Refdenotaderodap"/>
        </w:rPr>
        <w:footnoteRef/>
      </w:r>
      <w:r w:rsidRPr="00937116">
        <w:t xml:space="preserve"> </w:t>
      </w:r>
      <w:r w:rsidRPr="00937116">
        <w:rPr>
          <w:color w:val="111111"/>
          <w:shd w:val="clear" w:color="auto" w:fill="FFFFFF"/>
        </w:rPr>
        <w:t>Os </w:t>
      </w:r>
      <w:r w:rsidRPr="00937116">
        <w:rPr>
          <w:rStyle w:val="Forte"/>
          <w:b w:val="0"/>
          <w:bCs w:val="0"/>
          <w:color w:val="111111"/>
          <w:shd w:val="clear" w:color="auto" w:fill="FFFFFF"/>
        </w:rPr>
        <w:t>Objetivos de Desenvolvimento Sustentável (ODS)</w:t>
      </w:r>
      <w:r w:rsidRPr="00937116">
        <w:rPr>
          <w:b/>
          <w:bCs/>
          <w:color w:val="111111"/>
          <w:shd w:val="clear" w:color="auto" w:fill="FFFFFF"/>
        </w:rPr>
        <w:t> </w:t>
      </w:r>
      <w:r w:rsidR="008272D9" w:rsidRPr="00937116">
        <w:rPr>
          <w:color w:val="111111"/>
          <w:shd w:val="clear" w:color="auto" w:fill="FFFFFF"/>
        </w:rPr>
        <w:t xml:space="preserve">fazem parte de </w:t>
      </w:r>
      <w:r w:rsidRPr="00937116">
        <w:rPr>
          <w:color w:val="111111"/>
          <w:shd w:val="clear" w:color="auto" w:fill="FFFFFF"/>
        </w:rPr>
        <w:t>uma</w:t>
      </w:r>
      <w:r w:rsidRPr="00937116">
        <w:rPr>
          <w:b/>
          <w:bCs/>
          <w:color w:val="111111"/>
          <w:shd w:val="clear" w:color="auto" w:fill="FFFFFF"/>
        </w:rPr>
        <w:t> </w:t>
      </w:r>
      <w:r w:rsidRPr="00937116">
        <w:rPr>
          <w:rStyle w:val="Forte"/>
          <w:b w:val="0"/>
          <w:bCs w:val="0"/>
          <w:color w:val="111111"/>
          <w:shd w:val="clear" w:color="auto" w:fill="FFFFFF"/>
        </w:rPr>
        <w:t>agenda mundial</w:t>
      </w:r>
      <w:r w:rsidRPr="00937116">
        <w:rPr>
          <w:color w:val="111111"/>
          <w:shd w:val="clear" w:color="auto" w:fill="FFFFFF"/>
        </w:rPr>
        <w:t> adotada durante a </w:t>
      </w:r>
      <w:r w:rsidRPr="00937116">
        <w:rPr>
          <w:rStyle w:val="Forte"/>
          <w:b w:val="0"/>
          <w:bCs w:val="0"/>
          <w:color w:val="111111"/>
          <w:shd w:val="clear" w:color="auto" w:fill="FFFFFF"/>
        </w:rPr>
        <w:t>Cúpula das Nações Unidas sobre o Desenvolvimento Sustentável</w:t>
      </w:r>
      <w:r w:rsidRPr="00937116">
        <w:rPr>
          <w:color w:val="111111"/>
          <w:shd w:val="clear" w:color="auto" w:fill="FFFFFF"/>
        </w:rPr>
        <w:t> em setembro de 2015. </w:t>
      </w:r>
      <w:r w:rsidRPr="00937116">
        <w:t>Essa agenda é composta por </w:t>
      </w:r>
      <w:r w:rsidRPr="00937116">
        <w:rPr>
          <w:rStyle w:val="Forte"/>
          <w:b w:val="0"/>
          <w:bCs w:val="0"/>
        </w:rPr>
        <w:t>17 objetivos</w:t>
      </w:r>
      <w:r w:rsidRPr="00937116">
        <w:rPr>
          <w:b/>
          <w:bCs/>
        </w:rPr>
        <w:t> </w:t>
      </w:r>
      <w:r w:rsidRPr="00937116">
        <w:t>e</w:t>
      </w:r>
      <w:r w:rsidRPr="00937116">
        <w:rPr>
          <w:b/>
          <w:bCs/>
        </w:rPr>
        <w:t> </w:t>
      </w:r>
      <w:r w:rsidRPr="00937116">
        <w:rPr>
          <w:rStyle w:val="Forte"/>
          <w:b w:val="0"/>
          <w:bCs w:val="0"/>
        </w:rPr>
        <w:t>169 metas</w:t>
      </w:r>
      <w:r w:rsidRPr="00937116">
        <w:t> a serem atingidos até </w:t>
      </w:r>
      <w:r w:rsidRPr="00937116">
        <w:rPr>
          <w:rStyle w:val="Forte"/>
          <w:b w:val="0"/>
          <w:bCs w:val="0"/>
        </w:rPr>
        <w:t>2030</w:t>
      </w:r>
      <w:r w:rsidR="00264328" w:rsidRPr="00937116">
        <w:rPr>
          <w:rStyle w:val="Forte"/>
          <w:b w:val="0"/>
          <w:bCs w:val="0"/>
        </w:rPr>
        <w:t xml:space="preserve">. </w:t>
      </w:r>
    </w:p>
  </w:footnote>
  <w:footnote w:id="22">
    <w:p w14:paraId="6F6BA391" w14:textId="0F488573" w:rsidR="00A56CFB" w:rsidRPr="00022093" w:rsidRDefault="00A56CFB" w:rsidP="00A56CFB">
      <w:pPr>
        <w:pStyle w:val="Textodenotaderodap"/>
        <w:ind w:firstLine="0"/>
      </w:pPr>
      <w:r w:rsidRPr="00022093">
        <w:rPr>
          <w:rStyle w:val="Refdenotaderodap"/>
        </w:rPr>
        <w:footnoteRef/>
      </w:r>
      <w:r w:rsidRPr="00022093">
        <w:t xml:space="preserve"> Foi Bispo </w:t>
      </w:r>
      <w:r w:rsidRPr="00022093">
        <w:rPr>
          <w:shd w:val="clear" w:color="auto" w:fill="FFFFFF"/>
        </w:rPr>
        <w:t>e erudito inglês, que ocupou altos cargos na Igreja da Inglaterra durante os reinados da Rainha Elizabeth I e do Rei James. Disponível: https://pt.wikipedia.org/wiki/Lancelot_Andrewes</w:t>
      </w:r>
    </w:p>
  </w:footnote>
  <w:footnote w:id="23">
    <w:p w14:paraId="4DCB76D3" w14:textId="2F759D7C" w:rsidR="002F6353" w:rsidRPr="001333F5" w:rsidRDefault="00A960CA" w:rsidP="002F6353">
      <w:pPr>
        <w:pStyle w:val="Textodenotaderodap"/>
        <w:ind w:firstLine="0"/>
      </w:pPr>
      <w:r w:rsidRPr="001333F5">
        <w:rPr>
          <w:rStyle w:val="Refdenotaderodap"/>
        </w:rPr>
        <w:footnoteRef/>
      </w:r>
      <w:r w:rsidRPr="001333F5">
        <w:t xml:space="preserve"> </w:t>
      </w:r>
      <w:r w:rsidR="002F6353" w:rsidRPr="001333F5">
        <w:t xml:space="preserve">A IARC identifica e atualiza anualmente compostos novos, alimentos, medicamentos, agrotóxicos ou atividades humanas com chances de desenvolver diversos tipos de câncer. As classificações são dispostas em listas, conforme as evidências científicas encontradas, as quais são: grupo 1 – carcinogênicos para humanos; grupo provavelmente carcinogênico para humanos; grupo 2B–possivelmente carcinogênico para humanos e grupo 3 – não classificável. </w:t>
      </w:r>
    </w:p>
    <w:p w14:paraId="0AFAAF26" w14:textId="119A6B2D" w:rsidR="00A960CA" w:rsidRDefault="00A960CA" w:rsidP="00A960CA">
      <w:pPr>
        <w:pStyle w:val="Textodenotaderodap"/>
        <w:ind w:firstLine="0"/>
      </w:pPr>
    </w:p>
  </w:footnote>
  <w:footnote w:id="24">
    <w:p w14:paraId="566D2AC9" w14:textId="6B17194C" w:rsidR="00173E43" w:rsidRPr="009B05B6" w:rsidRDefault="00173E43" w:rsidP="009B05B6">
      <w:pPr>
        <w:spacing w:line="240" w:lineRule="auto"/>
        <w:ind w:firstLine="0"/>
        <w:rPr>
          <w:sz w:val="20"/>
          <w:szCs w:val="20"/>
        </w:rPr>
      </w:pPr>
      <w:r w:rsidRPr="00125C3A">
        <w:rPr>
          <w:rStyle w:val="Refdenotaderodap"/>
          <w:sz w:val="20"/>
          <w:szCs w:val="20"/>
        </w:rPr>
        <w:footnoteRef/>
      </w:r>
      <w:r w:rsidRPr="00125C3A">
        <w:rPr>
          <w:sz w:val="20"/>
          <w:szCs w:val="20"/>
        </w:rPr>
        <w:t xml:space="preserve"> Nutrição de transição é um conceito discutido por Barry Popkin (1994), o qual descreve as mudanças significativas nos padrões dietéticos, estilo de vida e saúde da população, que ocorrem paralelamente ao desenvolvimento econômico, social e demográfico de uma sociedade. O trabalho de Popkin destaca como essas transformações impactam a nutrição e a saúde pública em diferentes países e regiões ao longo do tempo. A nutrição de transição pode ser compreendida em várias etapas, cada uma caracterizada por mudanças distintas na dieta, atividade física e, consequentemente, no estado de saúde da população.</w:t>
      </w:r>
    </w:p>
  </w:footnote>
  <w:footnote w:id="25">
    <w:p w14:paraId="644B6F20" w14:textId="03F2A0A2" w:rsidR="004251FE" w:rsidRPr="00125C3A" w:rsidRDefault="004251FE" w:rsidP="004251FE">
      <w:pPr>
        <w:spacing w:line="240" w:lineRule="auto"/>
        <w:ind w:firstLine="0"/>
        <w:rPr>
          <w:color w:val="000000"/>
          <w:sz w:val="20"/>
          <w:szCs w:val="20"/>
        </w:rPr>
      </w:pPr>
      <w:r w:rsidRPr="00125C3A">
        <w:rPr>
          <w:sz w:val="20"/>
          <w:szCs w:val="20"/>
          <w:vertAlign w:val="superscript"/>
        </w:rPr>
        <w:footnoteRef/>
      </w:r>
      <w:r w:rsidRPr="00125C3A">
        <w:rPr>
          <w:color w:val="000000"/>
          <w:sz w:val="20"/>
          <w:szCs w:val="20"/>
        </w:rPr>
        <w:t xml:space="preserve"> De acordo com o sistema Nova de classificação de alimentos, são formulações industriais de substâncias derivadas de alimentos com pouco ou nenhum alimento inteiro e frequentemente adicionadas de corantes, flavorizantes, emulsificantes, espessantes e outros aditivos cosméticos para que se tornem palatáveis ou mesmo hiper palatáveis. Os ingredientes e processos utilizados na fabricação desses alimentos são, em sua maioria, de uso exclusivo da indústria de alimentos (D</w:t>
      </w:r>
      <w:r w:rsidR="00AF6A3B" w:rsidRPr="00125C3A">
        <w:rPr>
          <w:color w:val="000000"/>
          <w:sz w:val="20"/>
          <w:szCs w:val="20"/>
        </w:rPr>
        <w:t>e</w:t>
      </w:r>
      <w:r w:rsidRPr="00125C3A">
        <w:rPr>
          <w:color w:val="000000"/>
          <w:sz w:val="20"/>
          <w:szCs w:val="20"/>
        </w:rPr>
        <w:t xml:space="preserve"> M</w:t>
      </w:r>
      <w:r w:rsidR="00422AE5" w:rsidRPr="00125C3A">
        <w:rPr>
          <w:color w:val="000000"/>
          <w:sz w:val="20"/>
          <w:szCs w:val="20"/>
        </w:rPr>
        <w:t>iranda</w:t>
      </w:r>
      <w:r w:rsidRPr="00125C3A">
        <w:rPr>
          <w:color w:val="000000"/>
          <w:sz w:val="20"/>
          <w:szCs w:val="20"/>
        </w:rPr>
        <w:t xml:space="preserve"> et al., 2007).</w:t>
      </w:r>
    </w:p>
  </w:footnote>
  <w:footnote w:id="26">
    <w:p w14:paraId="38957284" w14:textId="5687F828" w:rsidR="00274B9B" w:rsidRPr="00C72255" w:rsidRDefault="00B16555" w:rsidP="00274B9B">
      <w:pPr>
        <w:spacing w:line="240" w:lineRule="auto"/>
        <w:ind w:firstLine="0"/>
        <w:rPr>
          <w:sz w:val="20"/>
          <w:szCs w:val="20"/>
        </w:rPr>
      </w:pPr>
      <w:r w:rsidRPr="006C3FB6">
        <w:rPr>
          <w:sz w:val="20"/>
          <w:szCs w:val="20"/>
          <w:vertAlign w:val="superscript"/>
        </w:rPr>
        <w:footnoteRef/>
      </w:r>
      <w:r w:rsidRPr="006C3FB6">
        <w:rPr>
          <w:color w:val="000000"/>
          <w:sz w:val="20"/>
          <w:szCs w:val="20"/>
        </w:rPr>
        <w:t xml:space="preserve"> </w:t>
      </w:r>
      <w:r w:rsidR="00274B9B" w:rsidRPr="00C72255">
        <w:rPr>
          <w:sz w:val="20"/>
          <w:szCs w:val="20"/>
        </w:rPr>
        <w:t>Os neomalthusianos retomaram as premissas básicas de Thomas Malthus e propuseram uma abordagem mais interventiva para mitigar os problemas identificados p</w:t>
      </w:r>
      <w:r w:rsidR="00DC0819" w:rsidRPr="00C72255">
        <w:rPr>
          <w:sz w:val="20"/>
          <w:szCs w:val="20"/>
        </w:rPr>
        <w:t>elo</w:t>
      </w:r>
      <w:r w:rsidR="00274B9B" w:rsidRPr="00C72255">
        <w:rPr>
          <w:sz w:val="20"/>
          <w:szCs w:val="20"/>
        </w:rPr>
        <w:t xml:space="preserve"> pensador. Defendiam o uso de métodos contraceptivos e a promoção do planejamento familiar como estratégias para controlar o crescimento populacional e, consequentemente, evitar a escassez de recursos e a deterioração das condições de vida (</w:t>
      </w:r>
      <w:r w:rsidR="00274B9B" w:rsidRPr="00C72255">
        <w:rPr>
          <w:sz w:val="20"/>
          <w:szCs w:val="20"/>
          <w:shd w:val="clear" w:color="auto" w:fill="FFFFFF"/>
        </w:rPr>
        <w:t>S</w:t>
      </w:r>
      <w:r w:rsidR="00105EEB" w:rsidRPr="00C72255">
        <w:rPr>
          <w:sz w:val="20"/>
          <w:szCs w:val="20"/>
          <w:shd w:val="clear" w:color="auto" w:fill="FFFFFF"/>
        </w:rPr>
        <w:t>inding</w:t>
      </w:r>
      <w:r w:rsidR="00274B9B" w:rsidRPr="00C72255">
        <w:rPr>
          <w:sz w:val="20"/>
          <w:szCs w:val="20"/>
          <w:shd w:val="clear" w:color="auto" w:fill="FFFFFF"/>
        </w:rPr>
        <w:t>, 2009).</w:t>
      </w:r>
    </w:p>
    <w:p w14:paraId="33E513CF" w14:textId="58570738" w:rsidR="00B16555" w:rsidRDefault="00B16555" w:rsidP="00B16555">
      <w:pPr>
        <w:spacing w:line="240" w:lineRule="auto"/>
        <w:rPr>
          <w:color w:val="000000"/>
        </w:rPr>
      </w:pPr>
    </w:p>
  </w:footnote>
  <w:footnote w:id="27">
    <w:p w14:paraId="74B50B01" w14:textId="3BD00E61" w:rsidR="00D54EBF" w:rsidRPr="00296860" w:rsidRDefault="00D54EBF" w:rsidP="00D54EBF">
      <w:pPr>
        <w:spacing w:line="240" w:lineRule="auto"/>
        <w:ind w:firstLine="0"/>
        <w:rPr>
          <w:color w:val="000000"/>
          <w:sz w:val="20"/>
          <w:szCs w:val="20"/>
        </w:rPr>
      </w:pPr>
      <w:r w:rsidRPr="00296860">
        <w:rPr>
          <w:sz w:val="20"/>
          <w:szCs w:val="20"/>
          <w:vertAlign w:val="superscript"/>
        </w:rPr>
        <w:footnoteRef/>
      </w:r>
      <w:r w:rsidRPr="00296860">
        <w:rPr>
          <w:color w:val="000000"/>
          <w:sz w:val="20"/>
          <w:szCs w:val="20"/>
        </w:rPr>
        <w:t xml:space="preserve"> Senciência é a capacidade dos seres de sentir sensações e sentimentos conscientemente. Em outras palavras: é a capacidade de ter percepções conscientes do que lhe acontece e do que o rodeia (W</w:t>
      </w:r>
      <w:r w:rsidR="00AF6A3B" w:rsidRPr="00296860">
        <w:rPr>
          <w:color w:val="000000"/>
          <w:sz w:val="20"/>
          <w:szCs w:val="20"/>
        </w:rPr>
        <w:t>ikipédia</w:t>
      </w:r>
      <w:r w:rsidRPr="00296860">
        <w:rPr>
          <w:color w:val="000000"/>
          <w:sz w:val="20"/>
          <w:szCs w:val="20"/>
        </w:rPr>
        <w:t xml:space="preserve">, 2017). </w:t>
      </w:r>
    </w:p>
    <w:p w14:paraId="607428DC" w14:textId="77777777" w:rsidR="00D54EBF" w:rsidRPr="00296860" w:rsidRDefault="00D54EBF" w:rsidP="00D54EBF">
      <w:pPr>
        <w:rPr>
          <w:color w:val="000000"/>
          <w:sz w:val="20"/>
          <w:szCs w:val="20"/>
        </w:rPr>
      </w:pPr>
    </w:p>
  </w:footnote>
  <w:footnote w:id="28">
    <w:p w14:paraId="2CE2209F" w14:textId="5EDD2861" w:rsidR="00F65BE1" w:rsidRPr="003265F0" w:rsidRDefault="00F65BE1" w:rsidP="00F65BE1">
      <w:pPr>
        <w:spacing w:line="240" w:lineRule="auto"/>
        <w:ind w:firstLine="0"/>
        <w:rPr>
          <w:color w:val="222222"/>
          <w:sz w:val="20"/>
          <w:szCs w:val="20"/>
        </w:rPr>
      </w:pPr>
      <w:r w:rsidRPr="003265F0">
        <w:rPr>
          <w:rStyle w:val="Refdenotaderodap"/>
        </w:rPr>
        <w:footnoteRef/>
      </w:r>
      <w:r w:rsidRPr="003265F0">
        <w:t xml:space="preserve"> </w:t>
      </w:r>
      <w:r w:rsidRPr="003265F0">
        <w:rPr>
          <w:color w:val="222222"/>
          <w:sz w:val="20"/>
          <w:szCs w:val="20"/>
        </w:rPr>
        <w:t xml:space="preserve">A taxa de extinção é uma medida que expressa a velocidade com que as espécies desaparecem em um determinado período, em geral, expressa como extinções por milhão de espécies-ano (E/MSY). No passado, ocorriam a uma taxa natural devido a fatores como mudanças climáticas, competição entre espécies, catástrofes naturais, entre outros. Porém, a atividade humana acelerou essa taxa, levando a um evento conhecido como a sexta extinção em massa. Os fatores que podem influenciar a taxa são: a destruição do </w:t>
      </w:r>
      <w:r w:rsidRPr="003265F0">
        <w:rPr>
          <w:i/>
          <w:iCs/>
          <w:color w:val="222222"/>
          <w:sz w:val="20"/>
          <w:szCs w:val="20"/>
        </w:rPr>
        <w:t>habitat</w:t>
      </w:r>
      <w:r w:rsidRPr="003265F0">
        <w:rPr>
          <w:color w:val="222222"/>
          <w:sz w:val="20"/>
          <w:szCs w:val="20"/>
        </w:rPr>
        <w:t>, mudanças climáticas, poluição, introdução de espécies invasoras, caça excessiva (</w:t>
      </w:r>
      <w:r w:rsidRPr="003265F0">
        <w:rPr>
          <w:sz w:val="20"/>
          <w:szCs w:val="20"/>
        </w:rPr>
        <w:t>C</w:t>
      </w:r>
      <w:r w:rsidR="00AF6A3B" w:rsidRPr="003265F0">
        <w:rPr>
          <w:sz w:val="20"/>
          <w:szCs w:val="20"/>
        </w:rPr>
        <w:t>eballos</w:t>
      </w:r>
      <w:r w:rsidRPr="003265F0">
        <w:rPr>
          <w:sz w:val="20"/>
          <w:szCs w:val="20"/>
        </w:rPr>
        <w:t>, 2017; D</w:t>
      </w:r>
      <w:r w:rsidR="00AF6A3B" w:rsidRPr="003265F0">
        <w:rPr>
          <w:sz w:val="20"/>
          <w:szCs w:val="20"/>
        </w:rPr>
        <w:t>irzo</w:t>
      </w:r>
      <w:r w:rsidRPr="003265F0">
        <w:rPr>
          <w:sz w:val="20"/>
          <w:szCs w:val="20"/>
        </w:rPr>
        <w:t>, 2003).</w:t>
      </w:r>
    </w:p>
    <w:p w14:paraId="7A0A3672" w14:textId="77777777" w:rsidR="00F65BE1" w:rsidRDefault="00F65BE1" w:rsidP="00F65BE1">
      <w:pPr>
        <w:pStyle w:val="Textodenotaderodap"/>
        <w:ind w:firstLine="0"/>
        <w:rPr>
          <w:rFonts w:ascii="Microsoft Sans Serif" w:hAnsi="Microsoft Sans Serif" w:cs="Microsoft Sans Serif"/>
        </w:rPr>
      </w:pPr>
    </w:p>
  </w:footnote>
  <w:footnote w:id="29">
    <w:p w14:paraId="126C72F0" w14:textId="77777777" w:rsidR="00F30B21" w:rsidRPr="00004888" w:rsidRDefault="00F30B21" w:rsidP="00F30B21">
      <w:pPr>
        <w:spacing w:line="240" w:lineRule="auto"/>
        <w:ind w:firstLine="0"/>
        <w:rPr>
          <w:sz w:val="20"/>
          <w:szCs w:val="20"/>
        </w:rPr>
      </w:pPr>
      <w:r w:rsidRPr="00004888">
        <w:rPr>
          <w:rStyle w:val="Refdenotaderodap"/>
          <w:sz w:val="20"/>
          <w:szCs w:val="20"/>
        </w:rPr>
        <w:footnoteRef/>
      </w:r>
      <w:r w:rsidRPr="00004888">
        <w:rPr>
          <w:sz w:val="20"/>
          <w:szCs w:val="20"/>
        </w:rPr>
        <w:t xml:space="preserve"> A tecnologia TH e RI são recursos de biotecnologia aplicada a lavouras transgênicas, visando o aumento da produtividade. São incorporadas em plantas por meio de técnicas de engenharia genética, proporcionando características desejáveis. A tecnologia TH confere às plantas a capacidade de sobreviver à aplicação de herbicidas que, de outra forma, seriam letais. Isso permite que os agricultores controlem efetivamente as ervas daninhas sem prejudicar as culturas. A modificação genética para tolerância a herbicidas envolve geralmente a inserção de genes que codificam enzimas capazes de degradar o herbicida ou torná-lo inofensivo para a planta. (Duke, 2015). A tecnologia RI visa proteger as plantas contra-ataques de pragas. É alcançado pela introdução de genes provenientes do </w:t>
      </w:r>
      <w:r w:rsidRPr="00004888">
        <w:rPr>
          <w:i/>
          <w:iCs/>
          <w:sz w:val="20"/>
          <w:szCs w:val="20"/>
        </w:rPr>
        <w:t>Bacillus thuringiensis</w:t>
      </w:r>
      <w:r w:rsidRPr="00004888">
        <w:rPr>
          <w:sz w:val="20"/>
          <w:szCs w:val="20"/>
        </w:rPr>
        <w:t xml:space="preserve"> (Bt), uma bactéria do solo que produz proteínas tóxicas para certos insetos. As plantas tornam-se capazes de resistir ao ataque de pragas específicas. (James, 2010). As práticas têm benefícios, mas levantam preocupações relacionadas à segurança ambiental e alimentar, resistência a pragas e ervas daninhas, e impactos socioeconômicos. A implementação das práticas precisa ser acompanhada e submetida às avaliações regulatórias rigorosas para mitigar potenciais riscos (National Research Council, 2010).</w:t>
      </w:r>
    </w:p>
  </w:footnote>
  <w:footnote w:id="30">
    <w:p w14:paraId="12C3822D" w14:textId="491BCEA8" w:rsidR="0010586E" w:rsidRPr="008C175A" w:rsidRDefault="0010586E" w:rsidP="0010586E">
      <w:pPr>
        <w:spacing w:line="240" w:lineRule="auto"/>
        <w:ind w:firstLine="0"/>
        <w:rPr>
          <w:color w:val="000000"/>
          <w:sz w:val="20"/>
          <w:szCs w:val="20"/>
        </w:rPr>
      </w:pPr>
      <w:r w:rsidRPr="008C175A">
        <w:rPr>
          <w:sz w:val="20"/>
          <w:szCs w:val="20"/>
          <w:vertAlign w:val="superscript"/>
        </w:rPr>
        <w:footnoteRef/>
      </w:r>
      <w:r w:rsidRPr="008C175A">
        <w:rPr>
          <w:color w:val="000000"/>
          <w:sz w:val="20"/>
          <w:szCs w:val="20"/>
        </w:rPr>
        <w:t xml:space="preserve"> Bio-sociodiversidade – “O emergente biomercado e as ofertas do conhecimento cultural da biodiversidade surgem como possibilidade para novos materiais, medicamentos, princípios ativos, alimentos, perfumes, conservantes, adoçantes, sal vegetal, variedades de plantas, sementes, pesticidas orgânicos e frutas” (L</w:t>
      </w:r>
      <w:r w:rsidR="00D7568C" w:rsidRPr="008C175A">
        <w:rPr>
          <w:color w:val="000000"/>
          <w:sz w:val="20"/>
          <w:szCs w:val="20"/>
        </w:rPr>
        <w:t>eonel</w:t>
      </w:r>
      <w:r w:rsidRPr="008C175A">
        <w:rPr>
          <w:color w:val="000000"/>
          <w:sz w:val="20"/>
          <w:szCs w:val="20"/>
        </w:rPr>
        <w:t>, 2000).</w:t>
      </w:r>
    </w:p>
  </w:footnote>
  <w:footnote w:id="31">
    <w:p w14:paraId="7165A946" w14:textId="3BD5F3CE" w:rsidR="0010586E" w:rsidRPr="008C175A" w:rsidRDefault="0010586E" w:rsidP="0010586E">
      <w:pPr>
        <w:spacing w:line="240" w:lineRule="auto"/>
        <w:ind w:firstLine="0"/>
        <w:rPr>
          <w:color w:val="000000"/>
          <w:sz w:val="20"/>
          <w:szCs w:val="20"/>
        </w:rPr>
      </w:pPr>
      <w:r w:rsidRPr="008C175A">
        <w:rPr>
          <w:sz w:val="20"/>
          <w:szCs w:val="20"/>
          <w:vertAlign w:val="superscript"/>
        </w:rPr>
        <w:footnoteRef/>
      </w:r>
      <w:r w:rsidRPr="008C175A">
        <w:rPr>
          <w:color w:val="000000"/>
          <w:sz w:val="20"/>
          <w:szCs w:val="20"/>
        </w:rPr>
        <w:t xml:space="preserve"> Sindemias - situação em que “duas ou mais doenças interagem de tal forma que causam danos maiores do que a mera soma dessas duas doenças” (CEE-F</w:t>
      </w:r>
      <w:r w:rsidR="00D7568C" w:rsidRPr="008C175A">
        <w:rPr>
          <w:color w:val="000000"/>
          <w:sz w:val="20"/>
          <w:szCs w:val="20"/>
        </w:rPr>
        <w:t>iocruz</w:t>
      </w:r>
      <w:r w:rsidRPr="008C175A">
        <w:rPr>
          <w:color w:val="000000"/>
          <w:sz w:val="20"/>
          <w:szCs w:val="20"/>
        </w:rPr>
        <w:t>, 2020).</w:t>
      </w:r>
    </w:p>
  </w:footnote>
  <w:footnote w:id="32">
    <w:p w14:paraId="40FAAB95" w14:textId="3508D285" w:rsidR="00A06645" w:rsidRPr="008C175A" w:rsidRDefault="00A06645" w:rsidP="00A06645">
      <w:pPr>
        <w:pStyle w:val="Textodenotaderodap"/>
        <w:ind w:firstLine="0"/>
      </w:pPr>
      <w:r w:rsidRPr="008C175A">
        <w:rPr>
          <w:rStyle w:val="Refdenotaderodap"/>
        </w:rPr>
        <w:footnoteRef/>
      </w:r>
      <w:r w:rsidRPr="008C175A">
        <w:t xml:space="preserve"> A mistura em tanque de agrotóxicos ou afins é a prática de associar produtos fitossanitários e/ou adubo foliar no tanque do equipamento aplicador, diluídos em água e em momento imediato à efetiva aplicação, visando realizar o controle fitossanitário e suprir a carência nutricional nas diferentes culturas agrícolas (G</w:t>
      </w:r>
      <w:r w:rsidR="00D7568C" w:rsidRPr="008C175A">
        <w:t>azziero</w:t>
      </w:r>
      <w:r w:rsidRPr="008C175A">
        <w:t xml:space="preserve"> et 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44303054"/>
      <w:docPartObj>
        <w:docPartGallery w:val="Page Numbers (Top of Page)"/>
        <w:docPartUnique/>
      </w:docPartObj>
    </w:sdtPr>
    <w:sdtContent>
      <w:p w14:paraId="7AFBD9BB" w14:textId="72EA00D3" w:rsidR="00517337" w:rsidRDefault="00517337" w:rsidP="000943A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8813A7" w14:textId="527F5C11" w:rsidR="001B7B03" w:rsidRDefault="001B7B03" w:rsidP="00517337">
    <w:pPr>
      <w:pBdr>
        <w:top w:val="nil"/>
        <w:left w:val="nil"/>
        <w:bottom w:val="nil"/>
        <w:right w:val="nil"/>
        <w:between w:val="nil"/>
      </w:pBdr>
      <w:tabs>
        <w:tab w:val="center" w:pos="4252"/>
        <w:tab w:val="right" w:pos="8504"/>
      </w:tabs>
      <w:ind w:right="360"/>
      <w:jc w:val="right"/>
      <w:rPr>
        <w:color w:val="000000"/>
      </w:rPr>
    </w:pPr>
  </w:p>
  <w:p w14:paraId="2A66AF28" w14:textId="77777777" w:rsidR="001B7B03" w:rsidRDefault="001B7B03">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625236047"/>
      <w:docPartObj>
        <w:docPartGallery w:val="Page Numbers (Top of Page)"/>
        <w:docPartUnique/>
      </w:docPartObj>
    </w:sdtPr>
    <w:sdtContent>
      <w:p w14:paraId="416D2C6E" w14:textId="0F70016E" w:rsidR="00FB6F08" w:rsidRDefault="00FB6F08" w:rsidP="00B8653C">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148</w:t>
        </w:r>
        <w:r>
          <w:rPr>
            <w:rStyle w:val="Nmerodepgina"/>
          </w:rPr>
          <w:fldChar w:fldCharType="end"/>
        </w:r>
      </w:p>
    </w:sdtContent>
  </w:sdt>
  <w:p w14:paraId="7B2F1D16" w14:textId="339BA3A7" w:rsidR="00457698" w:rsidRDefault="00457698" w:rsidP="00517337">
    <w:pPr>
      <w:pStyle w:val="Cabealho"/>
      <w:ind w:right="360"/>
      <w:jc w:val="center"/>
    </w:pPr>
  </w:p>
  <w:p w14:paraId="666BBD7A" w14:textId="77777777" w:rsidR="001B7B03" w:rsidRDefault="001B7B03">
    <w:pPr>
      <w:tabs>
        <w:tab w:val="center" w:pos="4252"/>
        <w:tab w:val="right" w:pos="8504"/>
      </w:tabs>
      <w:ind w:right="360" w:firstLine="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8573" w14:textId="77777777" w:rsidR="00FB6F08" w:rsidRDefault="00FB6F08" w:rsidP="00FB6F08">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02967050"/>
      <w:docPartObj>
        <w:docPartGallery w:val="Page Numbers (Top of Page)"/>
        <w:docPartUnique/>
      </w:docPartObj>
    </w:sdtPr>
    <w:sdtContent>
      <w:p w14:paraId="762A3201" w14:textId="77777777" w:rsidR="000943A7" w:rsidRDefault="000943A7" w:rsidP="000943A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148</w:t>
        </w:r>
        <w:r>
          <w:rPr>
            <w:rStyle w:val="Nmerodepgina"/>
          </w:rPr>
          <w:fldChar w:fldCharType="end"/>
        </w:r>
      </w:p>
    </w:sdtContent>
  </w:sdt>
  <w:p w14:paraId="4BCD4327" w14:textId="77777777" w:rsidR="000943A7" w:rsidRDefault="000943A7" w:rsidP="00517337">
    <w:pPr>
      <w:pStyle w:val="Cabealho"/>
      <w:ind w:right="360"/>
      <w:jc w:val="center"/>
    </w:pPr>
  </w:p>
  <w:p w14:paraId="1C961380" w14:textId="77777777" w:rsidR="000943A7" w:rsidRDefault="000943A7">
    <w:pPr>
      <w:tabs>
        <w:tab w:val="center" w:pos="4252"/>
        <w:tab w:val="right" w:pos="8504"/>
      </w:tabs>
      <w:ind w:right="360" w:firstLine="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78F"/>
    <w:multiLevelType w:val="hybridMultilevel"/>
    <w:tmpl w:val="E8CEDC14"/>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B5DF0"/>
    <w:multiLevelType w:val="multilevel"/>
    <w:tmpl w:val="30FA7310"/>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3091F"/>
    <w:multiLevelType w:val="multilevel"/>
    <w:tmpl w:val="130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0CF9"/>
    <w:multiLevelType w:val="hybridMultilevel"/>
    <w:tmpl w:val="741855FC"/>
    <w:lvl w:ilvl="0" w:tplc="7CB467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E94EC0"/>
    <w:multiLevelType w:val="multilevel"/>
    <w:tmpl w:val="B9AA4A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459C3"/>
    <w:multiLevelType w:val="multilevel"/>
    <w:tmpl w:val="C22C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22D88"/>
    <w:multiLevelType w:val="multilevel"/>
    <w:tmpl w:val="0286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B3C80"/>
    <w:multiLevelType w:val="multilevel"/>
    <w:tmpl w:val="67B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15AAC"/>
    <w:multiLevelType w:val="hybridMultilevel"/>
    <w:tmpl w:val="86B65ABC"/>
    <w:lvl w:ilvl="0" w:tplc="F5C8B5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90B66FF"/>
    <w:multiLevelType w:val="multilevel"/>
    <w:tmpl w:val="0CB0F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6F492E"/>
    <w:multiLevelType w:val="multilevel"/>
    <w:tmpl w:val="616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B7D7D"/>
    <w:multiLevelType w:val="hybridMultilevel"/>
    <w:tmpl w:val="CBDE8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D57775"/>
    <w:multiLevelType w:val="multilevel"/>
    <w:tmpl w:val="16D0844C"/>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F0328"/>
    <w:multiLevelType w:val="multilevel"/>
    <w:tmpl w:val="8EF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D361B6"/>
    <w:multiLevelType w:val="multilevel"/>
    <w:tmpl w:val="B94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528B0"/>
    <w:multiLevelType w:val="multilevel"/>
    <w:tmpl w:val="3CD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6111D7"/>
    <w:multiLevelType w:val="multilevel"/>
    <w:tmpl w:val="417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C5D79"/>
    <w:multiLevelType w:val="hybridMultilevel"/>
    <w:tmpl w:val="6A162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92649C5"/>
    <w:multiLevelType w:val="multilevel"/>
    <w:tmpl w:val="A0BA8D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63662"/>
    <w:multiLevelType w:val="hybridMultilevel"/>
    <w:tmpl w:val="1B5272EC"/>
    <w:lvl w:ilvl="0" w:tplc="061EF1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787D27"/>
    <w:multiLevelType w:val="multilevel"/>
    <w:tmpl w:val="280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34CCE"/>
    <w:multiLevelType w:val="multilevel"/>
    <w:tmpl w:val="707A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7274B5"/>
    <w:multiLevelType w:val="multilevel"/>
    <w:tmpl w:val="3B9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C26804"/>
    <w:multiLevelType w:val="multilevel"/>
    <w:tmpl w:val="6D8C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A2646C"/>
    <w:multiLevelType w:val="hybridMultilevel"/>
    <w:tmpl w:val="6D7803C0"/>
    <w:lvl w:ilvl="0" w:tplc="5E7C3C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315B2205"/>
    <w:multiLevelType w:val="multilevel"/>
    <w:tmpl w:val="BC3013E0"/>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2E66D98"/>
    <w:multiLevelType w:val="hybridMultilevel"/>
    <w:tmpl w:val="702253D8"/>
    <w:lvl w:ilvl="0" w:tplc="91C00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B56689"/>
    <w:multiLevelType w:val="multilevel"/>
    <w:tmpl w:val="C080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F90EA1"/>
    <w:multiLevelType w:val="multilevel"/>
    <w:tmpl w:val="BFD4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C950B5"/>
    <w:multiLevelType w:val="hybridMultilevel"/>
    <w:tmpl w:val="C69CD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55662CE"/>
    <w:multiLevelType w:val="hybridMultilevel"/>
    <w:tmpl w:val="59128282"/>
    <w:lvl w:ilvl="0" w:tplc="7362D9F0">
      <w:start w:val="1"/>
      <w:numFmt w:val="decimal"/>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373248E2"/>
    <w:multiLevelType w:val="hybridMultilevel"/>
    <w:tmpl w:val="B1BCE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8A7289C"/>
    <w:multiLevelType w:val="multilevel"/>
    <w:tmpl w:val="26249ED8"/>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F27B1B"/>
    <w:multiLevelType w:val="hybridMultilevel"/>
    <w:tmpl w:val="5D8EA4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E8948FC"/>
    <w:multiLevelType w:val="multilevel"/>
    <w:tmpl w:val="3EEC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C25AB8"/>
    <w:multiLevelType w:val="hybridMultilevel"/>
    <w:tmpl w:val="44527EAC"/>
    <w:lvl w:ilvl="0" w:tplc="C63453AC">
      <w:start w:val="30"/>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02D3358"/>
    <w:multiLevelType w:val="multilevel"/>
    <w:tmpl w:val="EF3E9F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41FF0B27"/>
    <w:multiLevelType w:val="multilevel"/>
    <w:tmpl w:val="2F5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0E265C"/>
    <w:multiLevelType w:val="hybridMultilevel"/>
    <w:tmpl w:val="B066D1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8343098"/>
    <w:multiLevelType w:val="multilevel"/>
    <w:tmpl w:val="DDEE8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772D18"/>
    <w:multiLevelType w:val="multilevel"/>
    <w:tmpl w:val="5A9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A4504E"/>
    <w:multiLevelType w:val="hybridMultilevel"/>
    <w:tmpl w:val="E856B842"/>
    <w:lvl w:ilvl="0" w:tplc="04160001">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42" w15:restartNumberingAfterBreak="0">
    <w:nsid w:val="4B08399E"/>
    <w:multiLevelType w:val="multilevel"/>
    <w:tmpl w:val="68E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5A04FF"/>
    <w:multiLevelType w:val="hybridMultilevel"/>
    <w:tmpl w:val="6756BF32"/>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4DF40E9"/>
    <w:multiLevelType w:val="hybridMultilevel"/>
    <w:tmpl w:val="F1A83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A5775F7"/>
    <w:multiLevelType w:val="hybridMultilevel"/>
    <w:tmpl w:val="C48830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2A2F36"/>
    <w:multiLevelType w:val="multilevel"/>
    <w:tmpl w:val="C138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53DC4"/>
    <w:multiLevelType w:val="multilevel"/>
    <w:tmpl w:val="B5447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0B5722"/>
    <w:multiLevelType w:val="multilevel"/>
    <w:tmpl w:val="18D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4A3C8A"/>
    <w:multiLevelType w:val="hybridMultilevel"/>
    <w:tmpl w:val="98904C3E"/>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A7E2580"/>
    <w:multiLevelType w:val="multilevel"/>
    <w:tmpl w:val="9B4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5B5B79"/>
    <w:multiLevelType w:val="hybridMultilevel"/>
    <w:tmpl w:val="46021B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B6C6377"/>
    <w:multiLevelType w:val="multilevel"/>
    <w:tmpl w:val="271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5A6D6D"/>
    <w:multiLevelType w:val="hybridMultilevel"/>
    <w:tmpl w:val="32D4757A"/>
    <w:lvl w:ilvl="0" w:tplc="7A5800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F94B06"/>
    <w:multiLevelType w:val="multilevel"/>
    <w:tmpl w:val="E1D4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1356FA"/>
    <w:multiLevelType w:val="hybridMultilevel"/>
    <w:tmpl w:val="E056C258"/>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56" w15:restartNumberingAfterBreak="0">
    <w:nsid w:val="74BA6376"/>
    <w:multiLevelType w:val="multilevel"/>
    <w:tmpl w:val="FBAC8D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5673485"/>
    <w:multiLevelType w:val="multilevel"/>
    <w:tmpl w:val="17B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BF6208"/>
    <w:multiLevelType w:val="multilevel"/>
    <w:tmpl w:val="57364434"/>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FFB2072"/>
    <w:multiLevelType w:val="multilevel"/>
    <w:tmpl w:val="BFCA59E2"/>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69995978">
    <w:abstractNumId w:val="59"/>
  </w:num>
  <w:num w:numId="2" w16cid:durableId="1578398468">
    <w:abstractNumId w:val="39"/>
  </w:num>
  <w:num w:numId="3" w16cid:durableId="665473648">
    <w:abstractNumId w:val="58"/>
  </w:num>
  <w:num w:numId="4" w16cid:durableId="1272470019">
    <w:abstractNumId w:val="47"/>
  </w:num>
  <w:num w:numId="5" w16cid:durableId="732777745">
    <w:abstractNumId w:val="56"/>
  </w:num>
  <w:num w:numId="6" w16cid:durableId="418910990">
    <w:abstractNumId w:val="21"/>
  </w:num>
  <w:num w:numId="7" w16cid:durableId="1971550506">
    <w:abstractNumId w:val="14"/>
  </w:num>
  <w:num w:numId="8" w16cid:durableId="387337931">
    <w:abstractNumId w:val="6"/>
  </w:num>
  <w:num w:numId="9" w16cid:durableId="1800806679">
    <w:abstractNumId w:val="5"/>
  </w:num>
  <w:num w:numId="10" w16cid:durableId="41367612">
    <w:abstractNumId w:val="18"/>
  </w:num>
  <w:num w:numId="11" w16cid:durableId="963585465">
    <w:abstractNumId w:val="23"/>
  </w:num>
  <w:num w:numId="12" w16cid:durableId="1945453278">
    <w:abstractNumId w:val="9"/>
  </w:num>
  <w:num w:numId="13" w16cid:durableId="1278952642">
    <w:abstractNumId w:val="8"/>
  </w:num>
  <w:num w:numId="14" w16cid:durableId="2054498128">
    <w:abstractNumId w:val="54"/>
  </w:num>
  <w:num w:numId="15" w16cid:durableId="1883128877">
    <w:abstractNumId w:val="43"/>
  </w:num>
  <w:num w:numId="16" w16cid:durableId="758912516">
    <w:abstractNumId w:val="49"/>
  </w:num>
  <w:num w:numId="17" w16cid:durableId="1597784421">
    <w:abstractNumId w:val="1"/>
  </w:num>
  <w:num w:numId="18" w16cid:durableId="950628746">
    <w:abstractNumId w:val="57"/>
  </w:num>
  <w:num w:numId="19" w16cid:durableId="197278686">
    <w:abstractNumId w:val="16"/>
  </w:num>
  <w:num w:numId="20" w16cid:durableId="1783501531">
    <w:abstractNumId w:val="7"/>
  </w:num>
  <w:num w:numId="21" w16cid:durableId="2005476008">
    <w:abstractNumId w:val="40"/>
  </w:num>
  <w:num w:numId="22" w16cid:durableId="2103917268">
    <w:abstractNumId w:val="51"/>
  </w:num>
  <w:num w:numId="23" w16cid:durableId="417796827">
    <w:abstractNumId w:val="32"/>
  </w:num>
  <w:num w:numId="24" w16cid:durableId="1921787618">
    <w:abstractNumId w:val="4"/>
  </w:num>
  <w:num w:numId="25" w16cid:durableId="306978118">
    <w:abstractNumId w:val="42"/>
  </w:num>
  <w:num w:numId="26" w16cid:durableId="580529098">
    <w:abstractNumId w:val="34"/>
  </w:num>
  <w:num w:numId="27" w16cid:durableId="1071193106">
    <w:abstractNumId w:val="15"/>
  </w:num>
  <w:num w:numId="28" w16cid:durableId="1425027322">
    <w:abstractNumId w:val="11"/>
  </w:num>
  <w:num w:numId="29" w16cid:durableId="307252155">
    <w:abstractNumId w:val="48"/>
  </w:num>
  <w:num w:numId="30" w16cid:durableId="173543570">
    <w:abstractNumId w:val="38"/>
  </w:num>
  <w:num w:numId="31" w16cid:durableId="1773623430">
    <w:abstractNumId w:val="45"/>
  </w:num>
  <w:num w:numId="32" w16cid:durableId="817263412">
    <w:abstractNumId w:val="25"/>
  </w:num>
  <w:num w:numId="33" w16cid:durableId="1734691866">
    <w:abstractNumId w:val="30"/>
  </w:num>
  <w:num w:numId="34" w16cid:durableId="409079509">
    <w:abstractNumId w:val="24"/>
  </w:num>
  <w:num w:numId="35" w16cid:durableId="944771504">
    <w:abstractNumId w:val="28"/>
  </w:num>
  <w:num w:numId="36" w16cid:durableId="1700281033">
    <w:abstractNumId w:val="50"/>
  </w:num>
  <w:num w:numId="37" w16cid:durableId="1488017150">
    <w:abstractNumId w:val="17"/>
  </w:num>
  <w:num w:numId="38" w16cid:durableId="267587536">
    <w:abstractNumId w:val="35"/>
  </w:num>
  <w:num w:numId="39" w16cid:durableId="561673688">
    <w:abstractNumId w:val="29"/>
  </w:num>
  <w:num w:numId="40" w16cid:durableId="241716787">
    <w:abstractNumId w:val="31"/>
  </w:num>
  <w:num w:numId="41" w16cid:durableId="142429580">
    <w:abstractNumId w:val="37"/>
  </w:num>
  <w:num w:numId="42" w16cid:durableId="1408723699">
    <w:abstractNumId w:val="10"/>
  </w:num>
  <w:num w:numId="43" w16cid:durableId="1550342142">
    <w:abstractNumId w:val="52"/>
  </w:num>
  <w:num w:numId="44" w16cid:durableId="1426653213">
    <w:abstractNumId w:val="13"/>
  </w:num>
  <w:num w:numId="45" w16cid:durableId="794178395">
    <w:abstractNumId w:val="22"/>
  </w:num>
  <w:num w:numId="46" w16cid:durableId="2035882757">
    <w:abstractNumId w:val="46"/>
  </w:num>
  <w:num w:numId="47" w16cid:durableId="193007692">
    <w:abstractNumId w:val="2"/>
  </w:num>
  <w:num w:numId="48" w16cid:durableId="835535235">
    <w:abstractNumId w:val="55"/>
  </w:num>
  <w:num w:numId="49" w16cid:durableId="158737002">
    <w:abstractNumId w:val="41"/>
  </w:num>
  <w:num w:numId="50" w16cid:durableId="1613978184">
    <w:abstractNumId w:val="12"/>
  </w:num>
  <w:num w:numId="51" w16cid:durableId="578445804">
    <w:abstractNumId w:val="0"/>
  </w:num>
  <w:num w:numId="52" w16cid:durableId="2127235385">
    <w:abstractNumId w:val="36"/>
  </w:num>
  <w:num w:numId="53" w16cid:durableId="531117557">
    <w:abstractNumId w:val="53"/>
  </w:num>
  <w:num w:numId="54" w16cid:durableId="1046180055">
    <w:abstractNumId w:val="3"/>
  </w:num>
  <w:num w:numId="55" w16cid:durableId="1886790572">
    <w:abstractNumId w:val="26"/>
  </w:num>
  <w:num w:numId="56" w16cid:durableId="1976522500">
    <w:abstractNumId w:val="19"/>
  </w:num>
  <w:num w:numId="57" w16cid:durableId="1997948803">
    <w:abstractNumId w:val="27"/>
  </w:num>
  <w:num w:numId="58" w16cid:durableId="2008286942">
    <w:abstractNumId w:val="33"/>
  </w:num>
  <w:num w:numId="59" w16cid:durableId="18562688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4610360">
    <w:abstractNumId w:val="44"/>
  </w:num>
  <w:num w:numId="61" w16cid:durableId="114452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03"/>
    <w:rsid w:val="00000885"/>
    <w:rsid w:val="00001F20"/>
    <w:rsid w:val="00003173"/>
    <w:rsid w:val="0000333D"/>
    <w:rsid w:val="00004888"/>
    <w:rsid w:val="000055E8"/>
    <w:rsid w:val="00005813"/>
    <w:rsid w:val="00006AE7"/>
    <w:rsid w:val="000070B3"/>
    <w:rsid w:val="00007CB4"/>
    <w:rsid w:val="000109DE"/>
    <w:rsid w:val="00010CC0"/>
    <w:rsid w:val="00011017"/>
    <w:rsid w:val="000124CA"/>
    <w:rsid w:val="00013017"/>
    <w:rsid w:val="00014A8A"/>
    <w:rsid w:val="00017C65"/>
    <w:rsid w:val="00017F47"/>
    <w:rsid w:val="00020678"/>
    <w:rsid w:val="00020986"/>
    <w:rsid w:val="00020F94"/>
    <w:rsid w:val="00022093"/>
    <w:rsid w:val="000222F6"/>
    <w:rsid w:val="00023A83"/>
    <w:rsid w:val="00023F9D"/>
    <w:rsid w:val="0002550B"/>
    <w:rsid w:val="000258DA"/>
    <w:rsid w:val="000271F1"/>
    <w:rsid w:val="000304F4"/>
    <w:rsid w:val="00030A21"/>
    <w:rsid w:val="0003161D"/>
    <w:rsid w:val="00031CA1"/>
    <w:rsid w:val="0003454A"/>
    <w:rsid w:val="00034906"/>
    <w:rsid w:val="0003548D"/>
    <w:rsid w:val="00036C0B"/>
    <w:rsid w:val="00037AC5"/>
    <w:rsid w:val="00037FD3"/>
    <w:rsid w:val="000405FF"/>
    <w:rsid w:val="00040953"/>
    <w:rsid w:val="000409D8"/>
    <w:rsid w:val="000413B9"/>
    <w:rsid w:val="0004159B"/>
    <w:rsid w:val="00041A95"/>
    <w:rsid w:val="00043647"/>
    <w:rsid w:val="000447AC"/>
    <w:rsid w:val="00044917"/>
    <w:rsid w:val="00044D87"/>
    <w:rsid w:val="0004531F"/>
    <w:rsid w:val="00046C31"/>
    <w:rsid w:val="00047D3B"/>
    <w:rsid w:val="00047EB3"/>
    <w:rsid w:val="00050836"/>
    <w:rsid w:val="00050BFA"/>
    <w:rsid w:val="00051A90"/>
    <w:rsid w:val="00052279"/>
    <w:rsid w:val="00054350"/>
    <w:rsid w:val="00055415"/>
    <w:rsid w:val="00056136"/>
    <w:rsid w:val="000577B4"/>
    <w:rsid w:val="00057E94"/>
    <w:rsid w:val="00060887"/>
    <w:rsid w:val="00060B4B"/>
    <w:rsid w:val="00060E22"/>
    <w:rsid w:val="000616B6"/>
    <w:rsid w:val="0006182E"/>
    <w:rsid w:val="00061908"/>
    <w:rsid w:val="00061A05"/>
    <w:rsid w:val="000623FC"/>
    <w:rsid w:val="00062543"/>
    <w:rsid w:val="000625EC"/>
    <w:rsid w:val="000627D5"/>
    <w:rsid w:val="00062CE7"/>
    <w:rsid w:val="00062D06"/>
    <w:rsid w:val="00063EF9"/>
    <w:rsid w:val="00066080"/>
    <w:rsid w:val="00066A3C"/>
    <w:rsid w:val="00067E0C"/>
    <w:rsid w:val="00070081"/>
    <w:rsid w:val="0007111E"/>
    <w:rsid w:val="00071BC8"/>
    <w:rsid w:val="000729D2"/>
    <w:rsid w:val="00073252"/>
    <w:rsid w:val="000754FA"/>
    <w:rsid w:val="0007550F"/>
    <w:rsid w:val="00076B2D"/>
    <w:rsid w:val="000806D0"/>
    <w:rsid w:val="00080B8F"/>
    <w:rsid w:val="00080DB5"/>
    <w:rsid w:val="00081060"/>
    <w:rsid w:val="000824DA"/>
    <w:rsid w:val="0008292F"/>
    <w:rsid w:val="00083058"/>
    <w:rsid w:val="00084287"/>
    <w:rsid w:val="00084295"/>
    <w:rsid w:val="00084E27"/>
    <w:rsid w:val="000852CB"/>
    <w:rsid w:val="00085933"/>
    <w:rsid w:val="00085AC5"/>
    <w:rsid w:val="000868FA"/>
    <w:rsid w:val="0008724E"/>
    <w:rsid w:val="000902B1"/>
    <w:rsid w:val="000919B7"/>
    <w:rsid w:val="000921F9"/>
    <w:rsid w:val="000927D3"/>
    <w:rsid w:val="000931E3"/>
    <w:rsid w:val="00093311"/>
    <w:rsid w:val="000938F8"/>
    <w:rsid w:val="00094063"/>
    <w:rsid w:val="000943A7"/>
    <w:rsid w:val="00094E44"/>
    <w:rsid w:val="0009741C"/>
    <w:rsid w:val="000974C4"/>
    <w:rsid w:val="000977B1"/>
    <w:rsid w:val="00097EF2"/>
    <w:rsid w:val="000A0261"/>
    <w:rsid w:val="000A1021"/>
    <w:rsid w:val="000A22E2"/>
    <w:rsid w:val="000A2948"/>
    <w:rsid w:val="000A2C87"/>
    <w:rsid w:val="000A4266"/>
    <w:rsid w:val="000A4989"/>
    <w:rsid w:val="000A503F"/>
    <w:rsid w:val="000A5C85"/>
    <w:rsid w:val="000A5DE7"/>
    <w:rsid w:val="000A7CB6"/>
    <w:rsid w:val="000B0535"/>
    <w:rsid w:val="000B0749"/>
    <w:rsid w:val="000B1A78"/>
    <w:rsid w:val="000B1D0F"/>
    <w:rsid w:val="000B2277"/>
    <w:rsid w:val="000B2345"/>
    <w:rsid w:val="000B3533"/>
    <w:rsid w:val="000B40E0"/>
    <w:rsid w:val="000B4345"/>
    <w:rsid w:val="000B4432"/>
    <w:rsid w:val="000B4468"/>
    <w:rsid w:val="000B4956"/>
    <w:rsid w:val="000B4E0F"/>
    <w:rsid w:val="000B5320"/>
    <w:rsid w:val="000B70CC"/>
    <w:rsid w:val="000C04BA"/>
    <w:rsid w:val="000C0A41"/>
    <w:rsid w:val="000C0B66"/>
    <w:rsid w:val="000C12B9"/>
    <w:rsid w:val="000C2BB2"/>
    <w:rsid w:val="000C3CF5"/>
    <w:rsid w:val="000C5219"/>
    <w:rsid w:val="000C59B1"/>
    <w:rsid w:val="000C649F"/>
    <w:rsid w:val="000C75BD"/>
    <w:rsid w:val="000D001A"/>
    <w:rsid w:val="000D13FE"/>
    <w:rsid w:val="000D19D7"/>
    <w:rsid w:val="000D2180"/>
    <w:rsid w:val="000D3794"/>
    <w:rsid w:val="000D469A"/>
    <w:rsid w:val="000D473E"/>
    <w:rsid w:val="000D5832"/>
    <w:rsid w:val="000D5AD5"/>
    <w:rsid w:val="000E0180"/>
    <w:rsid w:val="000E0443"/>
    <w:rsid w:val="000E0B44"/>
    <w:rsid w:val="000E32D1"/>
    <w:rsid w:val="000E3754"/>
    <w:rsid w:val="000E4990"/>
    <w:rsid w:val="000E5CAA"/>
    <w:rsid w:val="000E619B"/>
    <w:rsid w:val="000E79F6"/>
    <w:rsid w:val="000F1F01"/>
    <w:rsid w:val="000F267E"/>
    <w:rsid w:val="000F3C1C"/>
    <w:rsid w:val="000F3CA0"/>
    <w:rsid w:val="000F3D6A"/>
    <w:rsid w:val="000F41DA"/>
    <w:rsid w:val="000F4B5E"/>
    <w:rsid w:val="000F7B19"/>
    <w:rsid w:val="00101885"/>
    <w:rsid w:val="00102042"/>
    <w:rsid w:val="00102271"/>
    <w:rsid w:val="001022DF"/>
    <w:rsid w:val="001039E4"/>
    <w:rsid w:val="00103B1E"/>
    <w:rsid w:val="00103C50"/>
    <w:rsid w:val="001050D4"/>
    <w:rsid w:val="0010586E"/>
    <w:rsid w:val="00105EEB"/>
    <w:rsid w:val="00111818"/>
    <w:rsid w:val="00111AC0"/>
    <w:rsid w:val="0011233C"/>
    <w:rsid w:val="001123BB"/>
    <w:rsid w:val="00114768"/>
    <w:rsid w:val="00114DDE"/>
    <w:rsid w:val="0011524B"/>
    <w:rsid w:val="0011584E"/>
    <w:rsid w:val="001162B0"/>
    <w:rsid w:val="001179A5"/>
    <w:rsid w:val="00117E1A"/>
    <w:rsid w:val="0012043E"/>
    <w:rsid w:val="00120F69"/>
    <w:rsid w:val="001213D3"/>
    <w:rsid w:val="00122516"/>
    <w:rsid w:val="00123EEF"/>
    <w:rsid w:val="00124271"/>
    <w:rsid w:val="00124D87"/>
    <w:rsid w:val="00125C3A"/>
    <w:rsid w:val="00125D2E"/>
    <w:rsid w:val="00126406"/>
    <w:rsid w:val="00126B20"/>
    <w:rsid w:val="0012726D"/>
    <w:rsid w:val="00127C27"/>
    <w:rsid w:val="0013022F"/>
    <w:rsid w:val="00130801"/>
    <w:rsid w:val="00132A39"/>
    <w:rsid w:val="001330BE"/>
    <w:rsid w:val="001333F5"/>
    <w:rsid w:val="00134E15"/>
    <w:rsid w:val="0013533B"/>
    <w:rsid w:val="0013757E"/>
    <w:rsid w:val="00140CFA"/>
    <w:rsid w:val="0014167A"/>
    <w:rsid w:val="00142023"/>
    <w:rsid w:val="00142440"/>
    <w:rsid w:val="001425E9"/>
    <w:rsid w:val="0014477D"/>
    <w:rsid w:val="00144E3C"/>
    <w:rsid w:val="00145359"/>
    <w:rsid w:val="001453E9"/>
    <w:rsid w:val="00146524"/>
    <w:rsid w:val="00146C79"/>
    <w:rsid w:val="00147EB1"/>
    <w:rsid w:val="001514E0"/>
    <w:rsid w:val="00152763"/>
    <w:rsid w:val="00152C40"/>
    <w:rsid w:val="0015312A"/>
    <w:rsid w:val="00153896"/>
    <w:rsid w:val="00153A33"/>
    <w:rsid w:val="00155573"/>
    <w:rsid w:val="00156EA0"/>
    <w:rsid w:val="0016188E"/>
    <w:rsid w:val="00162487"/>
    <w:rsid w:val="00162CD6"/>
    <w:rsid w:val="00164E85"/>
    <w:rsid w:val="0016526E"/>
    <w:rsid w:val="00165D8B"/>
    <w:rsid w:val="00167128"/>
    <w:rsid w:val="00167CFE"/>
    <w:rsid w:val="001708EE"/>
    <w:rsid w:val="00171995"/>
    <w:rsid w:val="00171FC2"/>
    <w:rsid w:val="00172A32"/>
    <w:rsid w:val="00172CF1"/>
    <w:rsid w:val="00173BDE"/>
    <w:rsid w:val="00173E43"/>
    <w:rsid w:val="00174F70"/>
    <w:rsid w:val="00175216"/>
    <w:rsid w:val="00176E80"/>
    <w:rsid w:val="00177083"/>
    <w:rsid w:val="00177843"/>
    <w:rsid w:val="001809BA"/>
    <w:rsid w:val="001815C9"/>
    <w:rsid w:val="00182466"/>
    <w:rsid w:val="00182775"/>
    <w:rsid w:val="001831C6"/>
    <w:rsid w:val="0018361B"/>
    <w:rsid w:val="00183AB0"/>
    <w:rsid w:val="001846D8"/>
    <w:rsid w:val="0018713B"/>
    <w:rsid w:val="001901E7"/>
    <w:rsid w:val="00190364"/>
    <w:rsid w:val="00191642"/>
    <w:rsid w:val="001923EF"/>
    <w:rsid w:val="0019250F"/>
    <w:rsid w:val="00194123"/>
    <w:rsid w:val="001943BF"/>
    <w:rsid w:val="0019547C"/>
    <w:rsid w:val="00195816"/>
    <w:rsid w:val="00195ABC"/>
    <w:rsid w:val="001A0952"/>
    <w:rsid w:val="001A1E31"/>
    <w:rsid w:val="001A1F05"/>
    <w:rsid w:val="001A37A8"/>
    <w:rsid w:val="001A41B4"/>
    <w:rsid w:val="001A4AAC"/>
    <w:rsid w:val="001A5BA1"/>
    <w:rsid w:val="001A6CB7"/>
    <w:rsid w:val="001A6E51"/>
    <w:rsid w:val="001A7E95"/>
    <w:rsid w:val="001A7FDF"/>
    <w:rsid w:val="001B19A6"/>
    <w:rsid w:val="001B1A95"/>
    <w:rsid w:val="001B32D1"/>
    <w:rsid w:val="001B77AB"/>
    <w:rsid w:val="001B7977"/>
    <w:rsid w:val="001B7B03"/>
    <w:rsid w:val="001C0469"/>
    <w:rsid w:val="001C273A"/>
    <w:rsid w:val="001C3262"/>
    <w:rsid w:val="001C3766"/>
    <w:rsid w:val="001C3C8B"/>
    <w:rsid w:val="001C6ECC"/>
    <w:rsid w:val="001C7078"/>
    <w:rsid w:val="001C79CF"/>
    <w:rsid w:val="001C7F63"/>
    <w:rsid w:val="001D037C"/>
    <w:rsid w:val="001D0721"/>
    <w:rsid w:val="001D0B9F"/>
    <w:rsid w:val="001D13C2"/>
    <w:rsid w:val="001D21E3"/>
    <w:rsid w:val="001D4713"/>
    <w:rsid w:val="001D4FA2"/>
    <w:rsid w:val="001D5BD3"/>
    <w:rsid w:val="001D64F3"/>
    <w:rsid w:val="001D731E"/>
    <w:rsid w:val="001D741E"/>
    <w:rsid w:val="001D7E3A"/>
    <w:rsid w:val="001E0946"/>
    <w:rsid w:val="001E19C9"/>
    <w:rsid w:val="001E1B4F"/>
    <w:rsid w:val="001E25A2"/>
    <w:rsid w:val="001E4005"/>
    <w:rsid w:val="001E5756"/>
    <w:rsid w:val="001E5D46"/>
    <w:rsid w:val="001E6199"/>
    <w:rsid w:val="001E6EF0"/>
    <w:rsid w:val="001E7788"/>
    <w:rsid w:val="001E78F7"/>
    <w:rsid w:val="001E7DF2"/>
    <w:rsid w:val="001F0CDE"/>
    <w:rsid w:val="001F2500"/>
    <w:rsid w:val="001F26D7"/>
    <w:rsid w:val="001F2A52"/>
    <w:rsid w:val="001F32AE"/>
    <w:rsid w:val="001F3AFC"/>
    <w:rsid w:val="001F3BCC"/>
    <w:rsid w:val="001F405A"/>
    <w:rsid w:val="001F5625"/>
    <w:rsid w:val="001F56E5"/>
    <w:rsid w:val="001F5B8E"/>
    <w:rsid w:val="00200A77"/>
    <w:rsid w:val="00200B86"/>
    <w:rsid w:val="00200FFE"/>
    <w:rsid w:val="00201089"/>
    <w:rsid w:val="00201D16"/>
    <w:rsid w:val="00202524"/>
    <w:rsid w:val="0020293D"/>
    <w:rsid w:val="00202D3B"/>
    <w:rsid w:val="00203D94"/>
    <w:rsid w:val="0020493E"/>
    <w:rsid w:val="00204DDF"/>
    <w:rsid w:val="00205DAE"/>
    <w:rsid w:val="002060A9"/>
    <w:rsid w:val="002060C2"/>
    <w:rsid w:val="002064C7"/>
    <w:rsid w:val="00207ECF"/>
    <w:rsid w:val="00211398"/>
    <w:rsid w:val="00212EB8"/>
    <w:rsid w:val="00212F4F"/>
    <w:rsid w:val="00213A2B"/>
    <w:rsid w:val="0021462C"/>
    <w:rsid w:val="00216FAD"/>
    <w:rsid w:val="00217386"/>
    <w:rsid w:val="002178B7"/>
    <w:rsid w:val="002205E2"/>
    <w:rsid w:val="00222977"/>
    <w:rsid w:val="00222F91"/>
    <w:rsid w:val="00223ACF"/>
    <w:rsid w:val="00223C48"/>
    <w:rsid w:val="002240D9"/>
    <w:rsid w:val="00224F58"/>
    <w:rsid w:val="002264EE"/>
    <w:rsid w:val="00226BB0"/>
    <w:rsid w:val="00226F1B"/>
    <w:rsid w:val="00227933"/>
    <w:rsid w:val="002305CD"/>
    <w:rsid w:val="00231A73"/>
    <w:rsid w:val="00231CB3"/>
    <w:rsid w:val="002331C6"/>
    <w:rsid w:val="00234C6E"/>
    <w:rsid w:val="00234EAF"/>
    <w:rsid w:val="002352D4"/>
    <w:rsid w:val="002357BA"/>
    <w:rsid w:val="00235D5D"/>
    <w:rsid w:val="00235F40"/>
    <w:rsid w:val="0023738F"/>
    <w:rsid w:val="00240941"/>
    <w:rsid w:val="00243504"/>
    <w:rsid w:val="0024415A"/>
    <w:rsid w:val="002445AB"/>
    <w:rsid w:val="002447E8"/>
    <w:rsid w:val="00245184"/>
    <w:rsid w:val="00246C5C"/>
    <w:rsid w:val="00247823"/>
    <w:rsid w:val="00247D29"/>
    <w:rsid w:val="0025018B"/>
    <w:rsid w:val="002508EB"/>
    <w:rsid w:val="00250B35"/>
    <w:rsid w:val="002514DB"/>
    <w:rsid w:val="00251B10"/>
    <w:rsid w:val="00251DD3"/>
    <w:rsid w:val="002522BA"/>
    <w:rsid w:val="00252C16"/>
    <w:rsid w:val="002537CC"/>
    <w:rsid w:val="00253822"/>
    <w:rsid w:val="00254436"/>
    <w:rsid w:val="00261324"/>
    <w:rsid w:val="00261B0B"/>
    <w:rsid w:val="00264328"/>
    <w:rsid w:val="0026469A"/>
    <w:rsid w:val="00265801"/>
    <w:rsid w:val="00267B88"/>
    <w:rsid w:val="00267C79"/>
    <w:rsid w:val="002707FF"/>
    <w:rsid w:val="002728C1"/>
    <w:rsid w:val="00272E51"/>
    <w:rsid w:val="00273946"/>
    <w:rsid w:val="00273CD1"/>
    <w:rsid w:val="00274889"/>
    <w:rsid w:val="00274B9B"/>
    <w:rsid w:val="00274DFB"/>
    <w:rsid w:val="00275199"/>
    <w:rsid w:val="002751F2"/>
    <w:rsid w:val="002752B5"/>
    <w:rsid w:val="00275A3C"/>
    <w:rsid w:val="00276136"/>
    <w:rsid w:val="00277B3D"/>
    <w:rsid w:val="002810C7"/>
    <w:rsid w:val="002819C7"/>
    <w:rsid w:val="0028263A"/>
    <w:rsid w:val="00282D39"/>
    <w:rsid w:val="0028324C"/>
    <w:rsid w:val="00284EB3"/>
    <w:rsid w:val="00284F1F"/>
    <w:rsid w:val="0028516B"/>
    <w:rsid w:val="0028518F"/>
    <w:rsid w:val="002851B0"/>
    <w:rsid w:val="0029082F"/>
    <w:rsid w:val="00290E16"/>
    <w:rsid w:val="00291EE4"/>
    <w:rsid w:val="00292788"/>
    <w:rsid w:val="00293342"/>
    <w:rsid w:val="002934B8"/>
    <w:rsid w:val="00293651"/>
    <w:rsid w:val="002956EB"/>
    <w:rsid w:val="00295E0D"/>
    <w:rsid w:val="00296438"/>
    <w:rsid w:val="002964E2"/>
    <w:rsid w:val="00296860"/>
    <w:rsid w:val="0029691E"/>
    <w:rsid w:val="00296B96"/>
    <w:rsid w:val="002979B3"/>
    <w:rsid w:val="002979D3"/>
    <w:rsid w:val="00297DFD"/>
    <w:rsid w:val="002A15CC"/>
    <w:rsid w:val="002A24A2"/>
    <w:rsid w:val="002A26FF"/>
    <w:rsid w:val="002A2E7F"/>
    <w:rsid w:val="002A34CE"/>
    <w:rsid w:val="002A3D96"/>
    <w:rsid w:val="002A469D"/>
    <w:rsid w:val="002A72B0"/>
    <w:rsid w:val="002B0075"/>
    <w:rsid w:val="002B0EB1"/>
    <w:rsid w:val="002B0FF0"/>
    <w:rsid w:val="002B19F0"/>
    <w:rsid w:val="002B2852"/>
    <w:rsid w:val="002B4DD0"/>
    <w:rsid w:val="002B5469"/>
    <w:rsid w:val="002B54FF"/>
    <w:rsid w:val="002B5A27"/>
    <w:rsid w:val="002B60C0"/>
    <w:rsid w:val="002B655F"/>
    <w:rsid w:val="002B66E1"/>
    <w:rsid w:val="002C0018"/>
    <w:rsid w:val="002C2854"/>
    <w:rsid w:val="002C484B"/>
    <w:rsid w:val="002C5A34"/>
    <w:rsid w:val="002C6F2D"/>
    <w:rsid w:val="002C6F4D"/>
    <w:rsid w:val="002C7001"/>
    <w:rsid w:val="002C7A28"/>
    <w:rsid w:val="002D0D50"/>
    <w:rsid w:val="002D0EE8"/>
    <w:rsid w:val="002D173E"/>
    <w:rsid w:val="002D2C25"/>
    <w:rsid w:val="002D5B90"/>
    <w:rsid w:val="002D6685"/>
    <w:rsid w:val="002D672C"/>
    <w:rsid w:val="002D6D78"/>
    <w:rsid w:val="002D74E6"/>
    <w:rsid w:val="002D7CD1"/>
    <w:rsid w:val="002E0640"/>
    <w:rsid w:val="002E3662"/>
    <w:rsid w:val="002E3935"/>
    <w:rsid w:val="002E43BE"/>
    <w:rsid w:val="002E5CEC"/>
    <w:rsid w:val="002E636C"/>
    <w:rsid w:val="002E64C2"/>
    <w:rsid w:val="002F0700"/>
    <w:rsid w:val="002F0B93"/>
    <w:rsid w:val="002F2F80"/>
    <w:rsid w:val="002F441B"/>
    <w:rsid w:val="002F58D0"/>
    <w:rsid w:val="002F6353"/>
    <w:rsid w:val="002F68FE"/>
    <w:rsid w:val="002F6BFE"/>
    <w:rsid w:val="002F6D09"/>
    <w:rsid w:val="002F7F0B"/>
    <w:rsid w:val="00300384"/>
    <w:rsid w:val="00302000"/>
    <w:rsid w:val="003024EE"/>
    <w:rsid w:val="00302F34"/>
    <w:rsid w:val="003034F7"/>
    <w:rsid w:val="0030391E"/>
    <w:rsid w:val="00303C9D"/>
    <w:rsid w:val="00303EFC"/>
    <w:rsid w:val="00304816"/>
    <w:rsid w:val="003057C9"/>
    <w:rsid w:val="00306F46"/>
    <w:rsid w:val="00306F81"/>
    <w:rsid w:val="003107D8"/>
    <w:rsid w:val="003109BA"/>
    <w:rsid w:val="00310D10"/>
    <w:rsid w:val="00310EBD"/>
    <w:rsid w:val="00311898"/>
    <w:rsid w:val="0031598D"/>
    <w:rsid w:val="00320532"/>
    <w:rsid w:val="00320940"/>
    <w:rsid w:val="003212E4"/>
    <w:rsid w:val="00322340"/>
    <w:rsid w:val="00323A67"/>
    <w:rsid w:val="00323D8B"/>
    <w:rsid w:val="00323DCA"/>
    <w:rsid w:val="00323E65"/>
    <w:rsid w:val="003240E6"/>
    <w:rsid w:val="00324123"/>
    <w:rsid w:val="00324559"/>
    <w:rsid w:val="00325320"/>
    <w:rsid w:val="00325887"/>
    <w:rsid w:val="00326445"/>
    <w:rsid w:val="003265F0"/>
    <w:rsid w:val="00326FE4"/>
    <w:rsid w:val="00330842"/>
    <w:rsid w:val="00330CA1"/>
    <w:rsid w:val="00331740"/>
    <w:rsid w:val="00331AFF"/>
    <w:rsid w:val="00335310"/>
    <w:rsid w:val="003364EC"/>
    <w:rsid w:val="00336AF8"/>
    <w:rsid w:val="00337E67"/>
    <w:rsid w:val="00341036"/>
    <w:rsid w:val="003411D4"/>
    <w:rsid w:val="003415DF"/>
    <w:rsid w:val="003439AE"/>
    <w:rsid w:val="003451F5"/>
    <w:rsid w:val="00346099"/>
    <w:rsid w:val="0035023D"/>
    <w:rsid w:val="00350469"/>
    <w:rsid w:val="00350543"/>
    <w:rsid w:val="00353034"/>
    <w:rsid w:val="003540C6"/>
    <w:rsid w:val="0035490A"/>
    <w:rsid w:val="00355C62"/>
    <w:rsid w:val="00356159"/>
    <w:rsid w:val="00356ED2"/>
    <w:rsid w:val="0035778D"/>
    <w:rsid w:val="00361221"/>
    <w:rsid w:val="00361E3F"/>
    <w:rsid w:val="00362A1A"/>
    <w:rsid w:val="00362A26"/>
    <w:rsid w:val="0036401F"/>
    <w:rsid w:val="003648AA"/>
    <w:rsid w:val="00364B83"/>
    <w:rsid w:val="00366475"/>
    <w:rsid w:val="00366935"/>
    <w:rsid w:val="00366CF3"/>
    <w:rsid w:val="003674FA"/>
    <w:rsid w:val="00371714"/>
    <w:rsid w:val="00373709"/>
    <w:rsid w:val="00373AC3"/>
    <w:rsid w:val="00373E5B"/>
    <w:rsid w:val="00376C07"/>
    <w:rsid w:val="00376D4C"/>
    <w:rsid w:val="003772E2"/>
    <w:rsid w:val="00377722"/>
    <w:rsid w:val="00377E96"/>
    <w:rsid w:val="003821DF"/>
    <w:rsid w:val="00382512"/>
    <w:rsid w:val="003828C3"/>
    <w:rsid w:val="003829BC"/>
    <w:rsid w:val="00383FF0"/>
    <w:rsid w:val="003850A1"/>
    <w:rsid w:val="00386389"/>
    <w:rsid w:val="00390468"/>
    <w:rsid w:val="00391FD8"/>
    <w:rsid w:val="00392355"/>
    <w:rsid w:val="00392983"/>
    <w:rsid w:val="00392A90"/>
    <w:rsid w:val="003930D5"/>
    <w:rsid w:val="00393F9F"/>
    <w:rsid w:val="003950E0"/>
    <w:rsid w:val="003973C5"/>
    <w:rsid w:val="003A084C"/>
    <w:rsid w:val="003A2078"/>
    <w:rsid w:val="003A217B"/>
    <w:rsid w:val="003A29E0"/>
    <w:rsid w:val="003A3481"/>
    <w:rsid w:val="003A3793"/>
    <w:rsid w:val="003A3C88"/>
    <w:rsid w:val="003A4C39"/>
    <w:rsid w:val="003A5B90"/>
    <w:rsid w:val="003A6AA1"/>
    <w:rsid w:val="003A6EFB"/>
    <w:rsid w:val="003A746F"/>
    <w:rsid w:val="003A7887"/>
    <w:rsid w:val="003A7D7C"/>
    <w:rsid w:val="003B2C46"/>
    <w:rsid w:val="003B3337"/>
    <w:rsid w:val="003B3840"/>
    <w:rsid w:val="003B391B"/>
    <w:rsid w:val="003B4233"/>
    <w:rsid w:val="003B4482"/>
    <w:rsid w:val="003B4DA4"/>
    <w:rsid w:val="003B5B77"/>
    <w:rsid w:val="003B721C"/>
    <w:rsid w:val="003B76FB"/>
    <w:rsid w:val="003B77F4"/>
    <w:rsid w:val="003C02E1"/>
    <w:rsid w:val="003C030D"/>
    <w:rsid w:val="003C1AE8"/>
    <w:rsid w:val="003C1C6B"/>
    <w:rsid w:val="003C307C"/>
    <w:rsid w:val="003C5341"/>
    <w:rsid w:val="003C6600"/>
    <w:rsid w:val="003C6D28"/>
    <w:rsid w:val="003C773B"/>
    <w:rsid w:val="003D01C4"/>
    <w:rsid w:val="003D114B"/>
    <w:rsid w:val="003D23FE"/>
    <w:rsid w:val="003D2A29"/>
    <w:rsid w:val="003D2FEE"/>
    <w:rsid w:val="003D318A"/>
    <w:rsid w:val="003D40FD"/>
    <w:rsid w:val="003D41CD"/>
    <w:rsid w:val="003D42FD"/>
    <w:rsid w:val="003D43B7"/>
    <w:rsid w:val="003D4659"/>
    <w:rsid w:val="003D563A"/>
    <w:rsid w:val="003D5944"/>
    <w:rsid w:val="003D5BE2"/>
    <w:rsid w:val="003D6A6D"/>
    <w:rsid w:val="003D6F2F"/>
    <w:rsid w:val="003E1529"/>
    <w:rsid w:val="003E1538"/>
    <w:rsid w:val="003E4BBB"/>
    <w:rsid w:val="003E547F"/>
    <w:rsid w:val="003E54C2"/>
    <w:rsid w:val="003E6231"/>
    <w:rsid w:val="003E7275"/>
    <w:rsid w:val="003E762C"/>
    <w:rsid w:val="003E7A26"/>
    <w:rsid w:val="003F037C"/>
    <w:rsid w:val="003F1EFA"/>
    <w:rsid w:val="003F240F"/>
    <w:rsid w:val="003F2512"/>
    <w:rsid w:val="003F7BAF"/>
    <w:rsid w:val="00402165"/>
    <w:rsid w:val="00403A66"/>
    <w:rsid w:val="004043C5"/>
    <w:rsid w:val="004047E7"/>
    <w:rsid w:val="004058E6"/>
    <w:rsid w:val="00406189"/>
    <w:rsid w:val="0040651D"/>
    <w:rsid w:val="00407A07"/>
    <w:rsid w:val="00407B21"/>
    <w:rsid w:val="00410001"/>
    <w:rsid w:val="0041142B"/>
    <w:rsid w:val="004114B6"/>
    <w:rsid w:val="00412327"/>
    <w:rsid w:val="00412ADE"/>
    <w:rsid w:val="00414409"/>
    <w:rsid w:val="00414507"/>
    <w:rsid w:val="00414560"/>
    <w:rsid w:val="004148D9"/>
    <w:rsid w:val="00414C7C"/>
    <w:rsid w:val="004163EC"/>
    <w:rsid w:val="0041669E"/>
    <w:rsid w:val="00416B6A"/>
    <w:rsid w:val="00417D03"/>
    <w:rsid w:val="00420795"/>
    <w:rsid w:val="00421AEF"/>
    <w:rsid w:val="004226BB"/>
    <w:rsid w:val="004228D8"/>
    <w:rsid w:val="00422AE5"/>
    <w:rsid w:val="0042375D"/>
    <w:rsid w:val="00423922"/>
    <w:rsid w:val="00423F10"/>
    <w:rsid w:val="0042435E"/>
    <w:rsid w:val="004247E1"/>
    <w:rsid w:val="004251FE"/>
    <w:rsid w:val="004254BB"/>
    <w:rsid w:val="00426C07"/>
    <w:rsid w:val="00427C1A"/>
    <w:rsid w:val="004301A9"/>
    <w:rsid w:val="00430A1A"/>
    <w:rsid w:val="00430AA2"/>
    <w:rsid w:val="004311AA"/>
    <w:rsid w:val="00431898"/>
    <w:rsid w:val="00431B4F"/>
    <w:rsid w:val="00431D9B"/>
    <w:rsid w:val="00431E2C"/>
    <w:rsid w:val="00432509"/>
    <w:rsid w:val="004337AD"/>
    <w:rsid w:val="004363F1"/>
    <w:rsid w:val="00436F1E"/>
    <w:rsid w:val="00436F62"/>
    <w:rsid w:val="004379F9"/>
    <w:rsid w:val="00437A5E"/>
    <w:rsid w:val="00437E92"/>
    <w:rsid w:val="004409D2"/>
    <w:rsid w:val="00441C84"/>
    <w:rsid w:val="0044213B"/>
    <w:rsid w:val="00442FCD"/>
    <w:rsid w:val="0044642F"/>
    <w:rsid w:val="00447147"/>
    <w:rsid w:val="00452D37"/>
    <w:rsid w:val="00452F19"/>
    <w:rsid w:val="00453F2E"/>
    <w:rsid w:val="00454D81"/>
    <w:rsid w:val="00455279"/>
    <w:rsid w:val="004555A3"/>
    <w:rsid w:val="00455DAA"/>
    <w:rsid w:val="00456130"/>
    <w:rsid w:val="004573CA"/>
    <w:rsid w:val="00457698"/>
    <w:rsid w:val="004603B4"/>
    <w:rsid w:val="004612FC"/>
    <w:rsid w:val="004617FD"/>
    <w:rsid w:val="00461A72"/>
    <w:rsid w:val="00462A79"/>
    <w:rsid w:val="00462CA3"/>
    <w:rsid w:val="00463342"/>
    <w:rsid w:val="00463571"/>
    <w:rsid w:val="00463B87"/>
    <w:rsid w:val="0046610D"/>
    <w:rsid w:val="0046657C"/>
    <w:rsid w:val="00466985"/>
    <w:rsid w:val="00466A5D"/>
    <w:rsid w:val="00466B01"/>
    <w:rsid w:val="004702A2"/>
    <w:rsid w:val="0047082B"/>
    <w:rsid w:val="00471F7E"/>
    <w:rsid w:val="00472AB9"/>
    <w:rsid w:val="004744DE"/>
    <w:rsid w:val="0047511F"/>
    <w:rsid w:val="00475300"/>
    <w:rsid w:val="00475A33"/>
    <w:rsid w:val="004761AB"/>
    <w:rsid w:val="00476A10"/>
    <w:rsid w:val="00477C93"/>
    <w:rsid w:val="004800E8"/>
    <w:rsid w:val="00480DE7"/>
    <w:rsid w:val="00480DF7"/>
    <w:rsid w:val="004811FE"/>
    <w:rsid w:val="004819B5"/>
    <w:rsid w:val="00481F25"/>
    <w:rsid w:val="004824CF"/>
    <w:rsid w:val="004833A9"/>
    <w:rsid w:val="0048392D"/>
    <w:rsid w:val="00483C0E"/>
    <w:rsid w:val="00484293"/>
    <w:rsid w:val="004846EE"/>
    <w:rsid w:val="0048497E"/>
    <w:rsid w:val="0049045B"/>
    <w:rsid w:val="00490785"/>
    <w:rsid w:val="00490EA9"/>
    <w:rsid w:val="00490F28"/>
    <w:rsid w:val="00491E5C"/>
    <w:rsid w:val="00492CCF"/>
    <w:rsid w:val="00494048"/>
    <w:rsid w:val="004948F3"/>
    <w:rsid w:val="00494C7E"/>
    <w:rsid w:val="00496055"/>
    <w:rsid w:val="00496187"/>
    <w:rsid w:val="00496C70"/>
    <w:rsid w:val="00496E21"/>
    <w:rsid w:val="00497C6D"/>
    <w:rsid w:val="004A089D"/>
    <w:rsid w:val="004A2112"/>
    <w:rsid w:val="004A2648"/>
    <w:rsid w:val="004A28C2"/>
    <w:rsid w:val="004A2DB8"/>
    <w:rsid w:val="004A328E"/>
    <w:rsid w:val="004A336B"/>
    <w:rsid w:val="004A35B9"/>
    <w:rsid w:val="004A3D67"/>
    <w:rsid w:val="004A442B"/>
    <w:rsid w:val="004A4B42"/>
    <w:rsid w:val="004A531D"/>
    <w:rsid w:val="004A55B7"/>
    <w:rsid w:val="004A7865"/>
    <w:rsid w:val="004B056E"/>
    <w:rsid w:val="004B0C5B"/>
    <w:rsid w:val="004B2473"/>
    <w:rsid w:val="004B495E"/>
    <w:rsid w:val="004B4C33"/>
    <w:rsid w:val="004B593F"/>
    <w:rsid w:val="004B6E83"/>
    <w:rsid w:val="004C03A1"/>
    <w:rsid w:val="004C0C6C"/>
    <w:rsid w:val="004C0D7C"/>
    <w:rsid w:val="004C1992"/>
    <w:rsid w:val="004C2A48"/>
    <w:rsid w:val="004C3579"/>
    <w:rsid w:val="004C50E5"/>
    <w:rsid w:val="004C5675"/>
    <w:rsid w:val="004C6DA2"/>
    <w:rsid w:val="004C7356"/>
    <w:rsid w:val="004C7600"/>
    <w:rsid w:val="004C76C6"/>
    <w:rsid w:val="004C7905"/>
    <w:rsid w:val="004D06A7"/>
    <w:rsid w:val="004D0B4E"/>
    <w:rsid w:val="004D16E1"/>
    <w:rsid w:val="004D1F48"/>
    <w:rsid w:val="004D2123"/>
    <w:rsid w:val="004D2579"/>
    <w:rsid w:val="004D26BF"/>
    <w:rsid w:val="004D33DF"/>
    <w:rsid w:val="004D4E60"/>
    <w:rsid w:val="004D6E11"/>
    <w:rsid w:val="004D78BA"/>
    <w:rsid w:val="004E0DA0"/>
    <w:rsid w:val="004E0E18"/>
    <w:rsid w:val="004E0FC0"/>
    <w:rsid w:val="004E1540"/>
    <w:rsid w:val="004E1C68"/>
    <w:rsid w:val="004E4260"/>
    <w:rsid w:val="004E4D2F"/>
    <w:rsid w:val="004E566F"/>
    <w:rsid w:val="004E573A"/>
    <w:rsid w:val="004E5E81"/>
    <w:rsid w:val="004E5F21"/>
    <w:rsid w:val="004E680A"/>
    <w:rsid w:val="004F2986"/>
    <w:rsid w:val="004F30B7"/>
    <w:rsid w:val="004F3A6D"/>
    <w:rsid w:val="004F3DEA"/>
    <w:rsid w:val="004F3E90"/>
    <w:rsid w:val="004F404F"/>
    <w:rsid w:val="004F512C"/>
    <w:rsid w:val="004F516C"/>
    <w:rsid w:val="004F6037"/>
    <w:rsid w:val="004F6AFF"/>
    <w:rsid w:val="004F6B30"/>
    <w:rsid w:val="004F7DC5"/>
    <w:rsid w:val="004F7E4E"/>
    <w:rsid w:val="00500734"/>
    <w:rsid w:val="005021C7"/>
    <w:rsid w:val="0050282F"/>
    <w:rsid w:val="005031B4"/>
    <w:rsid w:val="00503462"/>
    <w:rsid w:val="00504DEB"/>
    <w:rsid w:val="00506314"/>
    <w:rsid w:val="00507115"/>
    <w:rsid w:val="00507775"/>
    <w:rsid w:val="00507998"/>
    <w:rsid w:val="0051087F"/>
    <w:rsid w:val="00511840"/>
    <w:rsid w:val="00511CB5"/>
    <w:rsid w:val="0051403D"/>
    <w:rsid w:val="0051442E"/>
    <w:rsid w:val="005149FC"/>
    <w:rsid w:val="00516089"/>
    <w:rsid w:val="00517110"/>
    <w:rsid w:val="00517337"/>
    <w:rsid w:val="00517909"/>
    <w:rsid w:val="0052011A"/>
    <w:rsid w:val="005205CC"/>
    <w:rsid w:val="00521585"/>
    <w:rsid w:val="00522E59"/>
    <w:rsid w:val="00523B83"/>
    <w:rsid w:val="00523E38"/>
    <w:rsid w:val="00527065"/>
    <w:rsid w:val="00527A32"/>
    <w:rsid w:val="00527CAE"/>
    <w:rsid w:val="00527D86"/>
    <w:rsid w:val="0053006B"/>
    <w:rsid w:val="005324E9"/>
    <w:rsid w:val="00533C05"/>
    <w:rsid w:val="00534FA4"/>
    <w:rsid w:val="005350D2"/>
    <w:rsid w:val="00536790"/>
    <w:rsid w:val="00536A1A"/>
    <w:rsid w:val="00537333"/>
    <w:rsid w:val="00540D17"/>
    <w:rsid w:val="005453F9"/>
    <w:rsid w:val="00546655"/>
    <w:rsid w:val="00546D18"/>
    <w:rsid w:val="0054771C"/>
    <w:rsid w:val="00547721"/>
    <w:rsid w:val="005509C9"/>
    <w:rsid w:val="00551DA6"/>
    <w:rsid w:val="005535DE"/>
    <w:rsid w:val="005538EC"/>
    <w:rsid w:val="0055392D"/>
    <w:rsid w:val="00553CEA"/>
    <w:rsid w:val="0055442C"/>
    <w:rsid w:val="005545CD"/>
    <w:rsid w:val="00555BEE"/>
    <w:rsid w:val="005563DB"/>
    <w:rsid w:val="00556542"/>
    <w:rsid w:val="0055759D"/>
    <w:rsid w:val="00557AA6"/>
    <w:rsid w:val="00560843"/>
    <w:rsid w:val="00560F02"/>
    <w:rsid w:val="00561086"/>
    <w:rsid w:val="00562B85"/>
    <w:rsid w:val="00563227"/>
    <w:rsid w:val="00563A17"/>
    <w:rsid w:val="00564C4D"/>
    <w:rsid w:val="00564FE0"/>
    <w:rsid w:val="00570C40"/>
    <w:rsid w:val="005714A3"/>
    <w:rsid w:val="005721D1"/>
    <w:rsid w:val="00573F4C"/>
    <w:rsid w:val="00575540"/>
    <w:rsid w:val="00575C70"/>
    <w:rsid w:val="00575E66"/>
    <w:rsid w:val="005764E2"/>
    <w:rsid w:val="005768D3"/>
    <w:rsid w:val="005804BB"/>
    <w:rsid w:val="0058091E"/>
    <w:rsid w:val="005813F8"/>
    <w:rsid w:val="00582338"/>
    <w:rsid w:val="0058251E"/>
    <w:rsid w:val="00584114"/>
    <w:rsid w:val="00584C2C"/>
    <w:rsid w:val="0058545C"/>
    <w:rsid w:val="005854ED"/>
    <w:rsid w:val="00585CB1"/>
    <w:rsid w:val="00586587"/>
    <w:rsid w:val="0059249E"/>
    <w:rsid w:val="005924A7"/>
    <w:rsid w:val="005928C4"/>
    <w:rsid w:val="0059308B"/>
    <w:rsid w:val="005953FA"/>
    <w:rsid w:val="00595EC0"/>
    <w:rsid w:val="00596204"/>
    <w:rsid w:val="00596911"/>
    <w:rsid w:val="00596B53"/>
    <w:rsid w:val="00597789"/>
    <w:rsid w:val="0059787F"/>
    <w:rsid w:val="005A05F0"/>
    <w:rsid w:val="005A116E"/>
    <w:rsid w:val="005A1549"/>
    <w:rsid w:val="005A1E5A"/>
    <w:rsid w:val="005A376B"/>
    <w:rsid w:val="005A6862"/>
    <w:rsid w:val="005A77C8"/>
    <w:rsid w:val="005B05B9"/>
    <w:rsid w:val="005B0BCE"/>
    <w:rsid w:val="005B16DA"/>
    <w:rsid w:val="005B1781"/>
    <w:rsid w:val="005B17C3"/>
    <w:rsid w:val="005B1D7E"/>
    <w:rsid w:val="005B1E82"/>
    <w:rsid w:val="005B44CA"/>
    <w:rsid w:val="005B450F"/>
    <w:rsid w:val="005C0232"/>
    <w:rsid w:val="005C0400"/>
    <w:rsid w:val="005C0B83"/>
    <w:rsid w:val="005C0C36"/>
    <w:rsid w:val="005C0EBD"/>
    <w:rsid w:val="005C103A"/>
    <w:rsid w:val="005C1A1B"/>
    <w:rsid w:val="005C1E60"/>
    <w:rsid w:val="005C2608"/>
    <w:rsid w:val="005C2A89"/>
    <w:rsid w:val="005C4AAE"/>
    <w:rsid w:val="005C51CA"/>
    <w:rsid w:val="005C5B87"/>
    <w:rsid w:val="005C7ACD"/>
    <w:rsid w:val="005D0290"/>
    <w:rsid w:val="005D140D"/>
    <w:rsid w:val="005D141D"/>
    <w:rsid w:val="005D15FA"/>
    <w:rsid w:val="005D1CE8"/>
    <w:rsid w:val="005D6761"/>
    <w:rsid w:val="005D69B3"/>
    <w:rsid w:val="005D6B97"/>
    <w:rsid w:val="005D760E"/>
    <w:rsid w:val="005D7B7E"/>
    <w:rsid w:val="005E221D"/>
    <w:rsid w:val="005E3C25"/>
    <w:rsid w:val="005E3D6B"/>
    <w:rsid w:val="005E46C2"/>
    <w:rsid w:val="005E6167"/>
    <w:rsid w:val="005E61BE"/>
    <w:rsid w:val="005E65A6"/>
    <w:rsid w:val="005E66B4"/>
    <w:rsid w:val="005E788A"/>
    <w:rsid w:val="005E7D81"/>
    <w:rsid w:val="005F0BE5"/>
    <w:rsid w:val="005F1B86"/>
    <w:rsid w:val="005F2348"/>
    <w:rsid w:val="005F2D05"/>
    <w:rsid w:val="005F5781"/>
    <w:rsid w:val="005F5A2E"/>
    <w:rsid w:val="005F695A"/>
    <w:rsid w:val="005F7FDE"/>
    <w:rsid w:val="006009FC"/>
    <w:rsid w:val="00600E61"/>
    <w:rsid w:val="006018E0"/>
    <w:rsid w:val="00602592"/>
    <w:rsid w:val="00603AFD"/>
    <w:rsid w:val="00603F00"/>
    <w:rsid w:val="006040A3"/>
    <w:rsid w:val="00604A6E"/>
    <w:rsid w:val="006051E4"/>
    <w:rsid w:val="0060540E"/>
    <w:rsid w:val="00605902"/>
    <w:rsid w:val="0060673B"/>
    <w:rsid w:val="00607A63"/>
    <w:rsid w:val="00607A91"/>
    <w:rsid w:val="006109E7"/>
    <w:rsid w:val="00610CF4"/>
    <w:rsid w:val="00611460"/>
    <w:rsid w:val="00613ECC"/>
    <w:rsid w:val="0061424A"/>
    <w:rsid w:val="00615547"/>
    <w:rsid w:val="00615C95"/>
    <w:rsid w:val="00616314"/>
    <w:rsid w:val="006163C3"/>
    <w:rsid w:val="00616CE8"/>
    <w:rsid w:val="006174D9"/>
    <w:rsid w:val="00617A6F"/>
    <w:rsid w:val="0062055A"/>
    <w:rsid w:val="00620594"/>
    <w:rsid w:val="0062486B"/>
    <w:rsid w:val="00624A22"/>
    <w:rsid w:val="006251BD"/>
    <w:rsid w:val="00625BA4"/>
    <w:rsid w:val="00630439"/>
    <w:rsid w:val="00630EFD"/>
    <w:rsid w:val="006326C6"/>
    <w:rsid w:val="0063439E"/>
    <w:rsid w:val="00634883"/>
    <w:rsid w:val="0063497C"/>
    <w:rsid w:val="00635558"/>
    <w:rsid w:val="00635654"/>
    <w:rsid w:val="00636378"/>
    <w:rsid w:val="00637C1C"/>
    <w:rsid w:val="00637F51"/>
    <w:rsid w:val="00640028"/>
    <w:rsid w:val="00640A54"/>
    <w:rsid w:val="0064365C"/>
    <w:rsid w:val="00643DBF"/>
    <w:rsid w:val="006447D0"/>
    <w:rsid w:val="00644B5D"/>
    <w:rsid w:val="00645973"/>
    <w:rsid w:val="00646627"/>
    <w:rsid w:val="00647052"/>
    <w:rsid w:val="00647212"/>
    <w:rsid w:val="00647237"/>
    <w:rsid w:val="00647B8C"/>
    <w:rsid w:val="00647D1C"/>
    <w:rsid w:val="00647E13"/>
    <w:rsid w:val="006508B1"/>
    <w:rsid w:val="00651B02"/>
    <w:rsid w:val="00654694"/>
    <w:rsid w:val="00654B3A"/>
    <w:rsid w:val="00656C70"/>
    <w:rsid w:val="00657027"/>
    <w:rsid w:val="0065709F"/>
    <w:rsid w:val="006574FC"/>
    <w:rsid w:val="00657EED"/>
    <w:rsid w:val="00660152"/>
    <w:rsid w:val="006610EE"/>
    <w:rsid w:val="00662B08"/>
    <w:rsid w:val="006651C8"/>
    <w:rsid w:val="00665363"/>
    <w:rsid w:val="00666564"/>
    <w:rsid w:val="006674D1"/>
    <w:rsid w:val="0067111F"/>
    <w:rsid w:val="006713F3"/>
    <w:rsid w:val="006727EE"/>
    <w:rsid w:val="00674655"/>
    <w:rsid w:val="00674FA6"/>
    <w:rsid w:val="00675224"/>
    <w:rsid w:val="00675C7E"/>
    <w:rsid w:val="00675EC9"/>
    <w:rsid w:val="006776F3"/>
    <w:rsid w:val="00677CFA"/>
    <w:rsid w:val="0068002F"/>
    <w:rsid w:val="0068045C"/>
    <w:rsid w:val="006806B8"/>
    <w:rsid w:val="00680DAC"/>
    <w:rsid w:val="00681292"/>
    <w:rsid w:val="006812AD"/>
    <w:rsid w:val="0068278F"/>
    <w:rsid w:val="00683CBF"/>
    <w:rsid w:val="006860A4"/>
    <w:rsid w:val="006863DF"/>
    <w:rsid w:val="006865E5"/>
    <w:rsid w:val="00687A2F"/>
    <w:rsid w:val="006901EC"/>
    <w:rsid w:val="006922D9"/>
    <w:rsid w:val="0069280E"/>
    <w:rsid w:val="00692E5C"/>
    <w:rsid w:val="00693535"/>
    <w:rsid w:val="006947B1"/>
    <w:rsid w:val="006958C0"/>
    <w:rsid w:val="006962D4"/>
    <w:rsid w:val="0069748A"/>
    <w:rsid w:val="00697CE1"/>
    <w:rsid w:val="006A41BD"/>
    <w:rsid w:val="006A4791"/>
    <w:rsid w:val="006A49F5"/>
    <w:rsid w:val="006A5BC9"/>
    <w:rsid w:val="006A628E"/>
    <w:rsid w:val="006A6369"/>
    <w:rsid w:val="006A779F"/>
    <w:rsid w:val="006A7AEA"/>
    <w:rsid w:val="006B0197"/>
    <w:rsid w:val="006B1C42"/>
    <w:rsid w:val="006B1FB1"/>
    <w:rsid w:val="006B225F"/>
    <w:rsid w:val="006B2F02"/>
    <w:rsid w:val="006B332E"/>
    <w:rsid w:val="006B3508"/>
    <w:rsid w:val="006B383E"/>
    <w:rsid w:val="006B39E6"/>
    <w:rsid w:val="006B3EEB"/>
    <w:rsid w:val="006B419A"/>
    <w:rsid w:val="006B435C"/>
    <w:rsid w:val="006B49CD"/>
    <w:rsid w:val="006B5298"/>
    <w:rsid w:val="006B56D6"/>
    <w:rsid w:val="006B57E6"/>
    <w:rsid w:val="006B62ED"/>
    <w:rsid w:val="006B6934"/>
    <w:rsid w:val="006B7243"/>
    <w:rsid w:val="006C0774"/>
    <w:rsid w:val="006C10E0"/>
    <w:rsid w:val="006C1997"/>
    <w:rsid w:val="006C1FB4"/>
    <w:rsid w:val="006C25B8"/>
    <w:rsid w:val="006C2683"/>
    <w:rsid w:val="006C2770"/>
    <w:rsid w:val="006C3891"/>
    <w:rsid w:val="006C3B86"/>
    <w:rsid w:val="006C3FB6"/>
    <w:rsid w:val="006C402A"/>
    <w:rsid w:val="006C4030"/>
    <w:rsid w:val="006C4352"/>
    <w:rsid w:val="006C454A"/>
    <w:rsid w:val="006C49DE"/>
    <w:rsid w:val="006C4BFF"/>
    <w:rsid w:val="006C5ACB"/>
    <w:rsid w:val="006C6D94"/>
    <w:rsid w:val="006C6F54"/>
    <w:rsid w:val="006C7100"/>
    <w:rsid w:val="006C788C"/>
    <w:rsid w:val="006D0E40"/>
    <w:rsid w:val="006D1EF8"/>
    <w:rsid w:val="006D21AD"/>
    <w:rsid w:val="006D2A17"/>
    <w:rsid w:val="006D3734"/>
    <w:rsid w:val="006D3CA4"/>
    <w:rsid w:val="006D530B"/>
    <w:rsid w:val="006D5908"/>
    <w:rsid w:val="006D6BEC"/>
    <w:rsid w:val="006E0596"/>
    <w:rsid w:val="006E0BD6"/>
    <w:rsid w:val="006E14B3"/>
    <w:rsid w:val="006E19A6"/>
    <w:rsid w:val="006E22FB"/>
    <w:rsid w:val="006E240A"/>
    <w:rsid w:val="006E66FD"/>
    <w:rsid w:val="006E6716"/>
    <w:rsid w:val="006E6EB3"/>
    <w:rsid w:val="006E7187"/>
    <w:rsid w:val="006F041A"/>
    <w:rsid w:val="006F0739"/>
    <w:rsid w:val="006F0789"/>
    <w:rsid w:val="006F0E6F"/>
    <w:rsid w:val="006F0E74"/>
    <w:rsid w:val="006F13E5"/>
    <w:rsid w:val="006F14D8"/>
    <w:rsid w:val="006F1751"/>
    <w:rsid w:val="006F1B72"/>
    <w:rsid w:val="006F1E7C"/>
    <w:rsid w:val="006F2697"/>
    <w:rsid w:val="006F394B"/>
    <w:rsid w:val="006F46E7"/>
    <w:rsid w:val="00700816"/>
    <w:rsid w:val="00702350"/>
    <w:rsid w:val="007027A8"/>
    <w:rsid w:val="00702C44"/>
    <w:rsid w:val="00702E59"/>
    <w:rsid w:val="00703519"/>
    <w:rsid w:val="0070384E"/>
    <w:rsid w:val="00704341"/>
    <w:rsid w:val="007046B1"/>
    <w:rsid w:val="00705A6B"/>
    <w:rsid w:val="00707968"/>
    <w:rsid w:val="007079C0"/>
    <w:rsid w:val="007106A1"/>
    <w:rsid w:val="00710B27"/>
    <w:rsid w:val="007110C4"/>
    <w:rsid w:val="00711536"/>
    <w:rsid w:val="00711D60"/>
    <w:rsid w:val="007132C8"/>
    <w:rsid w:val="0071350D"/>
    <w:rsid w:val="00713F96"/>
    <w:rsid w:val="0071485A"/>
    <w:rsid w:val="007150FC"/>
    <w:rsid w:val="00716B0C"/>
    <w:rsid w:val="00716D6D"/>
    <w:rsid w:val="007175EF"/>
    <w:rsid w:val="007202BC"/>
    <w:rsid w:val="00720794"/>
    <w:rsid w:val="00721275"/>
    <w:rsid w:val="00721520"/>
    <w:rsid w:val="0072296A"/>
    <w:rsid w:val="00723BFC"/>
    <w:rsid w:val="00724003"/>
    <w:rsid w:val="00724ACB"/>
    <w:rsid w:val="00724AE2"/>
    <w:rsid w:val="00724C96"/>
    <w:rsid w:val="00726056"/>
    <w:rsid w:val="007307A9"/>
    <w:rsid w:val="00730829"/>
    <w:rsid w:val="00730F28"/>
    <w:rsid w:val="00731330"/>
    <w:rsid w:val="00731876"/>
    <w:rsid w:val="00732643"/>
    <w:rsid w:val="00733F7E"/>
    <w:rsid w:val="00734922"/>
    <w:rsid w:val="00734C10"/>
    <w:rsid w:val="00735198"/>
    <w:rsid w:val="007351A9"/>
    <w:rsid w:val="00735392"/>
    <w:rsid w:val="00735507"/>
    <w:rsid w:val="00736DCD"/>
    <w:rsid w:val="0073774F"/>
    <w:rsid w:val="00737CA3"/>
    <w:rsid w:val="00737F28"/>
    <w:rsid w:val="00740312"/>
    <w:rsid w:val="00741029"/>
    <w:rsid w:val="00743259"/>
    <w:rsid w:val="00743500"/>
    <w:rsid w:val="00744344"/>
    <w:rsid w:val="00745B56"/>
    <w:rsid w:val="00746BE3"/>
    <w:rsid w:val="00746ED5"/>
    <w:rsid w:val="00747234"/>
    <w:rsid w:val="007477A4"/>
    <w:rsid w:val="00751709"/>
    <w:rsid w:val="00752E01"/>
    <w:rsid w:val="00753968"/>
    <w:rsid w:val="00754CA8"/>
    <w:rsid w:val="0075678C"/>
    <w:rsid w:val="00757D16"/>
    <w:rsid w:val="00757E85"/>
    <w:rsid w:val="007607AD"/>
    <w:rsid w:val="007608BB"/>
    <w:rsid w:val="00761ECF"/>
    <w:rsid w:val="00764078"/>
    <w:rsid w:val="00765195"/>
    <w:rsid w:val="00767197"/>
    <w:rsid w:val="00767FCA"/>
    <w:rsid w:val="0077357E"/>
    <w:rsid w:val="00774E00"/>
    <w:rsid w:val="00775B0A"/>
    <w:rsid w:val="00776AD1"/>
    <w:rsid w:val="00776F9D"/>
    <w:rsid w:val="007776DD"/>
    <w:rsid w:val="00780AF2"/>
    <w:rsid w:val="00780B39"/>
    <w:rsid w:val="00781A32"/>
    <w:rsid w:val="00781B87"/>
    <w:rsid w:val="00782454"/>
    <w:rsid w:val="0078344F"/>
    <w:rsid w:val="0078703A"/>
    <w:rsid w:val="00787729"/>
    <w:rsid w:val="00787C1B"/>
    <w:rsid w:val="00787DCE"/>
    <w:rsid w:val="00790154"/>
    <w:rsid w:val="00790FD0"/>
    <w:rsid w:val="00792B9B"/>
    <w:rsid w:val="00792F0F"/>
    <w:rsid w:val="00793AE4"/>
    <w:rsid w:val="00794A29"/>
    <w:rsid w:val="00794B70"/>
    <w:rsid w:val="00795F49"/>
    <w:rsid w:val="00796ED5"/>
    <w:rsid w:val="00797AC3"/>
    <w:rsid w:val="007A25BA"/>
    <w:rsid w:val="007A284A"/>
    <w:rsid w:val="007A3AEF"/>
    <w:rsid w:val="007A3B65"/>
    <w:rsid w:val="007A3FDD"/>
    <w:rsid w:val="007A5324"/>
    <w:rsid w:val="007A5CFE"/>
    <w:rsid w:val="007A6A2F"/>
    <w:rsid w:val="007A6D3D"/>
    <w:rsid w:val="007A7635"/>
    <w:rsid w:val="007A7A9C"/>
    <w:rsid w:val="007B1755"/>
    <w:rsid w:val="007B39CF"/>
    <w:rsid w:val="007B4D05"/>
    <w:rsid w:val="007B592E"/>
    <w:rsid w:val="007B5FF8"/>
    <w:rsid w:val="007B6525"/>
    <w:rsid w:val="007B6A5C"/>
    <w:rsid w:val="007B6BA6"/>
    <w:rsid w:val="007B6E12"/>
    <w:rsid w:val="007B72D0"/>
    <w:rsid w:val="007B73F6"/>
    <w:rsid w:val="007C11F2"/>
    <w:rsid w:val="007C1905"/>
    <w:rsid w:val="007C2494"/>
    <w:rsid w:val="007C2D66"/>
    <w:rsid w:val="007C302E"/>
    <w:rsid w:val="007C4355"/>
    <w:rsid w:val="007C460F"/>
    <w:rsid w:val="007C4659"/>
    <w:rsid w:val="007C4EAD"/>
    <w:rsid w:val="007C5EAC"/>
    <w:rsid w:val="007D0575"/>
    <w:rsid w:val="007D0D36"/>
    <w:rsid w:val="007D18C7"/>
    <w:rsid w:val="007D1F2C"/>
    <w:rsid w:val="007D1F9F"/>
    <w:rsid w:val="007D2857"/>
    <w:rsid w:val="007D2CA2"/>
    <w:rsid w:val="007D3158"/>
    <w:rsid w:val="007D320C"/>
    <w:rsid w:val="007D3954"/>
    <w:rsid w:val="007D3EE1"/>
    <w:rsid w:val="007D69AF"/>
    <w:rsid w:val="007D6F82"/>
    <w:rsid w:val="007D76B8"/>
    <w:rsid w:val="007E02DC"/>
    <w:rsid w:val="007E18CC"/>
    <w:rsid w:val="007E237E"/>
    <w:rsid w:val="007E299C"/>
    <w:rsid w:val="007E2B7E"/>
    <w:rsid w:val="007E499B"/>
    <w:rsid w:val="007E538D"/>
    <w:rsid w:val="007E6CF2"/>
    <w:rsid w:val="007F04B0"/>
    <w:rsid w:val="007F11CB"/>
    <w:rsid w:val="007F259B"/>
    <w:rsid w:val="007F392A"/>
    <w:rsid w:val="007F417F"/>
    <w:rsid w:val="007F5449"/>
    <w:rsid w:val="007F5AF4"/>
    <w:rsid w:val="007F6EC0"/>
    <w:rsid w:val="007F77EA"/>
    <w:rsid w:val="00800218"/>
    <w:rsid w:val="00800E79"/>
    <w:rsid w:val="0080100D"/>
    <w:rsid w:val="00801DC5"/>
    <w:rsid w:val="00803FAC"/>
    <w:rsid w:val="0080442B"/>
    <w:rsid w:val="00810602"/>
    <w:rsid w:val="008115F1"/>
    <w:rsid w:val="008122D3"/>
    <w:rsid w:val="00812C4A"/>
    <w:rsid w:val="0081420F"/>
    <w:rsid w:val="00814F07"/>
    <w:rsid w:val="008158B0"/>
    <w:rsid w:val="00816AE1"/>
    <w:rsid w:val="00820E3E"/>
    <w:rsid w:val="0082130D"/>
    <w:rsid w:val="0082165A"/>
    <w:rsid w:val="008217EA"/>
    <w:rsid w:val="00822430"/>
    <w:rsid w:val="00822860"/>
    <w:rsid w:val="00822B18"/>
    <w:rsid w:val="00822CE3"/>
    <w:rsid w:val="008235E3"/>
    <w:rsid w:val="00824E4E"/>
    <w:rsid w:val="008253AF"/>
    <w:rsid w:val="008260FA"/>
    <w:rsid w:val="008272D9"/>
    <w:rsid w:val="00827A46"/>
    <w:rsid w:val="00827B0F"/>
    <w:rsid w:val="008301C9"/>
    <w:rsid w:val="0083082E"/>
    <w:rsid w:val="00831818"/>
    <w:rsid w:val="00834DCB"/>
    <w:rsid w:val="0083592B"/>
    <w:rsid w:val="0083636C"/>
    <w:rsid w:val="00836D3A"/>
    <w:rsid w:val="00840E60"/>
    <w:rsid w:val="00840EDB"/>
    <w:rsid w:val="008411D3"/>
    <w:rsid w:val="00841A5F"/>
    <w:rsid w:val="00843A99"/>
    <w:rsid w:val="00843F9A"/>
    <w:rsid w:val="00845226"/>
    <w:rsid w:val="008454C3"/>
    <w:rsid w:val="00845819"/>
    <w:rsid w:val="00845AD6"/>
    <w:rsid w:val="008468C2"/>
    <w:rsid w:val="008476BE"/>
    <w:rsid w:val="00850DA4"/>
    <w:rsid w:val="008515C2"/>
    <w:rsid w:val="0085272D"/>
    <w:rsid w:val="00853064"/>
    <w:rsid w:val="008534AA"/>
    <w:rsid w:val="00853BB8"/>
    <w:rsid w:val="0085441D"/>
    <w:rsid w:val="00854D3B"/>
    <w:rsid w:val="00855D80"/>
    <w:rsid w:val="008561BB"/>
    <w:rsid w:val="00856722"/>
    <w:rsid w:val="008620AB"/>
    <w:rsid w:val="008626A3"/>
    <w:rsid w:val="00862844"/>
    <w:rsid w:val="00863130"/>
    <w:rsid w:val="00863A46"/>
    <w:rsid w:val="00863F25"/>
    <w:rsid w:val="00865B19"/>
    <w:rsid w:val="00865DA1"/>
    <w:rsid w:val="008665E3"/>
    <w:rsid w:val="00866673"/>
    <w:rsid w:val="00866A0C"/>
    <w:rsid w:val="00866FBC"/>
    <w:rsid w:val="008670CE"/>
    <w:rsid w:val="00867CAE"/>
    <w:rsid w:val="008707B0"/>
    <w:rsid w:val="00870ECB"/>
    <w:rsid w:val="00870F10"/>
    <w:rsid w:val="0087150D"/>
    <w:rsid w:val="008717FC"/>
    <w:rsid w:val="008719B6"/>
    <w:rsid w:val="00872105"/>
    <w:rsid w:val="00872332"/>
    <w:rsid w:val="00872E04"/>
    <w:rsid w:val="00873BAD"/>
    <w:rsid w:val="00873FCB"/>
    <w:rsid w:val="0087490E"/>
    <w:rsid w:val="0087584D"/>
    <w:rsid w:val="008768BB"/>
    <w:rsid w:val="0088022D"/>
    <w:rsid w:val="00880328"/>
    <w:rsid w:val="008806C3"/>
    <w:rsid w:val="00882FCE"/>
    <w:rsid w:val="00883F1E"/>
    <w:rsid w:val="00884190"/>
    <w:rsid w:val="00884CB4"/>
    <w:rsid w:val="00885080"/>
    <w:rsid w:val="008867B8"/>
    <w:rsid w:val="008870DD"/>
    <w:rsid w:val="00887153"/>
    <w:rsid w:val="008911B3"/>
    <w:rsid w:val="00892A6E"/>
    <w:rsid w:val="00896E1B"/>
    <w:rsid w:val="008A1C3E"/>
    <w:rsid w:val="008A2EA1"/>
    <w:rsid w:val="008A371A"/>
    <w:rsid w:val="008A6C04"/>
    <w:rsid w:val="008B2CC5"/>
    <w:rsid w:val="008B3293"/>
    <w:rsid w:val="008B3AC5"/>
    <w:rsid w:val="008C175A"/>
    <w:rsid w:val="008C1924"/>
    <w:rsid w:val="008C19A9"/>
    <w:rsid w:val="008C25F8"/>
    <w:rsid w:val="008C3E01"/>
    <w:rsid w:val="008C4438"/>
    <w:rsid w:val="008C5F7C"/>
    <w:rsid w:val="008C7739"/>
    <w:rsid w:val="008D11A1"/>
    <w:rsid w:val="008D20EC"/>
    <w:rsid w:val="008D3242"/>
    <w:rsid w:val="008D3FD2"/>
    <w:rsid w:val="008D47B6"/>
    <w:rsid w:val="008D482E"/>
    <w:rsid w:val="008D4C90"/>
    <w:rsid w:val="008D501B"/>
    <w:rsid w:val="008D6136"/>
    <w:rsid w:val="008D743D"/>
    <w:rsid w:val="008D7765"/>
    <w:rsid w:val="008E09B0"/>
    <w:rsid w:val="008E1F90"/>
    <w:rsid w:val="008E2A96"/>
    <w:rsid w:val="008E2B9A"/>
    <w:rsid w:val="008E3B1C"/>
    <w:rsid w:val="008E413E"/>
    <w:rsid w:val="008E573B"/>
    <w:rsid w:val="008E5AB9"/>
    <w:rsid w:val="008E5D9A"/>
    <w:rsid w:val="008E668D"/>
    <w:rsid w:val="008F049A"/>
    <w:rsid w:val="008F105F"/>
    <w:rsid w:val="008F18BB"/>
    <w:rsid w:val="008F1ECD"/>
    <w:rsid w:val="008F24C0"/>
    <w:rsid w:val="008F2598"/>
    <w:rsid w:val="008F2BF6"/>
    <w:rsid w:val="008F32A9"/>
    <w:rsid w:val="008F36D7"/>
    <w:rsid w:val="008F4263"/>
    <w:rsid w:val="008F542E"/>
    <w:rsid w:val="008F56C2"/>
    <w:rsid w:val="0090016B"/>
    <w:rsid w:val="00900429"/>
    <w:rsid w:val="00900AC1"/>
    <w:rsid w:val="00901F7B"/>
    <w:rsid w:val="009022D2"/>
    <w:rsid w:val="00903003"/>
    <w:rsid w:val="0090305B"/>
    <w:rsid w:val="009032A1"/>
    <w:rsid w:val="009050AB"/>
    <w:rsid w:val="00905239"/>
    <w:rsid w:val="009053DB"/>
    <w:rsid w:val="009065AD"/>
    <w:rsid w:val="00910977"/>
    <w:rsid w:val="00911F21"/>
    <w:rsid w:val="0091263F"/>
    <w:rsid w:val="0091361E"/>
    <w:rsid w:val="00913C88"/>
    <w:rsid w:val="00914115"/>
    <w:rsid w:val="0091488E"/>
    <w:rsid w:val="00914B0E"/>
    <w:rsid w:val="00916870"/>
    <w:rsid w:val="009175F3"/>
    <w:rsid w:val="00917925"/>
    <w:rsid w:val="00920F90"/>
    <w:rsid w:val="00921B83"/>
    <w:rsid w:val="00921C5E"/>
    <w:rsid w:val="00922308"/>
    <w:rsid w:val="00924687"/>
    <w:rsid w:val="009249B4"/>
    <w:rsid w:val="0092516F"/>
    <w:rsid w:val="009252D0"/>
    <w:rsid w:val="00925E42"/>
    <w:rsid w:val="009262F0"/>
    <w:rsid w:val="00926468"/>
    <w:rsid w:val="0092795C"/>
    <w:rsid w:val="009301E8"/>
    <w:rsid w:val="009301EA"/>
    <w:rsid w:val="0093038E"/>
    <w:rsid w:val="0093103D"/>
    <w:rsid w:val="009310A0"/>
    <w:rsid w:val="00931EE9"/>
    <w:rsid w:val="0093218A"/>
    <w:rsid w:val="00933BB9"/>
    <w:rsid w:val="00933DA5"/>
    <w:rsid w:val="00935072"/>
    <w:rsid w:val="00935439"/>
    <w:rsid w:val="00935685"/>
    <w:rsid w:val="00935892"/>
    <w:rsid w:val="00936EC2"/>
    <w:rsid w:val="00937116"/>
    <w:rsid w:val="0093750A"/>
    <w:rsid w:val="00937797"/>
    <w:rsid w:val="009378B6"/>
    <w:rsid w:val="00940681"/>
    <w:rsid w:val="009444D2"/>
    <w:rsid w:val="00944896"/>
    <w:rsid w:val="00944BBF"/>
    <w:rsid w:val="00945608"/>
    <w:rsid w:val="00945EA8"/>
    <w:rsid w:val="009462F8"/>
    <w:rsid w:val="00946FB0"/>
    <w:rsid w:val="00950000"/>
    <w:rsid w:val="00950E7B"/>
    <w:rsid w:val="00950F6A"/>
    <w:rsid w:val="00951361"/>
    <w:rsid w:val="00951455"/>
    <w:rsid w:val="00951D76"/>
    <w:rsid w:val="00951EBA"/>
    <w:rsid w:val="0095255E"/>
    <w:rsid w:val="00952D63"/>
    <w:rsid w:val="009532DA"/>
    <w:rsid w:val="00953818"/>
    <w:rsid w:val="00954F6A"/>
    <w:rsid w:val="009558A6"/>
    <w:rsid w:val="009569CC"/>
    <w:rsid w:val="00960884"/>
    <w:rsid w:val="00961229"/>
    <w:rsid w:val="0096233D"/>
    <w:rsid w:val="009648DA"/>
    <w:rsid w:val="00964AE5"/>
    <w:rsid w:val="00964DC7"/>
    <w:rsid w:val="00965759"/>
    <w:rsid w:val="00965AA1"/>
    <w:rsid w:val="00967688"/>
    <w:rsid w:val="009719F2"/>
    <w:rsid w:val="009724B3"/>
    <w:rsid w:val="00972827"/>
    <w:rsid w:val="00972C10"/>
    <w:rsid w:val="0098010D"/>
    <w:rsid w:val="00980493"/>
    <w:rsid w:val="009810A5"/>
    <w:rsid w:val="00981DFD"/>
    <w:rsid w:val="00982974"/>
    <w:rsid w:val="00984398"/>
    <w:rsid w:val="009850F4"/>
    <w:rsid w:val="00985139"/>
    <w:rsid w:val="00985D45"/>
    <w:rsid w:val="009865E7"/>
    <w:rsid w:val="00986E16"/>
    <w:rsid w:val="00987B87"/>
    <w:rsid w:val="0099068D"/>
    <w:rsid w:val="00991599"/>
    <w:rsid w:val="00991809"/>
    <w:rsid w:val="00991C87"/>
    <w:rsid w:val="00991CAB"/>
    <w:rsid w:val="00991D33"/>
    <w:rsid w:val="009928ED"/>
    <w:rsid w:val="00993D27"/>
    <w:rsid w:val="00995557"/>
    <w:rsid w:val="00995C52"/>
    <w:rsid w:val="00996CAE"/>
    <w:rsid w:val="00997097"/>
    <w:rsid w:val="009A08FD"/>
    <w:rsid w:val="009A1E64"/>
    <w:rsid w:val="009A2086"/>
    <w:rsid w:val="009A25D8"/>
    <w:rsid w:val="009A27E2"/>
    <w:rsid w:val="009A3F23"/>
    <w:rsid w:val="009A4FF8"/>
    <w:rsid w:val="009A5F21"/>
    <w:rsid w:val="009A5F46"/>
    <w:rsid w:val="009A6A09"/>
    <w:rsid w:val="009A7B3D"/>
    <w:rsid w:val="009B05B6"/>
    <w:rsid w:val="009B0CAD"/>
    <w:rsid w:val="009B24A6"/>
    <w:rsid w:val="009B525A"/>
    <w:rsid w:val="009B54FB"/>
    <w:rsid w:val="009B674C"/>
    <w:rsid w:val="009B6BA4"/>
    <w:rsid w:val="009B7000"/>
    <w:rsid w:val="009B7711"/>
    <w:rsid w:val="009B7A1B"/>
    <w:rsid w:val="009C0F50"/>
    <w:rsid w:val="009C14C8"/>
    <w:rsid w:val="009C4217"/>
    <w:rsid w:val="009C6792"/>
    <w:rsid w:val="009D1025"/>
    <w:rsid w:val="009D118B"/>
    <w:rsid w:val="009D187E"/>
    <w:rsid w:val="009D1ED8"/>
    <w:rsid w:val="009D3BE7"/>
    <w:rsid w:val="009D40CB"/>
    <w:rsid w:val="009D4879"/>
    <w:rsid w:val="009D6324"/>
    <w:rsid w:val="009D6FF4"/>
    <w:rsid w:val="009E0165"/>
    <w:rsid w:val="009E0278"/>
    <w:rsid w:val="009E0B0C"/>
    <w:rsid w:val="009E2BCC"/>
    <w:rsid w:val="009E2CF0"/>
    <w:rsid w:val="009E439C"/>
    <w:rsid w:val="009E45A0"/>
    <w:rsid w:val="009E4B90"/>
    <w:rsid w:val="009E5283"/>
    <w:rsid w:val="009F035E"/>
    <w:rsid w:val="009F0D9C"/>
    <w:rsid w:val="009F1974"/>
    <w:rsid w:val="009F20DA"/>
    <w:rsid w:val="009F3227"/>
    <w:rsid w:val="009F4E84"/>
    <w:rsid w:val="009F4FFE"/>
    <w:rsid w:val="009F59D3"/>
    <w:rsid w:val="009F6E4F"/>
    <w:rsid w:val="009F7A6B"/>
    <w:rsid w:val="009F7DDC"/>
    <w:rsid w:val="00A019AF"/>
    <w:rsid w:val="00A01DB9"/>
    <w:rsid w:val="00A01EDA"/>
    <w:rsid w:val="00A03531"/>
    <w:rsid w:val="00A03D11"/>
    <w:rsid w:val="00A045C3"/>
    <w:rsid w:val="00A063B0"/>
    <w:rsid w:val="00A06645"/>
    <w:rsid w:val="00A06C95"/>
    <w:rsid w:val="00A113E4"/>
    <w:rsid w:val="00A14C82"/>
    <w:rsid w:val="00A14C88"/>
    <w:rsid w:val="00A156A5"/>
    <w:rsid w:val="00A17A3A"/>
    <w:rsid w:val="00A2091E"/>
    <w:rsid w:val="00A21F44"/>
    <w:rsid w:val="00A22037"/>
    <w:rsid w:val="00A22879"/>
    <w:rsid w:val="00A22E34"/>
    <w:rsid w:val="00A26BA6"/>
    <w:rsid w:val="00A26DDF"/>
    <w:rsid w:val="00A27313"/>
    <w:rsid w:val="00A2750B"/>
    <w:rsid w:val="00A27581"/>
    <w:rsid w:val="00A3045C"/>
    <w:rsid w:val="00A31D7F"/>
    <w:rsid w:val="00A32FA2"/>
    <w:rsid w:val="00A359C7"/>
    <w:rsid w:val="00A35BBD"/>
    <w:rsid w:val="00A36864"/>
    <w:rsid w:val="00A36CC7"/>
    <w:rsid w:val="00A37095"/>
    <w:rsid w:val="00A37E3E"/>
    <w:rsid w:val="00A40345"/>
    <w:rsid w:val="00A41186"/>
    <w:rsid w:val="00A41704"/>
    <w:rsid w:val="00A41BC7"/>
    <w:rsid w:val="00A41C27"/>
    <w:rsid w:val="00A42CCB"/>
    <w:rsid w:val="00A42D63"/>
    <w:rsid w:val="00A43F86"/>
    <w:rsid w:val="00A45EA4"/>
    <w:rsid w:val="00A469DE"/>
    <w:rsid w:val="00A4782D"/>
    <w:rsid w:val="00A50664"/>
    <w:rsid w:val="00A51305"/>
    <w:rsid w:val="00A52E8B"/>
    <w:rsid w:val="00A52FC5"/>
    <w:rsid w:val="00A53698"/>
    <w:rsid w:val="00A543CD"/>
    <w:rsid w:val="00A5531B"/>
    <w:rsid w:val="00A55AFD"/>
    <w:rsid w:val="00A55DB7"/>
    <w:rsid w:val="00A55EA5"/>
    <w:rsid w:val="00A56CFB"/>
    <w:rsid w:val="00A579A0"/>
    <w:rsid w:val="00A61343"/>
    <w:rsid w:val="00A6288F"/>
    <w:rsid w:val="00A62A06"/>
    <w:rsid w:val="00A62EEA"/>
    <w:rsid w:val="00A64504"/>
    <w:rsid w:val="00A64994"/>
    <w:rsid w:val="00A64C95"/>
    <w:rsid w:val="00A65372"/>
    <w:rsid w:val="00A65490"/>
    <w:rsid w:val="00A6585F"/>
    <w:rsid w:val="00A65C1A"/>
    <w:rsid w:val="00A65E33"/>
    <w:rsid w:val="00A6651E"/>
    <w:rsid w:val="00A713E3"/>
    <w:rsid w:val="00A71774"/>
    <w:rsid w:val="00A72290"/>
    <w:rsid w:val="00A728D0"/>
    <w:rsid w:val="00A72AB5"/>
    <w:rsid w:val="00A73038"/>
    <w:rsid w:val="00A74AA9"/>
    <w:rsid w:val="00A74E52"/>
    <w:rsid w:val="00A752EB"/>
    <w:rsid w:val="00A77519"/>
    <w:rsid w:val="00A801E9"/>
    <w:rsid w:val="00A804C1"/>
    <w:rsid w:val="00A807FE"/>
    <w:rsid w:val="00A82421"/>
    <w:rsid w:val="00A82ACF"/>
    <w:rsid w:val="00A83886"/>
    <w:rsid w:val="00A83E48"/>
    <w:rsid w:val="00A86084"/>
    <w:rsid w:val="00A867E8"/>
    <w:rsid w:val="00A90889"/>
    <w:rsid w:val="00A92670"/>
    <w:rsid w:val="00A93292"/>
    <w:rsid w:val="00A939AD"/>
    <w:rsid w:val="00A9439B"/>
    <w:rsid w:val="00A94421"/>
    <w:rsid w:val="00A95704"/>
    <w:rsid w:val="00A957AB"/>
    <w:rsid w:val="00A959E6"/>
    <w:rsid w:val="00A95EBB"/>
    <w:rsid w:val="00A960CA"/>
    <w:rsid w:val="00A9633B"/>
    <w:rsid w:val="00A97209"/>
    <w:rsid w:val="00A979C1"/>
    <w:rsid w:val="00AA09E1"/>
    <w:rsid w:val="00AA0B8A"/>
    <w:rsid w:val="00AA0EBC"/>
    <w:rsid w:val="00AA1A55"/>
    <w:rsid w:val="00AA21F2"/>
    <w:rsid w:val="00AA2538"/>
    <w:rsid w:val="00AA2EA3"/>
    <w:rsid w:val="00AA3265"/>
    <w:rsid w:val="00AA3473"/>
    <w:rsid w:val="00AA4B47"/>
    <w:rsid w:val="00AA5531"/>
    <w:rsid w:val="00AA5608"/>
    <w:rsid w:val="00AA684C"/>
    <w:rsid w:val="00AA6B5F"/>
    <w:rsid w:val="00AA75F3"/>
    <w:rsid w:val="00AA7651"/>
    <w:rsid w:val="00AA7742"/>
    <w:rsid w:val="00AA79DE"/>
    <w:rsid w:val="00AB031B"/>
    <w:rsid w:val="00AB1730"/>
    <w:rsid w:val="00AB1B21"/>
    <w:rsid w:val="00AB28A0"/>
    <w:rsid w:val="00AB2F89"/>
    <w:rsid w:val="00AB33FC"/>
    <w:rsid w:val="00AB3768"/>
    <w:rsid w:val="00AB4806"/>
    <w:rsid w:val="00AB625E"/>
    <w:rsid w:val="00AB66C1"/>
    <w:rsid w:val="00AB6F40"/>
    <w:rsid w:val="00AB737B"/>
    <w:rsid w:val="00AB792B"/>
    <w:rsid w:val="00AB7A16"/>
    <w:rsid w:val="00AB7AC4"/>
    <w:rsid w:val="00AC0650"/>
    <w:rsid w:val="00AC0AE2"/>
    <w:rsid w:val="00AC0AED"/>
    <w:rsid w:val="00AC10B3"/>
    <w:rsid w:val="00AC1160"/>
    <w:rsid w:val="00AC1D7E"/>
    <w:rsid w:val="00AC1E90"/>
    <w:rsid w:val="00AC1E97"/>
    <w:rsid w:val="00AC3068"/>
    <w:rsid w:val="00AC4D6D"/>
    <w:rsid w:val="00AC5C2A"/>
    <w:rsid w:val="00AC7765"/>
    <w:rsid w:val="00AD0160"/>
    <w:rsid w:val="00AD0C31"/>
    <w:rsid w:val="00AD28A1"/>
    <w:rsid w:val="00AD3BB0"/>
    <w:rsid w:val="00AD4813"/>
    <w:rsid w:val="00AD5172"/>
    <w:rsid w:val="00AD576E"/>
    <w:rsid w:val="00AD5C3B"/>
    <w:rsid w:val="00AD5DA9"/>
    <w:rsid w:val="00AD6AB4"/>
    <w:rsid w:val="00AD74A2"/>
    <w:rsid w:val="00AE153E"/>
    <w:rsid w:val="00AE1881"/>
    <w:rsid w:val="00AE1C38"/>
    <w:rsid w:val="00AE20E5"/>
    <w:rsid w:val="00AE2D5B"/>
    <w:rsid w:val="00AE3121"/>
    <w:rsid w:val="00AE34CB"/>
    <w:rsid w:val="00AE62E1"/>
    <w:rsid w:val="00AE63C7"/>
    <w:rsid w:val="00AE7728"/>
    <w:rsid w:val="00AF06C2"/>
    <w:rsid w:val="00AF08AF"/>
    <w:rsid w:val="00AF0C8F"/>
    <w:rsid w:val="00AF2A30"/>
    <w:rsid w:val="00AF2D0F"/>
    <w:rsid w:val="00AF51C1"/>
    <w:rsid w:val="00AF52CC"/>
    <w:rsid w:val="00AF58DE"/>
    <w:rsid w:val="00AF5DDC"/>
    <w:rsid w:val="00AF6A3B"/>
    <w:rsid w:val="00AF7BFB"/>
    <w:rsid w:val="00AF7E59"/>
    <w:rsid w:val="00B00C3A"/>
    <w:rsid w:val="00B01E99"/>
    <w:rsid w:val="00B02422"/>
    <w:rsid w:val="00B02B64"/>
    <w:rsid w:val="00B02CEB"/>
    <w:rsid w:val="00B02E0C"/>
    <w:rsid w:val="00B04269"/>
    <w:rsid w:val="00B04462"/>
    <w:rsid w:val="00B048ED"/>
    <w:rsid w:val="00B04995"/>
    <w:rsid w:val="00B052C6"/>
    <w:rsid w:val="00B05A2A"/>
    <w:rsid w:val="00B05B1D"/>
    <w:rsid w:val="00B06271"/>
    <w:rsid w:val="00B06A0C"/>
    <w:rsid w:val="00B0790C"/>
    <w:rsid w:val="00B07A1F"/>
    <w:rsid w:val="00B1021F"/>
    <w:rsid w:val="00B12E4F"/>
    <w:rsid w:val="00B14113"/>
    <w:rsid w:val="00B1529B"/>
    <w:rsid w:val="00B15CB0"/>
    <w:rsid w:val="00B16555"/>
    <w:rsid w:val="00B16A10"/>
    <w:rsid w:val="00B170C7"/>
    <w:rsid w:val="00B202C4"/>
    <w:rsid w:val="00B20759"/>
    <w:rsid w:val="00B21D34"/>
    <w:rsid w:val="00B22EDA"/>
    <w:rsid w:val="00B238E4"/>
    <w:rsid w:val="00B24BAD"/>
    <w:rsid w:val="00B25D5D"/>
    <w:rsid w:val="00B2698D"/>
    <w:rsid w:val="00B274D6"/>
    <w:rsid w:val="00B30A9E"/>
    <w:rsid w:val="00B31B30"/>
    <w:rsid w:val="00B37AD1"/>
    <w:rsid w:val="00B4151D"/>
    <w:rsid w:val="00B41C8F"/>
    <w:rsid w:val="00B41E31"/>
    <w:rsid w:val="00B43FA3"/>
    <w:rsid w:val="00B46199"/>
    <w:rsid w:val="00B47233"/>
    <w:rsid w:val="00B47D83"/>
    <w:rsid w:val="00B51059"/>
    <w:rsid w:val="00B51A8E"/>
    <w:rsid w:val="00B51E5F"/>
    <w:rsid w:val="00B522C9"/>
    <w:rsid w:val="00B5237F"/>
    <w:rsid w:val="00B524A1"/>
    <w:rsid w:val="00B526BD"/>
    <w:rsid w:val="00B52DC5"/>
    <w:rsid w:val="00B53854"/>
    <w:rsid w:val="00B5433C"/>
    <w:rsid w:val="00B56F28"/>
    <w:rsid w:val="00B60954"/>
    <w:rsid w:val="00B61673"/>
    <w:rsid w:val="00B63AAB"/>
    <w:rsid w:val="00B63D38"/>
    <w:rsid w:val="00B64C6F"/>
    <w:rsid w:val="00B6522D"/>
    <w:rsid w:val="00B6527A"/>
    <w:rsid w:val="00B6612C"/>
    <w:rsid w:val="00B663F0"/>
    <w:rsid w:val="00B6660A"/>
    <w:rsid w:val="00B66F1F"/>
    <w:rsid w:val="00B66FC8"/>
    <w:rsid w:val="00B67AAF"/>
    <w:rsid w:val="00B70AFB"/>
    <w:rsid w:val="00B734E1"/>
    <w:rsid w:val="00B7394C"/>
    <w:rsid w:val="00B73FAF"/>
    <w:rsid w:val="00B745C8"/>
    <w:rsid w:val="00B74A0A"/>
    <w:rsid w:val="00B74AE4"/>
    <w:rsid w:val="00B74D3A"/>
    <w:rsid w:val="00B75F63"/>
    <w:rsid w:val="00B82A08"/>
    <w:rsid w:val="00B841EA"/>
    <w:rsid w:val="00B84236"/>
    <w:rsid w:val="00B844C8"/>
    <w:rsid w:val="00B84CF6"/>
    <w:rsid w:val="00B86088"/>
    <w:rsid w:val="00B8653C"/>
    <w:rsid w:val="00B8771A"/>
    <w:rsid w:val="00B901D3"/>
    <w:rsid w:val="00B912DA"/>
    <w:rsid w:val="00B91C44"/>
    <w:rsid w:val="00B9271B"/>
    <w:rsid w:val="00B92EB6"/>
    <w:rsid w:val="00B92F3C"/>
    <w:rsid w:val="00B945B4"/>
    <w:rsid w:val="00B95645"/>
    <w:rsid w:val="00B97420"/>
    <w:rsid w:val="00B97622"/>
    <w:rsid w:val="00BA077C"/>
    <w:rsid w:val="00BA1304"/>
    <w:rsid w:val="00BA1E45"/>
    <w:rsid w:val="00BA1EDA"/>
    <w:rsid w:val="00BA4518"/>
    <w:rsid w:val="00BA4569"/>
    <w:rsid w:val="00BA4FDF"/>
    <w:rsid w:val="00BA62C4"/>
    <w:rsid w:val="00BA67FE"/>
    <w:rsid w:val="00BA6C02"/>
    <w:rsid w:val="00BA72F0"/>
    <w:rsid w:val="00BA7526"/>
    <w:rsid w:val="00BA7B64"/>
    <w:rsid w:val="00BB1359"/>
    <w:rsid w:val="00BB2097"/>
    <w:rsid w:val="00BB21E1"/>
    <w:rsid w:val="00BB47C5"/>
    <w:rsid w:val="00BB5DAA"/>
    <w:rsid w:val="00BC035B"/>
    <w:rsid w:val="00BC0A77"/>
    <w:rsid w:val="00BC1792"/>
    <w:rsid w:val="00BC18E9"/>
    <w:rsid w:val="00BC1BB4"/>
    <w:rsid w:val="00BC1C0A"/>
    <w:rsid w:val="00BC2E0B"/>
    <w:rsid w:val="00BC30CE"/>
    <w:rsid w:val="00BC355A"/>
    <w:rsid w:val="00BC35D2"/>
    <w:rsid w:val="00BC3B93"/>
    <w:rsid w:val="00BC42BF"/>
    <w:rsid w:val="00BC5C85"/>
    <w:rsid w:val="00BC6DBC"/>
    <w:rsid w:val="00BC74F1"/>
    <w:rsid w:val="00BC79A2"/>
    <w:rsid w:val="00BC79D6"/>
    <w:rsid w:val="00BD0CAD"/>
    <w:rsid w:val="00BD13C4"/>
    <w:rsid w:val="00BD141E"/>
    <w:rsid w:val="00BD149A"/>
    <w:rsid w:val="00BD1614"/>
    <w:rsid w:val="00BD1FFB"/>
    <w:rsid w:val="00BD2A86"/>
    <w:rsid w:val="00BD4A7E"/>
    <w:rsid w:val="00BD5FAF"/>
    <w:rsid w:val="00BE0797"/>
    <w:rsid w:val="00BE2F39"/>
    <w:rsid w:val="00BE5B8A"/>
    <w:rsid w:val="00BE5DA2"/>
    <w:rsid w:val="00BE5F9A"/>
    <w:rsid w:val="00BE600C"/>
    <w:rsid w:val="00BE621C"/>
    <w:rsid w:val="00BE6A22"/>
    <w:rsid w:val="00BE6EC5"/>
    <w:rsid w:val="00BF0EFD"/>
    <w:rsid w:val="00BF19C1"/>
    <w:rsid w:val="00BF3181"/>
    <w:rsid w:val="00BF39F8"/>
    <w:rsid w:val="00BF4021"/>
    <w:rsid w:val="00BF42C5"/>
    <w:rsid w:val="00BF4302"/>
    <w:rsid w:val="00BF60D8"/>
    <w:rsid w:val="00BF64C8"/>
    <w:rsid w:val="00BF6AC3"/>
    <w:rsid w:val="00BF6BD8"/>
    <w:rsid w:val="00BF6F10"/>
    <w:rsid w:val="00BF748B"/>
    <w:rsid w:val="00BF783F"/>
    <w:rsid w:val="00BF7DC8"/>
    <w:rsid w:val="00C001AA"/>
    <w:rsid w:val="00C00F06"/>
    <w:rsid w:val="00C02AF6"/>
    <w:rsid w:val="00C045E5"/>
    <w:rsid w:val="00C05781"/>
    <w:rsid w:val="00C06132"/>
    <w:rsid w:val="00C06145"/>
    <w:rsid w:val="00C07D2A"/>
    <w:rsid w:val="00C10378"/>
    <w:rsid w:val="00C10A5A"/>
    <w:rsid w:val="00C10B51"/>
    <w:rsid w:val="00C10DD0"/>
    <w:rsid w:val="00C10EC9"/>
    <w:rsid w:val="00C121DA"/>
    <w:rsid w:val="00C133A1"/>
    <w:rsid w:val="00C13923"/>
    <w:rsid w:val="00C14CAA"/>
    <w:rsid w:val="00C15799"/>
    <w:rsid w:val="00C16561"/>
    <w:rsid w:val="00C21637"/>
    <w:rsid w:val="00C221C0"/>
    <w:rsid w:val="00C22562"/>
    <w:rsid w:val="00C2280D"/>
    <w:rsid w:val="00C22DF3"/>
    <w:rsid w:val="00C230B8"/>
    <w:rsid w:val="00C23988"/>
    <w:rsid w:val="00C24631"/>
    <w:rsid w:val="00C24919"/>
    <w:rsid w:val="00C25097"/>
    <w:rsid w:val="00C25643"/>
    <w:rsid w:val="00C2639D"/>
    <w:rsid w:val="00C2678F"/>
    <w:rsid w:val="00C27738"/>
    <w:rsid w:val="00C27D7F"/>
    <w:rsid w:val="00C32A02"/>
    <w:rsid w:val="00C32CE3"/>
    <w:rsid w:val="00C34133"/>
    <w:rsid w:val="00C34A45"/>
    <w:rsid w:val="00C34C4D"/>
    <w:rsid w:val="00C35718"/>
    <w:rsid w:val="00C35EAB"/>
    <w:rsid w:val="00C3621F"/>
    <w:rsid w:val="00C36399"/>
    <w:rsid w:val="00C3779F"/>
    <w:rsid w:val="00C401D2"/>
    <w:rsid w:val="00C404FE"/>
    <w:rsid w:val="00C41415"/>
    <w:rsid w:val="00C43F36"/>
    <w:rsid w:val="00C446A2"/>
    <w:rsid w:val="00C45623"/>
    <w:rsid w:val="00C458AF"/>
    <w:rsid w:val="00C502C5"/>
    <w:rsid w:val="00C50871"/>
    <w:rsid w:val="00C50A29"/>
    <w:rsid w:val="00C510ED"/>
    <w:rsid w:val="00C5150A"/>
    <w:rsid w:val="00C51F53"/>
    <w:rsid w:val="00C5261F"/>
    <w:rsid w:val="00C52881"/>
    <w:rsid w:val="00C52E3D"/>
    <w:rsid w:val="00C52ECA"/>
    <w:rsid w:val="00C53EE0"/>
    <w:rsid w:val="00C55C8B"/>
    <w:rsid w:val="00C56521"/>
    <w:rsid w:val="00C57129"/>
    <w:rsid w:val="00C57D3F"/>
    <w:rsid w:val="00C6095A"/>
    <w:rsid w:val="00C60F1D"/>
    <w:rsid w:val="00C61E9F"/>
    <w:rsid w:val="00C6370E"/>
    <w:rsid w:val="00C63EAE"/>
    <w:rsid w:val="00C64A77"/>
    <w:rsid w:val="00C65061"/>
    <w:rsid w:val="00C6565E"/>
    <w:rsid w:val="00C6603B"/>
    <w:rsid w:val="00C66CDF"/>
    <w:rsid w:val="00C671B2"/>
    <w:rsid w:val="00C67327"/>
    <w:rsid w:val="00C67751"/>
    <w:rsid w:val="00C67E72"/>
    <w:rsid w:val="00C701D7"/>
    <w:rsid w:val="00C70327"/>
    <w:rsid w:val="00C7092F"/>
    <w:rsid w:val="00C72255"/>
    <w:rsid w:val="00C72AC6"/>
    <w:rsid w:val="00C740B3"/>
    <w:rsid w:val="00C74602"/>
    <w:rsid w:val="00C74DC4"/>
    <w:rsid w:val="00C76B52"/>
    <w:rsid w:val="00C77422"/>
    <w:rsid w:val="00C776E6"/>
    <w:rsid w:val="00C77A25"/>
    <w:rsid w:val="00C77A98"/>
    <w:rsid w:val="00C81FC8"/>
    <w:rsid w:val="00C859E6"/>
    <w:rsid w:val="00C861CD"/>
    <w:rsid w:val="00C86F42"/>
    <w:rsid w:val="00C8718B"/>
    <w:rsid w:val="00C915E9"/>
    <w:rsid w:val="00C921CA"/>
    <w:rsid w:val="00C92DB7"/>
    <w:rsid w:val="00C940D4"/>
    <w:rsid w:val="00CA0427"/>
    <w:rsid w:val="00CA20A6"/>
    <w:rsid w:val="00CA375A"/>
    <w:rsid w:val="00CA38BC"/>
    <w:rsid w:val="00CA3E40"/>
    <w:rsid w:val="00CA4ADB"/>
    <w:rsid w:val="00CA5049"/>
    <w:rsid w:val="00CA54FD"/>
    <w:rsid w:val="00CA5DC9"/>
    <w:rsid w:val="00CA64CF"/>
    <w:rsid w:val="00CA7598"/>
    <w:rsid w:val="00CA77E2"/>
    <w:rsid w:val="00CA7DDB"/>
    <w:rsid w:val="00CB016C"/>
    <w:rsid w:val="00CB0C1B"/>
    <w:rsid w:val="00CB4222"/>
    <w:rsid w:val="00CB4614"/>
    <w:rsid w:val="00CB5348"/>
    <w:rsid w:val="00CB66DA"/>
    <w:rsid w:val="00CC028D"/>
    <w:rsid w:val="00CC117E"/>
    <w:rsid w:val="00CC164D"/>
    <w:rsid w:val="00CC170F"/>
    <w:rsid w:val="00CC26F6"/>
    <w:rsid w:val="00CC4386"/>
    <w:rsid w:val="00CC5CBF"/>
    <w:rsid w:val="00CD0344"/>
    <w:rsid w:val="00CD053F"/>
    <w:rsid w:val="00CD1520"/>
    <w:rsid w:val="00CD1553"/>
    <w:rsid w:val="00CD2CCE"/>
    <w:rsid w:val="00CD350E"/>
    <w:rsid w:val="00CD3C35"/>
    <w:rsid w:val="00CD437F"/>
    <w:rsid w:val="00CD64CF"/>
    <w:rsid w:val="00CD69C9"/>
    <w:rsid w:val="00CD797F"/>
    <w:rsid w:val="00CE0F8F"/>
    <w:rsid w:val="00CE1F66"/>
    <w:rsid w:val="00CE2306"/>
    <w:rsid w:val="00CE3758"/>
    <w:rsid w:val="00CE421F"/>
    <w:rsid w:val="00CE4EB8"/>
    <w:rsid w:val="00CE5463"/>
    <w:rsid w:val="00CE593C"/>
    <w:rsid w:val="00CE6369"/>
    <w:rsid w:val="00CE7327"/>
    <w:rsid w:val="00CE7662"/>
    <w:rsid w:val="00CE78E6"/>
    <w:rsid w:val="00CF03F8"/>
    <w:rsid w:val="00CF0521"/>
    <w:rsid w:val="00CF0D56"/>
    <w:rsid w:val="00CF14BF"/>
    <w:rsid w:val="00CF292A"/>
    <w:rsid w:val="00CF36C3"/>
    <w:rsid w:val="00CF3885"/>
    <w:rsid w:val="00CF4284"/>
    <w:rsid w:val="00CF7687"/>
    <w:rsid w:val="00CF78F3"/>
    <w:rsid w:val="00CF7B47"/>
    <w:rsid w:val="00D00EFA"/>
    <w:rsid w:val="00D010CA"/>
    <w:rsid w:val="00D016D6"/>
    <w:rsid w:val="00D037A6"/>
    <w:rsid w:val="00D03C9E"/>
    <w:rsid w:val="00D040BD"/>
    <w:rsid w:val="00D0414C"/>
    <w:rsid w:val="00D04F52"/>
    <w:rsid w:val="00D053EE"/>
    <w:rsid w:val="00D055CA"/>
    <w:rsid w:val="00D06249"/>
    <w:rsid w:val="00D07556"/>
    <w:rsid w:val="00D1089C"/>
    <w:rsid w:val="00D10B67"/>
    <w:rsid w:val="00D13635"/>
    <w:rsid w:val="00D13C90"/>
    <w:rsid w:val="00D13D01"/>
    <w:rsid w:val="00D13FAF"/>
    <w:rsid w:val="00D14D4B"/>
    <w:rsid w:val="00D15312"/>
    <w:rsid w:val="00D15999"/>
    <w:rsid w:val="00D162A8"/>
    <w:rsid w:val="00D20412"/>
    <w:rsid w:val="00D20E32"/>
    <w:rsid w:val="00D212B4"/>
    <w:rsid w:val="00D21338"/>
    <w:rsid w:val="00D21E04"/>
    <w:rsid w:val="00D21E1F"/>
    <w:rsid w:val="00D221C5"/>
    <w:rsid w:val="00D22560"/>
    <w:rsid w:val="00D241C4"/>
    <w:rsid w:val="00D2578D"/>
    <w:rsid w:val="00D2770A"/>
    <w:rsid w:val="00D30623"/>
    <w:rsid w:val="00D30630"/>
    <w:rsid w:val="00D313A0"/>
    <w:rsid w:val="00D32300"/>
    <w:rsid w:val="00D32B03"/>
    <w:rsid w:val="00D36095"/>
    <w:rsid w:val="00D362FD"/>
    <w:rsid w:val="00D36344"/>
    <w:rsid w:val="00D363D7"/>
    <w:rsid w:val="00D36EF9"/>
    <w:rsid w:val="00D41CDB"/>
    <w:rsid w:val="00D41EC0"/>
    <w:rsid w:val="00D42921"/>
    <w:rsid w:val="00D447ED"/>
    <w:rsid w:val="00D45B76"/>
    <w:rsid w:val="00D4623B"/>
    <w:rsid w:val="00D4720F"/>
    <w:rsid w:val="00D47422"/>
    <w:rsid w:val="00D47632"/>
    <w:rsid w:val="00D50923"/>
    <w:rsid w:val="00D514C3"/>
    <w:rsid w:val="00D51A55"/>
    <w:rsid w:val="00D52829"/>
    <w:rsid w:val="00D5287C"/>
    <w:rsid w:val="00D53937"/>
    <w:rsid w:val="00D54EBF"/>
    <w:rsid w:val="00D552BA"/>
    <w:rsid w:val="00D56569"/>
    <w:rsid w:val="00D571F5"/>
    <w:rsid w:val="00D5783B"/>
    <w:rsid w:val="00D57C7C"/>
    <w:rsid w:val="00D607A1"/>
    <w:rsid w:val="00D61279"/>
    <w:rsid w:val="00D62403"/>
    <w:rsid w:val="00D624AA"/>
    <w:rsid w:val="00D627DF"/>
    <w:rsid w:val="00D6461D"/>
    <w:rsid w:val="00D65121"/>
    <w:rsid w:val="00D6568A"/>
    <w:rsid w:val="00D66806"/>
    <w:rsid w:val="00D67693"/>
    <w:rsid w:val="00D67B02"/>
    <w:rsid w:val="00D70D7F"/>
    <w:rsid w:val="00D7171D"/>
    <w:rsid w:val="00D7568C"/>
    <w:rsid w:val="00D76C7B"/>
    <w:rsid w:val="00D76E2B"/>
    <w:rsid w:val="00D77751"/>
    <w:rsid w:val="00D777F6"/>
    <w:rsid w:val="00D80DD2"/>
    <w:rsid w:val="00D80F03"/>
    <w:rsid w:val="00D810BB"/>
    <w:rsid w:val="00D817AF"/>
    <w:rsid w:val="00D81840"/>
    <w:rsid w:val="00D83432"/>
    <w:rsid w:val="00D8355A"/>
    <w:rsid w:val="00D842BB"/>
    <w:rsid w:val="00D84998"/>
    <w:rsid w:val="00D87C65"/>
    <w:rsid w:val="00D87DA9"/>
    <w:rsid w:val="00D90BCA"/>
    <w:rsid w:val="00D91C31"/>
    <w:rsid w:val="00D93065"/>
    <w:rsid w:val="00D938D9"/>
    <w:rsid w:val="00D94CD4"/>
    <w:rsid w:val="00D96A2A"/>
    <w:rsid w:val="00D96B56"/>
    <w:rsid w:val="00D96E41"/>
    <w:rsid w:val="00D97378"/>
    <w:rsid w:val="00DA025F"/>
    <w:rsid w:val="00DA05F1"/>
    <w:rsid w:val="00DA168E"/>
    <w:rsid w:val="00DA21F6"/>
    <w:rsid w:val="00DA26B4"/>
    <w:rsid w:val="00DA3DF7"/>
    <w:rsid w:val="00DA4357"/>
    <w:rsid w:val="00DA60AC"/>
    <w:rsid w:val="00DA6AD2"/>
    <w:rsid w:val="00DA6C41"/>
    <w:rsid w:val="00DA7F68"/>
    <w:rsid w:val="00DB1E59"/>
    <w:rsid w:val="00DB2BC8"/>
    <w:rsid w:val="00DB390D"/>
    <w:rsid w:val="00DC0819"/>
    <w:rsid w:val="00DC0F17"/>
    <w:rsid w:val="00DC264A"/>
    <w:rsid w:val="00DC2E30"/>
    <w:rsid w:val="00DC2E85"/>
    <w:rsid w:val="00DC3DA6"/>
    <w:rsid w:val="00DC3F6C"/>
    <w:rsid w:val="00DC4091"/>
    <w:rsid w:val="00DC5113"/>
    <w:rsid w:val="00DC59D3"/>
    <w:rsid w:val="00DC7621"/>
    <w:rsid w:val="00DC7932"/>
    <w:rsid w:val="00DC7CCE"/>
    <w:rsid w:val="00DD05E3"/>
    <w:rsid w:val="00DD11F5"/>
    <w:rsid w:val="00DD18BC"/>
    <w:rsid w:val="00DD1A2E"/>
    <w:rsid w:val="00DD1AAE"/>
    <w:rsid w:val="00DD1B29"/>
    <w:rsid w:val="00DD3A7A"/>
    <w:rsid w:val="00DD439C"/>
    <w:rsid w:val="00DD4EB6"/>
    <w:rsid w:val="00DD5186"/>
    <w:rsid w:val="00DD52A2"/>
    <w:rsid w:val="00DD56D4"/>
    <w:rsid w:val="00DE002C"/>
    <w:rsid w:val="00DE0831"/>
    <w:rsid w:val="00DE0B5A"/>
    <w:rsid w:val="00DE1019"/>
    <w:rsid w:val="00DE1309"/>
    <w:rsid w:val="00DE13B4"/>
    <w:rsid w:val="00DE1872"/>
    <w:rsid w:val="00DE2D24"/>
    <w:rsid w:val="00DE50B6"/>
    <w:rsid w:val="00DE72E4"/>
    <w:rsid w:val="00DE75B6"/>
    <w:rsid w:val="00DF100C"/>
    <w:rsid w:val="00DF1954"/>
    <w:rsid w:val="00DF3FD5"/>
    <w:rsid w:val="00DF6F94"/>
    <w:rsid w:val="00E000B3"/>
    <w:rsid w:val="00E009F7"/>
    <w:rsid w:val="00E00FF4"/>
    <w:rsid w:val="00E0109F"/>
    <w:rsid w:val="00E019A5"/>
    <w:rsid w:val="00E01D1C"/>
    <w:rsid w:val="00E01EA4"/>
    <w:rsid w:val="00E02C2E"/>
    <w:rsid w:val="00E02EE9"/>
    <w:rsid w:val="00E05E9F"/>
    <w:rsid w:val="00E061E2"/>
    <w:rsid w:val="00E062AA"/>
    <w:rsid w:val="00E07195"/>
    <w:rsid w:val="00E07E1B"/>
    <w:rsid w:val="00E105A1"/>
    <w:rsid w:val="00E10805"/>
    <w:rsid w:val="00E10918"/>
    <w:rsid w:val="00E1125E"/>
    <w:rsid w:val="00E11490"/>
    <w:rsid w:val="00E1171D"/>
    <w:rsid w:val="00E13131"/>
    <w:rsid w:val="00E146D6"/>
    <w:rsid w:val="00E146F3"/>
    <w:rsid w:val="00E159AA"/>
    <w:rsid w:val="00E16F3A"/>
    <w:rsid w:val="00E217DD"/>
    <w:rsid w:val="00E2236D"/>
    <w:rsid w:val="00E22FF8"/>
    <w:rsid w:val="00E23234"/>
    <w:rsid w:val="00E236F2"/>
    <w:rsid w:val="00E24F71"/>
    <w:rsid w:val="00E27778"/>
    <w:rsid w:val="00E27DCE"/>
    <w:rsid w:val="00E27FE6"/>
    <w:rsid w:val="00E30F00"/>
    <w:rsid w:val="00E3214C"/>
    <w:rsid w:val="00E32A1A"/>
    <w:rsid w:val="00E33170"/>
    <w:rsid w:val="00E35041"/>
    <w:rsid w:val="00E36020"/>
    <w:rsid w:val="00E372CD"/>
    <w:rsid w:val="00E40E29"/>
    <w:rsid w:val="00E4199A"/>
    <w:rsid w:val="00E41A13"/>
    <w:rsid w:val="00E4311A"/>
    <w:rsid w:val="00E44B8C"/>
    <w:rsid w:val="00E465CB"/>
    <w:rsid w:val="00E46BB2"/>
    <w:rsid w:val="00E47A1A"/>
    <w:rsid w:val="00E51C06"/>
    <w:rsid w:val="00E53CA8"/>
    <w:rsid w:val="00E5508A"/>
    <w:rsid w:val="00E55681"/>
    <w:rsid w:val="00E55C94"/>
    <w:rsid w:val="00E56B59"/>
    <w:rsid w:val="00E571A7"/>
    <w:rsid w:val="00E574F5"/>
    <w:rsid w:val="00E57D31"/>
    <w:rsid w:val="00E600AB"/>
    <w:rsid w:val="00E600D5"/>
    <w:rsid w:val="00E60A55"/>
    <w:rsid w:val="00E60D68"/>
    <w:rsid w:val="00E62B26"/>
    <w:rsid w:val="00E633F3"/>
    <w:rsid w:val="00E645F7"/>
    <w:rsid w:val="00E65628"/>
    <w:rsid w:val="00E65703"/>
    <w:rsid w:val="00E65C91"/>
    <w:rsid w:val="00E6604D"/>
    <w:rsid w:val="00E666CA"/>
    <w:rsid w:val="00E66E63"/>
    <w:rsid w:val="00E67ED7"/>
    <w:rsid w:val="00E70CF8"/>
    <w:rsid w:val="00E7116D"/>
    <w:rsid w:val="00E72281"/>
    <w:rsid w:val="00E724A9"/>
    <w:rsid w:val="00E72A91"/>
    <w:rsid w:val="00E72B57"/>
    <w:rsid w:val="00E73248"/>
    <w:rsid w:val="00E73BD3"/>
    <w:rsid w:val="00E75610"/>
    <w:rsid w:val="00E77054"/>
    <w:rsid w:val="00E77971"/>
    <w:rsid w:val="00E8028A"/>
    <w:rsid w:val="00E81347"/>
    <w:rsid w:val="00E854D2"/>
    <w:rsid w:val="00E85601"/>
    <w:rsid w:val="00E85940"/>
    <w:rsid w:val="00E85CC4"/>
    <w:rsid w:val="00E904E7"/>
    <w:rsid w:val="00E90750"/>
    <w:rsid w:val="00E90B46"/>
    <w:rsid w:val="00E91168"/>
    <w:rsid w:val="00E9155F"/>
    <w:rsid w:val="00E91678"/>
    <w:rsid w:val="00E91A31"/>
    <w:rsid w:val="00E91C6B"/>
    <w:rsid w:val="00E91EB7"/>
    <w:rsid w:val="00E9408E"/>
    <w:rsid w:val="00E94A53"/>
    <w:rsid w:val="00E95B12"/>
    <w:rsid w:val="00E964E9"/>
    <w:rsid w:val="00E97087"/>
    <w:rsid w:val="00E97ABE"/>
    <w:rsid w:val="00E97B9A"/>
    <w:rsid w:val="00E97CDE"/>
    <w:rsid w:val="00E97D36"/>
    <w:rsid w:val="00EA05CB"/>
    <w:rsid w:val="00EA09EE"/>
    <w:rsid w:val="00EA2359"/>
    <w:rsid w:val="00EA3DE5"/>
    <w:rsid w:val="00EA3F46"/>
    <w:rsid w:val="00EA5DA9"/>
    <w:rsid w:val="00EA6C8E"/>
    <w:rsid w:val="00EA7105"/>
    <w:rsid w:val="00EB1CB1"/>
    <w:rsid w:val="00EB24E5"/>
    <w:rsid w:val="00EB4281"/>
    <w:rsid w:val="00EB4E47"/>
    <w:rsid w:val="00EB5123"/>
    <w:rsid w:val="00EB5B00"/>
    <w:rsid w:val="00EB6CDA"/>
    <w:rsid w:val="00EC0075"/>
    <w:rsid w:val="00EC0779"/>
    <w:rsid w:val="00EC11F5"/>
    <w:rsid w:val="00EC1ED8"/>
    <w:rsid w:val="00EC2BA6"/>
    <w:rsid w:val="00EC3591"/>
    <w:rsid w:val="00EC38ED"/>
    <w:rsid w:val="00EC3B25"/>
    <w:rsid w:val="00EC3B50"/>
    <w:rsid w:val="00EC69A9"/>
    <w:rsid w:val="00EC711F"/>
    <w:rsid w:val="00ED114B"/>
    <w:rsid w:val="00ED2234"/>
    <w:rsid w:val="00ED25B8"/>
    <w:rsid w:val="00ED2787"/>
    <w:rsid w:val="00ED30F2"/>
    <w:rsid w:val="00ED3C15"/>
    <w:rsid w:val="00ED4A38"/>
    <w:rsid w:val="00ED5020"/>
    <w:rsid w:val="00ED56DE"/>
    <w:rsid w:val="00ED59B0"/>
    <w:rsid w:val="00ED5FC2"/>
    <w:rsid w:val="00ED64CF"/>
    <w:rsid w:val="00ED70BB"/>
    <w:rsid w:val="00EE253E"/>
    <w:rsid w:val="00EE3925"/>
    <w:rsid w:val="00EE3F58"/>
    <w:rsid w:val="00EE569B"/>
    <w:rsid w:val="00EE58EB"/>
    <w:rsid w:val="00EE61C5"/>
    <w:rsid w:val="00EE7096"/>
    <w:rsid w:val="00EE72FE"/>
    <w:rsid w:val="00EF24D3"/>
    <w:rsid w:val="00EF26E3"/>
    <w:rsid w:val="00EF3BF7"/>
    <w:rsid w:val="00EF3FC3"/>
    <w:rsid w:val="00EF5289"/>
    <w:rsid w:val="00EF5459"/>
    <w:rsid w:val="00EF555D"/>
    <w:rsid w:val="00EF6261"/>
    <w:rsid w:val="00EF6A9D"/>
    <w:rsid w:val="00EF7505"/>
    <w:rsid w:val="00EF77A5"/>
    <w:rsid w:val="00F0051A"/>
    <w:rsid w:val="00F007F0"/>
    <w:rsid w:val="00F00A6F"/>
    <w:rsid w:val="00F00B55"/>
    <w:rsid w:val="00F01109"/>
    <w:rsid w:val="00F01806"/>
    <w:rsid w:val="00F01878"/>
    <w:rsid w:val="00F025B2"/>
    <w:rsid w:val="00F03667"/>
    <w:rsid w:val="00F05D09"/>
    <w:rsid w:val="00F064A8"/>
    <w:rsid w:val="00F07339"/>
    <w:rsid w:val="00F07A28"/>
    <w:rsid w:val="00F102A2"/>
    <w:rsid w:val="00F1038D"/>
    <w:rsid w:val="00F106B9"/>
    <w:rsid w:val="00F10C6B"/>
    <w:rsid w:val="00F10CAA"/>
    <w:rsid w:val="00F13F31"/>
    <w:rsid w:val="00F143A2"/>
    <w:rsid w:val="00F147CD"/>
    <w:rsid w:val="00F14CA1"/>
    <w:rsid w:val="00F153CF"/>
    <w:rsid w:val="00F16788"/>
    <w:rsid w:val="00F209A2"/>
    <w:rsid w:val="00F219AC"/>
    <w:rsid w:val="00F21CD7"/>
    <w:rsid w:val="00F25730"/>
    <w:rsid w:val="00F27B49"/>
    <w:rsid w:val="00F27D7B"/>
    <w:rsid w:val="00F27D92"/>
    <w:rsid w:val="00F30B21"/>
    <w:rsid w:val="00F313F7"/>
    <w:rsid w:val="00F32BE7"/>
    <w:rsid w:val="00F33F7A"/>
    <w:rsid w:val="00F34893"/>
    <w:rsid w:val="00F34CFF"/>
    <w:rsid w:val="00F35E65"/>
    <w:rsid w:val="00F418BE"/>
    <w:rsid w:val="00F41C77"/>
    <w:rsid w:val="00F4243F"/>
    <w:rsid w:val="00F43FDC"/>
    <w:rsid w:val="00F44031"/>
    <w:rsid w:val="00F46AAB"/>
    <w:rsid w:val="00F506FE"/>
    <w:rsid w:val="00F52044"/>
    <w:rsid w:val="00F522EF"/>
    <w:rsid w:val="00F528A6"/>
    <w:rsid w:val="00F52EDA"/>
    <w:rsid w:val="00F53AE6"/>
    <w:rsid w:val="00F53B39"/>
    <w:rsid w:val="00F54C92"/>
    <w:rsid w:val="00F5561D"/>
    <w:rsid w:val="00F602B3"/>
    <w:rsid w:val="00F60C56"/>
    <w:rsid w:val="00F61DFB"/>
    <w:rsid w:val="00F64861"/>
    <w:rsid w:val="00F65432"/>
    <w:rsid w:val="00F65BE1"/>
    <w:rsid w:val="00F70A78"/>
    <w:rsid w:val="00F70EDE"/>
    <w:rsid w:val="00F721C7"/>
    <w:rsid w:val="00F7377D"/>
    <w:rsid w:val="00F73821"/>
    <w:rsid w:val="00F73C6D"/>
    <w:rsid w:val="00F73E9B"/>
    <w:rsid w:val="00F754D1"/>
    <w:rsid w:val="00F75896"/>
    <w:rsid w:val="00F75F15"/>
    <w:rsid w:val="00F777DF"/>
    <w:rsid w:val="00F77ECD"/>
    <w:rsid w:val="00F80076"/>
    <w:rsid w:val="00F802B6"/>
    <w:rsid w:val="00F833C7"/>
    <w:rsid w:val="00F83BE0"/>
    <w:rsid w:val="00F83DBE"/>
    <w:rsid w:val="00F83EFB"/>
    <w:rsid w:val="00F8403D"/>
    <w:rsid w:val="00F843F3"/>
    <w:rsid w:val="00F8448F"/>
    <w:rsid w:val="00F849D7"/>
    <w:rsid w:val="00F84F24"/>
    <w:rsid w:val="00F84FC7"/>
    <w:rsid w:val="00F855A4"/>
    <w:rsid w:val="00F874AB"/>
    <w:rsid w:val="00F8778B"/>
    <w:rsid w:val="00F87E5F"/>
    <w:rsid w:val="00F90B86"/>
    <w:rsid w:val="00F91D0E"/>
    <w:rsid w:val="00F93F92"/>
    <w:rsid w:val="00F9518F"/>
    <w:rsid w:val="00F97704"/>
    <w:rsid w:val="00FA001D"/>
    <w:rsid w:val="00FA0A28"/>
    <w:rsid w:val="00FA0B22"/>
    <w:rsid w:val="00FA0C08"/>
    <w:rsid w:val="00FA19AF"/>
    <w:rsid w:val="00FA1C83"/>
    <w:rsid w:val="00FA21AE"/>
    <w:rsid w:val="00FA3BDE"/>
    <w:rsid w:val="00FA4A6F"/>
    <w:rsid w:val="00FA5285"/>
    <w:rsid w:val="00FA5641"/>
    <w:rsid w:val="00FA5983"/>
    <w:rsid w:val="00FA6486"/>
    <w:rsid w:val="00FA65BF"/>
    <w:rsid w:val="00FA72BD"/>
    <w:rsid w:val="00FA74B1"/>
    <w:rsid w:val="00FB0AAC"/>
    <w:rsid w:val="00FB3647"/>
    <w:rsid w:val="00FB377D"/>
    <w:rsid w:val="00FB4F87"/>
    <w:rsid w:val="00FB6011"/>
    <w:rsid w:val="00FB6341"/>
    <w:rsid w:val="00FB6E99"/>
    <w:rsid w:val="00FB6F08"/>
    <w:rsid w:val="00FC0783"/>
    <w:rsid w:val="00FC12CA"/>
    <w:rsid w:val="00FC2EB1"/>
    <w:rsid w:val="00FC3C86"/>
    <w:rsid w:val="00FC47E3"/>
    <w:rsid w:val="00FC4E9E"/>
    <w:rsid w:val="00FC7586"/>
    <w:rsid w:val="00FC7FB2"/>
    <w:rsid w:val="00FD0210"/>
    <w:rsid w:val="00FD325E"/>
    <w:rsid w:val="00FD4871"/>
    <w:rsid w:val="00FD4B2D"/>
    <w:rsid w:val="00FD752A"/>
    <w:rsid w:val="00FE0DF9"/>
    <w:rsid w:val="00FE1C3E"/>
    <w:rsid w:val="00FE3FAB"/>
    <w:rsid w:val="00FE4434"/>
    <w:rsid w:val="00FE53EA"/>
    <w:rsid w:val="00FE6FA9"/>
    <w:rsid w:val="00FF0E89"/>
    <w:rsid w:val="00FF188E"/>
    <w:rsid w:val="00FF1AC9"/>
    <w:rsid w:val="00FF41E2"/>
    <w:rsid w:val="00FF439C"/>
    <w:rsid w:val="00FF4631"/>
    <w:rsid w:val="00FF4A8A"/>
    <w:rsid w:val="00FF5644"/>
    <w:rsid w:val="00FF5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BD9"/>
  <w15:docId w15:val="{411E0115-63A9-4F50-8100-54A747C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sz w:val="24"/>
        <w:szCs w:val="24"/>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720" w:hanging="720"/>
      <w:outlineLvl w:val="0"/>
    </w:pPr>
    <w:rPr>
      <w:b/>
    </w:rPr>
  </w:style>
  <w:style w:type="paragraph" w:styleId="Ttulo2">
    <w:name w:val="heading 2"/>
    <w:basedOn w:val="Normal"/>
    <w:next w:val="Normal"/>
    <w:uiPriority w:val="9"/>
    <w:unhideWhenUsed/>
    <w:qFormat/>
    <w:pPr>
      <w:ind w:left="720" w:hanging="720"/>
      <w:outlineLvl w:val="1"/>
    </w:pPr>
  </w:style>
  <w:style w:type="paragraph" w:styleId="Ttulo3">
    <w:name w:val="heading 3"/>
    <w:basedOn w:val="Normal"/>
    <w:next w:val="Normal"/>
    <w:uiPriority w:val="9"/>
    <w:unhideWhenUsed/>
    <w:qFormat/>
    <w:pPr>
      <w:ind w:left="720" w:hanging="720"/>
      <w:outlineLvl w:val="2"/>
    </w:pPr>
    <w:rPr>
      <w:b/>
    </w:rPr>
  </w:style>
  <w:style w:type="paragraph" w:styleId="Ttulo4">
    <w:name w:val="heading 4"/>
    <w:basedOn w:val="Normal"/>
    <w:next w:val="Normal"/>
    <w:uiPriority w:val="9"/>
    <w:unhideWhenUsed/>
    <w:qFormat/>
    <w:pPr>
      <w:ind w:left="2880" w:hanging="720"/>
      <w:outlineLvl w:val="3"/>
    </w:pPr>
    <w:rPr>
      <w:b/>
      <w:i/>
      <w:highlight w:val="white"/>
    </w:rPr>
  </w:style>
  <w:style w:type="paragraph" w:styleId="Ttulo5">
    <w:name w:val="heading 5"/>
    <w:basedOn w:val="Normal"/>
    <w:next w:val="Normal"/>
    <w:uiPriority w:val="9"/>
    <w:unhideWhenUsed/>
    <w:qFormat/>
    <w:pPr>
      <w:ind w:firstLine="0"/>
      <w:outlineLvl w:val="4"/>
    </w:pPr>
    <w:rPr>
      <w:b/>
    </w:rPr>
  </w:style>
  <w:style w:type="paragraph" w:styleId="Ttulo6">
    <w:name w:val="heading 6"/>
    <w:basedOn w:val="Normal"/>
    <w:next w:val="Normal"/>
    <w:uiPriority w:val="9"/>
    <w:unhideWhenUsed/>
    <w:qFormat/>
    <w:pPr>
      <w:ind w:firstLine="0"/>
      <w:jc w:val="cente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jc w:val="center"/>
    </w:pPr>
    <w:rPr>
      <w:b/>
    </w:rPr>
  </w:style>
  <w:style w:type="paragraph" w:styleId="Subttulo">
    <w:name w:val="Subtitle"/>
    <w:basedOn w:val="Normal"/>
    <w:next w:val="Normal"/>
    <w:uiPriority w:val="11"/>
    <w:qFormat/>
    <w:pPr>
      <w:spacing w:after="60"/>
      <w:jc w:val="center"/>
    </w:pPr>
  </w:style>
  <w:style w:type="table" w:customStyle="1" w:styleId="a">
    <w:basedOn w:val="TableNormal"/>
    <w:rPr>
      <w:sz w:val="22"/>
      <w:szCs w:val="22"/>
    </w:rPr>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CellMar>
        <w:left w:w="115" w:type="dxa"/>
        <w:right w:w="115" w:type="dxa"/>
      </w:tblCellMar>
    </w:tblPr>
  </w:style>
  <w:style w:type="character" w:styleId="Hyperlink">
    <w:name w:val="Hyperlink"/>
    <w:basedOn w:val="Fontepargpadro"/>
    <w:uiPriority w:val="99"/>
    <w:unhideWhenUsed/>
    <w:rsid w:val="00E465CB"/>
    <w:rPr>
      <w:color w:val="0000FF" w:themeColor="hyperlink"/>
      <w:u w:val="single"/>
    </w:rPr>
  </w:style>
  <w:style w:type="character" w:styleId="MenoPendente">
    <w:name w:val="Unresolved Mention"/>
    <w:basedOn w:val="Fontepargpadro"/>
    <w:uiPriority w:val="99"/>
    <w:semiHidden/>
    <w:unhideWhenUsed/>
    <w:rsid w:val="00E465CB"/>
    <w:rPr>
      <w:color w:val="605E5C"/>
      <w:shd w:val="clear" w:color="auto" w:fill="E1DFDD"/>
    </w:rPr>
  </w:style>
  <w:style w:type="paragraph" w:styleId="Textodenotadefim">
    <w:name w:val="endnote text"/>
    <w:basedOn w:val="Normal"/>
    <w:link w:val="TextodenotadefimChar"/>
    <w:uiPriority w:val="99"/>
    <w:semiHidden/>
    <w:unhideWhenUsed/>
    <w:rsid w:val="0037171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71714"/>
    <w:rPr>
      <w:sz w:val="20"/>
      <w:szCs w:val="20"/>
    </w:rPr>
  </w:style>
  <w:style w:type="character" w:styleId="Refdenotadefim">
    <w:name w:val="endnote reference"/>
    <w:basedOn w:val="Fontepargpadro"/>
    <w:uiPriority w:val="99"/>
    <w:semiHidden/>
    <w:unhideWhenUsed/>
    <w:rsid w:val="00371714"/>
    <w:rPr>
      <w:vertAlign w:val="superscript"/>
    </w:rPr>
  </w:style>
  <w:style w:type="paragraph" w:styleId="Textodenotaderodap">
    <w:name w:val="footnote text"/>
    <w:basedOn w:val="Normal"/>
    <w:link w:val="TextodenotaderodapChar"/>
    <w:uiPriority w:val="99"/>
    <w:semiHidden/>
    <w:unhideWhenUsed/>
    <w:rsid w:val="0037171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1714"/>
    <w:rPr>
      <w:sz w:val="20"/>
      <w:szCs w:val="20"/>
    </w:rPr>
  </w:style>
  <w:style w:type="character" w:styleId="Refdenotaderodap">
    <w:name w:val="footnote reference"/>
    <w:basedOn w:val="Fontepargpadro"/>
    <w:uiPriority w:val="99"/>
    <w:semiHidden/>
    <w:unhideWhenUsed/>
    <w:rsid w:val="00371714"/>
    <w:rPr>
      <w:vertAlign w:val="superscript"/>
    </w:rPr>
  </w:style>
  <w:style w:type="paragraph" w:styleId="Lista">
    <w:name w:val="List"/>
    <w:basedOn w:val="Normal"/>
    <w:uiPriority w:val="99"/>
    <w:unhideWhenUsed/>
    <w:rsid w:val="008B2CC5"/>
    <w:pPr>
      <w:ind w:left="283" w:hanging="283"/>
      <w:contextualSpacing/>
    </w:pPr>
  </w:style>
  <w:style w:type="paragraph" w:styleId="Lista2">
    <w:name w:val="List 2"/>
    <w:basedOn w:val="Normal"/>
    <w:uiPriority w:val="99"/>
    <w:unhideWhenUsed/>
    <w:rsid w:val="008B2CC5"/>
    <w:pPr>
      <w:ind w:left="566" w:hanging="283"/>
      <w:contextualSpacing/>
    </w:pPr>
  </w:style>
  <w:style w:type="paragraph" w:styleId="Lista3">
    <w:name w:val="List 3"/>
    <w:basedOn w:val="Normal"/>
    <w:uiPriority w:val="99"/>
    <w:unhideWhenUsed/>
    <w:rsid w:val="008B2CC5"/>
    <w:pPr>
      <w:ind w:left="849" w:hanging="283"/>
      <w:contextualSpacing/>
    </w:pPr>
  </w:style>
  <w:style w:type="paragraph" w:styleId="Lista4">
    <w:name w:val="List 4"/>
    <w:basedOn w:val="Normal"/>
    <w:uiPriority w:val="99"/>
    <w:unhideWhenUsed/>
    <w:rsid w:val="008B2CC5"/>
    <w:pPr>
      <w:ind w:left="1132" w:hanging="283"/>
      <w:contextualSpacing/>
    </w:pPr>
  </w:style>
  <w:style w:type="paragraph" w:styleId="Lista5">
    <w:name w:val="List 5"/>
    <w:basedOn w:val="Normal"/>
    <w:uiPriority w:val="99"/>
    <w:unhideWhenUsed/>
    <w:rsid w:val="008B2CC5"/>
    <w:pPr>
      <w:ind w:left="1415" w:hanging="283"/>
      <w:contextualSpacing/>
    </w:pPr>
  </w:style>
  <w:style w:type="paragraph" w:styleId="Saudao">
    <w:name w:val="Salutation"/>
    <w:basedOn w:val="Normal"/>
    <w:next w:val="Normal"/>
    <w:link w:val="SaudaoChar"/>
    <w:uiPriority w:val="99"/>
    <w:unhideWhenUsed/>
    <w:rsid w:val="008B2CC5"/>
  </w:style>
  <w:style w:type="character" w:customStyle="1" w:styleId="SaudaoChar">
    <w:name w:val="Saudação Char"/>
    <w:basedOn w:val="Fontepargpadro"/>
    <w:link w:val="Saudao"/>
    <w:uiPriority w:val="99"/>
    <w:rsid w:val="008B2CC5"/>
  </w:style>
  <w:style w:type="paragraph" w:styleId="Listadecontinuao">
    <w:name w:val="List Continue"/>
    <w:basedOn w:val="Normal"/>
    <w:uiPriority w:val="99"/>
    <w:unhideWhenUsed/>
    <w:rsid w:val="008B2CC5"/>
    <w:pPr>
      <w:spacing w:after="120"/>
      <w:ind w:left="283"/>
      <w:contextualSpacing/>
    </w:pPr>
  </w:style>
  <w:style w:type="paragraph" w:styleId="Listadecontinuao3">
    <w:name w:val="List Continue 3"/>
    <w:basedOn w:val="Normal"/>
    <w:uiPriority w:val="99"/>
    <w:unhideWhenUsed/>
    <w:rsid w:val="008B2CC5"/>
    <w:pPr>
      <w:spacing w:after="120"/>
      <w:ind w:left="849"/>
      <w:contextualSpacing/>
    </w:pPr>
  </w:style>
  <w:style w:type="paragraph" w:styleId="Listadecontinuao4">
    <w:name w:val="List Continue 4"/>
    <w:basedOn w:val="Normal"/>
    <w:uiPriority w:val="99"/>
    <w:unhideWhenUsed/>
    <w:rsid w:val="008B2CC5"/>
    <w:pPr>
      <w:spacing w:after="120"/>
      <w:ind w:left="1132"/>
      <w:contextualSpacing/>
    </w:pPr>
  </w:style>
  <w:style w:type="paragraph" w:styleId="Legenda">
    <w:name w:val="caption"/>
    <w:basedOn w:val="Normal"/>
    <w:next w:val="Normal"/>
    <w:uiPriority w:val="35"/>
    <w:unhideWhenUsed/>
    <w:qFormat/>
    <w:rsid w:val="008B2CC5"/>
    <w:pPr>
      <w:spacing w:after="200" w:line="240" w:lineRule="auto"/>
    </w:pPr>
    <w:rPr>
      <w:i/>
      <w:iCs/>
      <w:color w:val="1F497D" w:themeColor="text2"/>
      <w:sz w:val="18"/>
      <w:szCs w:val="18"/>
    </w:rPr>
  </w:style>
  <w:style w:type="paragraph" w:styleId="Corpodetexto">
    <w:name w:val="Body Text"/>
    <w:basedOn w:val="Normal"/>
    <w:link w:val="CorpodetextoChar"/>
    <w:uiPriority w:val="99"/>
    <w:unhideWhenUsed/>
    <w:rsid w:val="008B2CC5"/>
    <w:pPr>
      <w:spacing w:after="120"/>
    </w:pPr>
  </w:style>
  <w:style w:type="character" w:customStyle="1" w:styleId="CorpodetextoChar">
    <w:name w:val="Corpo de texto Char"/>
    <w:basedOn w:val="Fontepargpadro"/>
    <w:link w:val="Corpodetexto"/>
    <w:uiPriority w:val="99"/>
    <w:rsid w:val="008B2CC5"/>
  </w:style>
  <w:style w:type="paragraph" w:styleId="Recuodecorpodetexto">
    <w:name w:val="Body Text Indent"/>
    <w:basedOn w:val="Normal"/>
    <w:link w:val="RecuodecorpodetextoChar"/>
    <w:uiPriority w:val="99"/>
    <w:unhideWhenUsed/>
    <w:rsid w:val="008B2CC5"/>
    <w:pPr>
      <w:spacing w:after="120"/>
      <w:ind w:left="283"/>
    </w:pPr>
  </w:style>
  <w:style w:type="character" w:customStyle="1" w:styleId="RecuodecorpodetextoChar">
    <w:name w:val="Recuo de corpo de texto Char"/>
    <w:basedOn w:val="Fontepargpadro"/>
    <w:link w:val="Recuodecorpodetexto"/>
    <w:uiPriority w:val="99"/>
    <w:rsid w:val="008B2CC5"/>
  </w:style>
  <w:style w:type="paragraph" w:styleId="Primeirorecuodecorpodetexto">
    <w:name w:val="Body Text First Indent"/>
    <w:basedOn w:val="Corpodetexto"/>
    <w:link w:val="PrimeirorecuodecorpodetextoChar"/>
    <w:uiPriority w:val="99"/>
    <w:unhideWhenUsed/>
    <w:rsid w:val="008B2CC5"/>
    <w:pPr>
      <w:spacing w:after="0"/>
      <w:ind w:firstLine="360"/>
    </w:pPr>
  </w:style>
  <w:style w:type="character" w:customStyle="1" w:styleId="PrimeirorecuodecorpodetextoChar">
    <w:name w:val="Primeiro recuo de corpo de texto Char"/>
    <w:basedOn w:val="CorpodetextoChar"/>
    <w:link w:val="Primeirorecuodecorpodetexto"/>
    <w:uiPriority w:val="99"/>
    <w:rsid w:val="008B2CC5"/>
  </w:style>
  <w:style w:type="paragraph" w:styleId="Primeirorecuodecorpodetexto2">
    <w:name w:val="Body Text First Indent 2"/>
    <w:basedOn w:val="Recuodecorpodetexto"/>
    <w:link w:val="Primeirorecuodecorpodetexto2Char"/>
    <w:uiPriority w:val="99"/>
    <w:unhideWhenUsed/>
    <w:rsid w:val="008B2CC5"/>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8B2CC5"/>
  </w:style>
  <w:style w:type="paragraph" w:styleId="NormalWeb">
    <w:name w:val="Normal (Web)"/>
    <w:basedOn w:val="Normal"/>
    <w:uiPriority w:val="99"/>
    <w:unhideWhenUsed/>
    <w:rsid w:val="00C70327"/>
    <w:pPr>
      <w:spacing w:before="100" w:beforeAutospacing="1" w:after="100" w:afterAutospacing="1" w:line="240" w:lineRule="auto"/>
      <w:ind w:firstLine="0"/>
      <w:jc w:val="left"/>
    </w:pPr>
  </w:style>
  <w:style w:type="character" w:styleId="Forte">
    <w:name w:val="Strong"/>
    <w:basedOn w:val="Fontepargpadro"/>
    <w:uiPriority w:val="22"/>
    <w:qFormat/>
    <w:rsid w:val="0085441D"/>
    <w:rPr>
      <w:b/>
      <w:bCs/>
    </w:rPr>
  </w:style>
  <w:style w:type="character" w:styleId="HiperlinkVisitado">
    <w:name w:val="FollowedHyperlink"/>
    <w:basedOn w:val="Fontepargpadro"/>
    <w:uiPriority w:val="99"/>
    <w:semiHidden/>
    <w:unhideWhenUsed/>
    <w:rsid w:val="002C484B"/>
    <w:rPr>
      <w:color w:val="800080" w:themeColor="followedHyperlink"/>
      <w:u w:val="single"/>
    </w:rPr>
  </w:style>
  <w:style w:type="paragraph" w:customStyle="1" w:styleId="credito-noticia">
    <w:name w:val="credito-noticia"/>
    <w:basedOn w:val="Normal"/>
    <w:rsid w:val="00D13635"/>
    <w:pPr>
      <w:spacing w:before="100" w:beforeAutospacing="1" w:after="100" w:afterAutospacing="1" w:line="240" w:lineRule="auto"/>
      <w:ind w:firstLine="0"/>
      <w:jc w:val="left"/>
    </w:pPr>
  </w:style>
  <w:style w:type="paragraph" w:customStyle="1" w:styleId="loaitem">
    <w:name w:val="loa__item"/>
    <w:basedOn w:val="Normal"/>
    <w:rsid w:val="00054350"/>
    <w:pPr>
      <w:spacing w:before="100" w:beforeAutospacing="1" w:after="100" w:afterAutospacing="1" w:line="240" w:lineRule="auto"/>
      <w:ind w:firstLine="0"/>
      <w:jc w:val="left"/>
    </w:pPr>
  </w:style>
  <w:style w:type="paragraph" w:styleId="PargrafodaLista">
    <w:name w:val="List Paragraph"/>
    <w:basedOn w:val="Normal"/>
    <w:uiPriority w:val="34"/>
    <w:qFormat/>
    <w:rsid w:val="000B1D0F"/>
    <w:pPr>
      <w:ind w:left="720"/>
      <w:contextualSpacing/>
    </w:pPr>
  </w:style>
  <w:style w:type="character" w:customStyle="1" w:styleId="ref">
    <w:name w:val="ref"/>
    <w:basedOn w:val="Fontepargpadro"/>
    <w:rsid w:val="00441C84"/>
  </w:style>
  <w:style w:type="paragraph" w:styleId="Pr-formataoHTML">
    <w:name w:val="HTML Preformatted"/>
    <w:basedOn w:val="Normal"/>
    <w:link w:val="Pr-formataoHTMLChar"/>
    <w:uiPriority w:val="99"/>
    <w:semiHidden/>
    <w:unhideWhenUsed/>
    <w:rsid w:val="0013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13533B"/>
    <w:rPr>
      <w:rFonts w:ascii="Courier New" w:hAnsi="Courier New" w:cs="Courier New"/>
      <w:sz w:val="20"/>
      <w:szCs w:val="20"/>
    </w:rPr>
  </w:style>
  <w:style w:type="table" w:styleId="Tabelacomgrade">
    <w:name w:val="Table Grid"/>
    <w:basedOn w:val="Tabelanormal"/>
    <w:uiPriority w:val="39"/>
    <w:rsid w:val="000F7B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_separator"/>
    <w:basedOn w:val="Fontepargpadro"/>
    <w:rsid w:val="00711D60"/>
  </w:style>
  <w:style w:type="character" w:customStyle="1" w:styleId="name">
    <w:name w:val="name"/>
    <w:basedOn w:val="Fontepargpadro"/>
    <w:rsid w:val="00F54C92"/>
  </w:style>
  <w:style w:type="character" w:customStyle="1" w:styleId="site-title">
    <w:name w:val="site-title"/>
    <w:basedOn w:val="Fontepargpadro"/>
    <w:rsid w:val="00AD0160"/>
  </w:style>
  <w:style w:type="character" w:customStyle="1" w:styleId="site-description">
    <w:name w:val="site-description"/>
    <w:basedOn w:val="Fontepargpadro"/>
    <w:rsid w:val="00AD0160"/>
  </w:style>
  <w:style w:type="character" w:customStyle="1" w:styleId="react-xocs-alternative-link">
    <w:name w:val="react-xocs-alternative-link"/>
    <w:basedOn w:val="Fontepargpadro"/>
    <w:rsid w:val="0069748A"/>
  </w:style>
  <w:style w:type="character" w:customStyle="1" w:styleId="given-name">
    <w:name w:val="given-name"/>
    <w:basedOn w:val="Fontepargpadro"/>
    <w:rsid w:val="0069748A"/>
  </w:style>
  <w:style w:type="character" w:customStyle="1" w:styleId="text">
    <w:name w:val="text"/>
    <w:basedOn w:val="Fontepargpadro"/>
    <w:rsid w:val="0069748A"/>
  </w:style>
  <w:style w:type="character" w:customStyle="1" w:styleId="author-ref">
    <w:name w:val="author-ref"/>
    <w:basedOn w:val="Fontepargpadro"/>
    <w:rsid w:val="0069748A"/>
  </w:style>
  <w:style w:type="character" w:customStyle="1" w:styleId="anchor-text">
    <w:name w:val="anchor-text"/>
    <w:basedOn w:val="Fontepargpadro"/>
    <w:rsid w:val="0069748A"/>
  </w:style>
  <w:style w:type="character" w:customStyle="1" w:styleId="TtuloChar">
    <w:name w:val="Título Char"/>
    <w:link w:val="Ttulo"/>
    <w:uiPriority w:val="10"/>
    <w:rsid w:val="000B4956"/>
    <w:rPr>
      <w:b/>
    </w:rPr>
  </w:style>
  <w:style w:type="paragraph" w:customStyle="1" w:styleId="western">
    <w:name w:val="western"/>
    <w:basedOn w:val="Normal"/>
    <w:rsid w:val="000B4956"/>
    <w:pPr>
      <w:spacing w:before="280" w:after="119" w:line="240" w:lineRule="auto"/>
      <w:ind w:firstLine="0"/>
      <w:jc w:val="left"/>
    </w:pPr>
    <w:rPr>
      <w:lang w:eastAsia="zh-CN"/>
    </w:rPr>
  </w:style>
  <w:style w:type="paragraph" w:customStyle="1" w:styleId="Resumo">
    <w:name w:val="Resumo"/>
    <w:basedOn w:val="Normal"/>
    <w:next w:val="Normal"/>
    <w:rsid w:val="000B4956"/>
    <w:pPr>
      <w:suppressAutoHyphens/>
      <w:spacing w:after="480"/>
      <w:ind w:firstLine="0"/>
      <w:jc w:val="center"/>
    </w:pPr>
    <w:rPr>
      <w:rFonts w:ascii="Arial" w:hAnsi="Arial" w:cs="Arial"/>
      <w:b/>
      <w:caps/>
      <w:lang w:eastAsia="zh-CN"/>
    </w:rPr>
  </w:style>
  <w:style w:type="character" w:customStyle="1" w:styleId="topiccitationitalics">
    <w:name w:val="topiccitationitalics"/>
    <w:basedOn w:val="Fontepargpadro"/>
    <w:rsid w:val="00CE4EB8"/>
  </w:style>
  <w:style w:type="character" w:customStyle="1" w:styleId="bold">
    <w:name w:val="bold"/>
    <w:basedOn w:val="Fontepargpadro"/>
    <w:rsid w:val="00CE4EB8"/>
  </w:style>
  <w:style w:type="character" w:customStyle="1" w:styleId="entry-date">
    <w:name w:val="entry-date"/>
    <w:basedOn w:val="Fontepargpadro"/>
    <w:rsid w:val="00461A72"/>
  </w:style>
  <w:style w:type="character" w:customStyle="1" w:styleId="entry-meta-sep">
    <w:name w:val="entry-meta-sep"/>
    <w:basedOn w:val="Fontepargpadro"/>
    <w:rsid w:val="00461A72"/>
  </w:style>
  <w:style w:type="character" w:customStyle="1" w:styleId="comments-link">
    <w:name w:val="comments-link"/>
    <w:basedOn w:val="Fontepargpadro"/>
    <w:rsid w:val="00461A72"/>
  </w:style>
  <w:style w:type="character" w:customStyle="1" w:styleId="entry-author">
    <w:name w:val="entry-author"/>
    <w:basedOn w:val="Fontepargpadro"/>
    <w:rsid w:val="00461A72"/>
  </w:style>
  <w:style w:type="paragraph" w:customStyle="1" w:styleId="list-inline-item">
    <w:name w:val="list-inline-item"/>
    <w:basedOn w:val="Normal"/>
    <w:rsid w:val="00C671B2"/>
    <w:pPr>
      <w:spacing w:before="100" w:beforeAutospacing="1" w:after="100" w:afterAutospacing="1" w:line="240" w:lineRule="auto"/>
      <w:ind w:firstLine="0"/>
      <w:jc w:val="left"/>
    </w:pPr>
  </w:style>
  <w:style w:type="character" w:customStyle="1" w:styleId="hlfld-contribauthor">
    <w:name w:val="hlfld-contribauthor"/>
    <w:basedOn w:val="Fontepargpadro"/>
    <w:rsid w:val="00C671B2"/>
  </w:style>
  <w:style w:type="character" w:styleId="nfase">
    <w:name w:val="Emphasis"/>
    <w:basedOn w:val="Fontepargpadro"/>
    <w:uiPriority w:val="20"/>
    <w:qFormat/>
    <w:rsid w:val="00C671B2"/>
    <w:rPr>
      <w:i/>
      <w:iCs/>
    </w:rPr>
  </w:style>
  <w:style w:type="character" w:customStyle="1" w:styleId="ml-n1">
    <w:name w:val="ml-n1"/>
    <w:basedOn w:val="Fontepargpadro"/>
    <w:rsid w:val="00C671B2"/>
  </w:style>
  <w:style w:type="character" w:customStyle="1" w:styleId="ml-1">
    <w:name w:val="ml-1"/>
    <w:basedOn w:val="Fontepargpadro"/>
    <w:rsid w:val="00C671B2"/>
  </w:style>
  <w:style w:type="character" w:customStyle="1" w:styleId="article-title">
    <w:name w:val="article-title"/>
    <w:basedOn w:val="Fontepargpadro"/>
    <w:rsid w:val="007D3954"/>
  </w:style>
  <w:style w:type="character" w:customStyle="1" w:styleId="editionmeta">
    <w:name w:val="_editionmeta"/>
    <w:basedOn w:val="Fontepargpadro"/>
    <w:rsid w:val="003024EE"/>
  </w:style>
  <w:style w:type="character" w:customStyle="1" w:styleId="group-doi">
    <w:name w:val="group-doi"/>
    <w:basedOn w:val="Fontepargpadro"/>
    <w:rsid w:val="003024EE"/>
  </w:style>
  <w:style w:type="paragraph" w:styleId="Rodap">
    <w:name w:val="footer"/>
    <w:basedOn w:val="Normal"/>
    <w:link w:val="RodapChar"/>
    <w:uiPriority w:val="99"/>
    <w:unhideWhenUsed/>
    <w:rsid w:val="00457698"/>
    <w:pPr>
      <w:tabs>
        <w:tab w:val="center" w:pos="4252"/>
        <w:tab w:val="right" w:pos="8504"/>
      </w:tabs>
      <w:spacing w:line="240" w:lineRule="auto"/>
    </w:pPr>
  </w:style>
  <w:style w:type="character" w:customStyle="1" w:styleId="RodapChar">
    <w:name w:val="Rodapé Char"/>
    <w:basedOn w:val="Fontepargpadro"/>
    <w:link w:val="Rodap"/>
    <w:uiPriority w:val="99"/>
    <w:rsid w:val="00457698"/>
  </w:style>
  <w:style w:type="paragraph" w:styleId="Cabealho">
    <w:name w:val="header"/>
    <w:basedOn w:val="Normal"/>
    <w:link w:val="CabealhoChar"/>
    <w:uiPriority w:val="99"/>
    <w:unhideWhenUsed/>
    <w:rsid w:val="00457698"/>
    <w:pPr>
      <w:tabs>
        <w:tab w:val="center" w:pos="4252"/>
        <w:tab w:val="right" w:pos="8504"/>
      </w:tabs>
      <w:spacing w:line="240" w:lineRule="auto"/>
    </w:pPr>
  </w:style>
  <w:style w:type="character" w:customStyle="1" w:styleId="CabealhoChar">
    <w:name w:val="Cabeçalho Char"/>
    <w:basedOn w:val="Fontepargpadro"/>
    <w:link w:val="Cabealho"/>
    <w:uiPriority w:val="99"/>
    <w:rsid w:val="00457698"/>
  </w:style>
  <w:style w:type="paragraph" w:customStyle="1" w:styleId="cm-site-description">
    <w:name w:val="cm-site-description"/>
    <w:basedOn w:val="Normal"/>
    <w:rsid w:val="002060A9"/>
    <w:pPr>
      <w:spacing w:before="100" w:beforeAutospacing="1" w:after="100" w:afterAutospacing="1" w:line="240" w:lineRule="auto"/>
      <w:ind w:firstLine="0"/>
      <w:jc w:val="left"/>
    </w:pPr>
  </w:style>
  <w:style w:type="paragraph" w:customStyle="1" w:styleId="trt0xe">
    <w:name w:val="trt0xe"/>
    <w:basedOn w:val="Normal"/>
    <w:rsid w:val="00B92EB6"/>
    <w:pPr>
      <w:spacing w:before="100" w:beforeAutospacing="1" w:after="100" w:afterAutospacing="1" w:line="240" w:lineRule="auto"/>
      <w:ind w:firstLine="0"/>
      <w:jc w:val="left"/>
    </w:pPr>
  </w:style>
  <w:style w:type="character" w:customStyle="1" w:styleId="c-bibliographic-informationvalue">
    <w:name w:val="c-bibliographic-information__value"/>
    <w:basedOn w:val="Fontepargpadro"/>
    <w:rsid w:val="0081420F"/>
  </w:style>
  <w:style w:type="character" w:customStyle="1" w:styleId="cit-title">
    <w:name w:val="cit-title"/>
    <w:basedOn w:val="Fontepargpadro"/>
    <w:rsid w:val="004B6E83"/>
  </w:style>
  <w:style w:type="character" w:customStyle="1" w:styleId="cit-year-info">
    <w:name w:val="cit-year-info"/>
    <w:basedOn w:val="Fontepargpadro"/>
    <w:rsid w:val="004B6E83"/>
  </w:style>
  <w:style w:type="character" w:customStyle="1" w:styleId="cit-volume">
    <w:name w:val="cit-volume"/>
    <w:basedOn w:val="Fontepargpadro"/>
    <w:rsid w:val="004B6E83"/>
  </w:style>
  <w:style w:type="character" w:customStyle="1" w:styleId="cit-issue">
    <w:name w:val="cit-issue"/>
    <w:basedOn w:val="Fontepargpadro"/>
    <w:rsid w:val="004B6E83"/>
  </w:style>
  <w:style w:type="character" w:customStyle="1" w:styleId="cit-pagerange">
    <w:name w:val="cit-pagerange"/>
    <w:basedOn w:val="Fontepargpadro"/>
    <w:rsid w:val="004B6E83"/>
  </w:style>
  <w:style w:type="character" w:customStyle="1" w:styleId="pub-date">
    <w:name w:val="pub-date"/>
    <w:basedOn w:val="Fontepargpadro"/>
    <w:rsid w:val="004B6E83"/>
  </w:style>
  <w:style w:type="character" w:customStyle="1" w:styleId="date-separator">
    <w:name w:val="date-separator"/>
    <w:basedOn w:val="Fontepargpadro"/>
    <w:rsid w:val="004B6E83"/>
  </w:style>
  <w:style w:type="character" w:customStyle="1" w:styleId="pub-date-value">
    <w:name w:val="pub-date-value"/>
    <w:basedOn w:val="Fontepargpadro"/>
    <w:rsid w:val="004B6E83"/>
  </w:style>
  <w:style w:type="character" w:customStyle="1" w:styleId="cited-byentrytitle">
    <w:name w:val="cited-by__entry__title"/>
    <w:basedOn w:val="Fontepargpadro"/>
    <w:rsid w:val="00060B4B"/>
  </w:style>
  <w:style w:type="character" w:customStyle="1" w:styleId="cited-byentryseries-title">
    <w:name w:val="cited-by__entry__series-title"/>
    <w:basedOn w:val="Fontepargpadro"/>
    <w:rsid w:val="00060B4B"/>
  </w:style>
  <w:style w:type="character" w:customStyle="1" w:styleId="cited-byentryvolume">
    <w:name w:val="cited-by__entry__volume"/>
    <w:basedOn w:val="Fontepargpadro"/>
    <w:rsid w:val="00060B4B"/>
  </w:style>
  <w:style w:type="character" w:customStyle="1" w:styleId="cited-byentryissue">
    <w:name w:val="cited-by__entry__issue"/>
    <w:basedOn w:val="Fontepargpadro"/>
    <w:rsid w:val="00060B4B"/>
  </w:style>
  <w:style w:type="character" w:customStyle="1" w:styleId="cited-byentrypage-range">
    <w:name w:val="cited-by__entry__page-range"/>
    <w:basedOn w:val="Fontepargpadro"/>
    <w:rsid w:val="00060B4B"/>
  </w:style>
  <w:style w:type="character" w:customStyle="1" w:styleId="cited-byentrypub-date">
    <w:name w:val="cited-by__entry__pub-date"/>
    <w:basedOn w:val="Fontepargpadro"/>
    <w:rsid w:val="00060B4B"/>
  </w:style>
  <w:style w:type="paragraph" w:styleId="Partesuperior-zdoformulrio">
    <w:name w:val="HTML Top of Form"/>
    <w:basedOn w:val="Normal"/>
    <w:next w:val="Normal"/>
    <w:link w:val="Partesuperior-zdoformulrioChar"/>
    <w:hidden/>
    <w:uiPriority w:val="99"/>
    <w:semiHidden/>
    <w:unhideWhenUsed/>
    <w:rsid w:val="00491E5C"/>
    <w:pPr>
      <w:pBdr>
        <w:bottom w:val="single" w:sz="6" w:space="1" w:color="auto"/>
      </w:pBdr>
      <w:spacing w:line="240" w:lineRule="auto"/>
      <w:ind w:firstLine="0"/>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91E5C"/>
    <w:rPr>
      <w:rFonts w:ascii="Arial" w:hAnsi="Arial" w:cs="Arial"/>
      <w:vanish/>
      <w:sz w:val="16"/>
      <w:szCs w:val="16"/>
    </w:rPr>
  </w:style>
  <w:style w:type="paragraph" w:customStyle="1" w:styleId="dx-doi">
    <w:name w:val="dx-doi"/>
    <w:basedOn w:val="Normal"/>
    <w:rsid w:val="006109E7"/>
    <w:pPr>
      <w:spacing w:before="100" w:beforeAutospacing="1" w:after="100" w:afterAutospacing="1" w:line="240" w:lineRule="auto"/>
      <w:ind w:firstLine="0"/>
      <w:jc w:val="left"/>
    </w:pPr>
  </w:style>
  <w:style w:type="character" w:customStyle="1" w:styleId="rotulo">
    <w:name w:val="rotulo"/>
    <w:basedOn w:val="Fontepargpadro"/>
    <w:rsid w:val="003E1538"/>
  </w:style>
  <w:style w:type="character" w:customStyle="1" w:styleId="field">
    <w:name w:val="field"/>
    <w:basedOn w:val="Fontepargpadro"/>
    <w:rsid w:val="00950F6A"/>
  </w:style>
  <w:style w:type="paragraph" w:customStyle="1" w:styleId="chakra-text">
    <w:name w:val="chakra-text"/>
    <w:basedOn w:val="Normal"/>
    <w:rsid w:val="0026469A"/>
    <w:pPr>
      <w:spacing w:before="100" w:beforeAutospacing="1" w:after="100" w:afterAutospacing="1" w:line="240" w:lineRule="auto"/>
      <w:ind w:firstLine="0"/>
      <w:jc w:val="left"/>
    </w:pPr>
    <w:rPr>
      <w:rFonts w:eastAsia="Times New Roman"/>
    </w:rPr>
  </w:style>
  <w:style w:type="paragraph" w:customStyle="1" w:styleId="css-0">
    <w:name w:val="css-0"/>
    <w:basedOn w:val="Normal"/>
    <w:rsid w:val="0026469A"/>
    <w:pPr>
      <w:spacing w:before="100" w:beforeAutospacing="1" w:after="100" w:afterAutospacing="1" w:line="240" w:lineRule="auto"/>
      <w:ind w:firstLine="0"/>
      <w:jc w:val="left"/>
    </w:pPr>
    <w:rPr>
      <w:rFonts w:eastAsia="Times New Roman"/>
    </w:rPr>
  </w:style>
  <w:style w:type="paragraph" w:customStyle="1" w:styleId="ListadeIlustraes">
    <w:name w:val="Lista de Ilustrações"/>
    <w:basedOn w:val="Resumo"/>
    <w:rsid w:val="005714A3"/>
    <w:rPr>
      <w:rFonts w:eastAsia="Times New Roman"/>
    </w:rPr>
  </w:style>
  <w:style w:type="paragraph" w:styleId="Sumrio1">
    <w:name w:val="toc 1"/>
    <w:basedOn w:val="Normal"/>
    <w:next w:val="Normal"/>
    <w:rsid w:val="005714A3"/>
    <w:pPr>
      <w:tabs>
        <w:tab w:val="left" w:pos="540"/>
        <w:tab w:val="right" w:leader="dot" w:pos="9061"/>
      </w:tabs>
      <w:suppressAutoHyphens/>
      <w:ind w:firstLine="0"/>
    </w:pPr>
    <w:rPr>
      <w:rFonts w:ascii="Arial" w:eastAsia="Times New Roman" w:hAnsi="Arial" w:cs="Arial"/>
      <w:b/>
      <w:lang w:eastAsia="zh-CN"/>
    </w:rPr>
  </w:style>
  <w:style w:type="character" w:styleId="Nmerodepgina">
    <w:name w:val="page number"/>
    <w:basedOn w:val="Fontepargpadro"/>
    <w:uiPriority w:val="99"/>
    <w:semiHidden/>
    <w:unhideWhenUsed/>
    <w:rsid w:val="00517337"/>
  </w:style>
  <w:style w:type="paragraph" w:styleId="Reviso">
    <w:name w:val="Revision"/>
    <w:hidden/>
    <w:uiPriority w:val="99"/>
    <w:semiHidden/>
    <w:rsid w:val="000A1021"/>
    <w:pPr>
      <w:spacing w:line="240" w:lineRule="auto"/>
      <w:ind w:firstLine="0"/>
      <w:jc w:val="left"/>
    </w:pPr>
  </w:style>
  <w:style w:type="character" w:customStyle="1" w:styleId="apple-converted-space">
    <w:name w:val="apple-converted-space"/>
    <w:basedOn w:val="Fontepargpadro"/>
    <w:rsid w:val="00F0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779">
      <w:bodyDiv w:val="1"/>
      <w:marLeft w:val="0"/>
      <w:marRight w:val="0"/>
      <w:marTop w:val="0"/>
      <w:marBottom w:val="0"/>
      <w:divBdr>
        <w:top w:val="none" w:sz="0" w:space="0" w:color="auto"/>
        <w:left w:val="none" w:sz="0" w:space="0" w:color="auto"/>
        <w:bottom w:val="none" w:sz="0" w:space="0" w:color="auto"/>
        <w:right w:val="none" w:sz="0" w:space="0" w:color="auto"/>
      </w:divBdr>
    </w:div>
    <w:div w:id="5985755">
      <w:bodyDiv w:val="1"/>
      <w:marLeft w:val="0"/>
      <w:marRight w:val="0"/>
      <w:marTop w:val="0"/>
      <w:marBottom w:val="0"/>
      <w:divBdr>
        <w:top w:val="none" w:sz="0" w:space="0" w:color="auto"/>
        <w:left w:val="none" w:sz="0" w:space="0" w:color="auto"/>
        <w:bottom w:val="none" w:sz="0" w:space="0" w:color="auto"/>
        <w:right w:val="none" w:sz="0" w:space="0" w:color="auto"/>
      </w:divBdr>
      <w:divsChild>
        <w:div w:id="734468791">
          <w:marLeft w:val="0"/>
          <w:marRight w:val="0"/>
          <w:marTop w:val="0"/>
          <w:marBottom w:val="0"/>
          <w:divBdr>
            <w:top w:val="none" w:sz="0" w:space="0" w:color="auto"/>
            <w:left w:val="none" w:sz="0" w:space="0" w:color="auto"/>
            <w:bottom w:val="none" w:sz="0" w:space="0" w:color="auto"/>
            <w:right w:val="none" w:sz="0" w:space="0" w:color="auto"/>
          </w:divBdr>
          <w:divsChild>
            <w:div w:id="905258558">
              <w:marLeft w:val="0"/>
              <w:marRight w:val="0"/>
              <w:marTop w:val="0"/>
              <w:marBottom w:val="0"/>
              <w:divBdr>
                <w:top w:val="none" w:sz="0" w:space="0" w:color="auto"/>
                <w:left w:val="none" w:sz="0" w:space="0" w:color="auto"/>
                <w:bottom w:val="none" w:sz="0" w:space="0" w:color="auto"/>
                <w:right w:val="none" w:sz="0" w:space="0" w:color="auto"/>
              </w:divBdr>
              <w:divsChild>
                <w:div w:id="11791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004">
      <w:bodyDiv w:val="1"/>
      <w:marLeft w:val="0"/>
      <w:marRight w:val="0"/>
      <w:marTop w:val="0"/>
      <w:marBottom w:val="0"/>
      <w:divBdr>
        <w:top w:val="none" w:sz="0" w:space="0" w:color="auto"/>
        <w:left w:val="none" w:sz="0" w:space="0" w:color="auto"/>
        <w:bottom w:val="none" w:sz="0" w:space="0" w:color="auto"/>
        <w:right w:val="none" w:sz="0" w:space="0" w:color="auto"/>
      </w:divBdr>
    </w:div>
    <w:div w:id="23409828">
      <w:bodyDiv w:val="1"/>
      <w:marLeft w:val="0"/>
      <w:marRight w:val="0"/>
      <w:marTop w:val="0"/>
      <w:marBottom w:val="0"/>
      <w:divBdr>
        <w:top w:val="none" w:sz="0" w:space="0" w:color="auto"/>
        <w:left w:val="none" w:sz="0" w:space="0" w:color="auto"/>
        <w:bottom w:val="none" w:sz="0" w:space="0" w:color="auto"/>
        <w:right w:val="none" w:sz="0" w:space="0" w:color="auto"/>
      </w:divBdr>
    </w:div>
    <w:div w:id="24063485">
      <w:bodyDiv w:val="1"/>
      <w:marLeft w:val="0"/>
      <w:marRight w:val="0"/>
      <w:marTop w:val="0"/>
      <w:marBottom w:val="0"/>
      <w:divBdr>
        <w:top w:val="none" w:sz="0" w:space="0" w:color="auto"/>
        <w:left w:val="none" w:sz="0" w:space="0" w:color="auto"/>
        <w:bottom w:val="none" w:sz="0" w:space="0" w:color="auto"/>
        <w:right w:val="none" w:sz="0" w:space="0" w:color="auto"/>
      </w:divBdr>
    </w:div>
    <w:div w:id="31079435">
      <w:bodyDiv w:val="1"/>
      <w:marLeft w:val="0"/>
      <w:marRight w:val="0"/>
      <w:marTop w:val="0"/>
      <w:marBottom w:val="0"/>
      <w:divBdr>
        <w:top w:val="none" w:sz="0" w:space="0" w:color="auto"/>
        <w:left w:val="none" w:sz="0" w:space="0" w:color="auto"/>
        <w:bottom w:val="none" w:sz="0" w:space="0" w:color="auto"/>
        <w:right w:val="none" w:sz="0" w:space="0" w:color="auto"/>
      </w:divBdr>
    </w:div>
    <w:div w:id="34431416">
      <w:bodyDiv w:val="1"/>
      <w:marLeft w:val="0"/>
      <w:marRight w:val="0"/>
      <w:marTop w:val="0"/>
      <w:marBottom w:val="0"/>
      <w:divBdr>
        <w:top w:val="none" w:sz="0" w:space="0" w:color="auto"/>
        <w:left w:val="none" w:sz="0" w:space="0" w:color="auto"/>
        <w:bottom w:val="none" w:sz="0" w:space="0" w:color="auto"/>
        <w:right w:val="none" w:sz="0" w:space="0" w:color="auto"/>
      </w:divBdr>
      <w:divsChild>
        <w:div w:id="863716327">
          <w:marLeft w:val="0"/>
          <w:marRight w:val="0"/>
          <w:marTop w:val="0"/>
          <w:marBottom w:val="0"/>
          <w:divBdr>
            <w:top w:val="none" w:sz="0" w:space="0" w:color="auto"/>
            <w:left w:val="none" w:sz="0" w:space="0" w:color="auto"/>
            <w:bottom w:val="none" w:sz="0" w:space="0" w:color="auto"/>
            <w:right w:val="none" w:sz="0" w:space="0" w:color="auto"/>
          </w:divBdr>
        </w:div>
      </w:divsChild>
    </w:div>
    <w:div w:id="55738111">
      <w:bodyDiv w:val="1"/>
      <w:marLeft w:val="0"/>
      <w:marRight w:val="0"/>
      <w:marTop w:val="0"/>
      <w:marBottom w:val="0"/>
      <w:divBdr>
        <w:top w:val="none" w:sz="0" w:space="0" w:color="auto"/>
        <w:left w:val="none" w:sz="0" w:space="0" w:color="auto"/>
        <w:bottom w:val="none" w:sz="0" w:space="0" w:color="auto"/>
        <w:right w:val="none" w:sz="0" w:space="0" w:color="auto"/>
      </w:divBdr>
    </w:div>
    <w:div w:id="58288553">
      <w:bodyDiv w:val="1"/>
      <w:marLeft w:val="0"/>
      <w:marRight w:val="0"/>
      <w:marTop w:val="0"/>
      <w:marBottom w:val="0"/>
      <w:divBdr>
        <w:top w:val="none" w:sz="0" w:space="0" w:color="auto"/>
        <w:left w:val="none" w:sz="0" w:space="0" w:color="auto"/>
        <w:bottom w:val="none" w:sz="0" w:space="0" w:color="auto"/>
        <w:right w:val="none" w:sz="0" w:space="0" w:color="auto"/>
      </w:divBdr>
    </w:div>
    <w:div w:id="65417791">
      <w:bodyDiv w:val="1"/>
      <w:marLeft w:val="0"/>
      <w:marRight w:val="0"/>
      <w:marTop w:val="0"/>
      <w:marBottom w:val="0"/>
      <w:divBdr>
        <w:top w:val="none" w:sz="0" w:space="0" w:color="auto"/>
        <w:left w:val="none" w:sz="0" w:space="0" w:color="auto"/>
        <w:bottom w:val="none" w:sz="0" w:space="0" w:color="auto"/>
        <w:right w:val="none" w:sz="0" w:space="0" w:color="auto"/>
      </w:divBdr>
    </w:div>
    <w:div w:id="69665174">
      <w:bodyDiv w:val="1"/>
      <w:marLeft w:val="0"/>
      <w:marRight w:val="0"/>
      <w:marTop w:val="0"/>
      <w:marBottom w:val="0"/>
      <w:divBdr>
        <w:top w:val="none" w:sz="0" w:space="0" w:color="auto"/>
        <w:left w:val="none" w:sz="0" w:space="0" w:color="auto"/>
        <w:bottom w:val="none" w:sz="0" w:space="0" w:color="auto"/>
        <w:right w:val="none" w:sz="0" w:space="0" w:color="auto"/>
      </w:divBdr>
    </w:div>
    <w:div w:id="72944434">
      <w:bodyDiv w:val="1"/>
      <w:marLeft w:val="0"/>
      <w:marRight w:val="0"/>
      <w:marTop w:val="0"/>
      <w:marBottom w:val="0"/>
      <w:divBdr>
        <w:top w:val="none" w:sz="0" w:space="0" w:color="auto"/>
        <w:left w:val="none" w:sz="0" w:space="0" w:color="auto"/>
        <w:bottom w:val="none" w:sz="0" w:space="0" w:color="auto"/>
        <w:right w:val="none" w:sz="0" w:space="0" w:color="auto"/>
      </w:divBdr>
    </w:div>
    <w:div w:id="78255925">
      <w:bodyDiv w:val="1"/>
      <w:marLeft w:val="0"/>
      <w:marRight w:val="0"/>
      <w:marTop w:val="0"/>
      <w:marBottom w:val="0"/>
      <w:divBdr>
        <w:top w:val="none" w:sz="0" w:space="0" w:color="auto"/>
        <w:left w:val="none" w:sz="0" w:space="0" w:color="auto"/>
        <w:bottom w:val="none" w:sz="0" w:space="0" w:color="auto"/>
        <w:right w:val="none" w:sz="0" w:space="0" w:color="auto"/>
      </w:divBdr>
      <w:divsChild>
        <w:div w:id="273095942">
          <w:marLeft w:val="0"/>
          <w:marRight w:val="0"/>
          <w:marTop w:val="0"/>
          <w:marBottom w:val="0"/>
          <w:divBdr>
            <w:top w:val="none" w:sz="0" w:space="0" w:color="auto"/>
            <w:left w:val="none" w:sz="0" w:space="0" w:color="auto"/>
            <w:bottom w:val="none" w:sz="0" w:space="0" w:color="auto"/>
            <w:right w:val="none" w:sz="0" w:space="0" w:color="auto"/>
          </w:divBdr>
        </w:div>
      </w:divsChild>
    </w:div>
    <w:div w:id="100882576">
      <w:bodyDiv w:val="1"/>
      <w:marLeft w:val="0"/>
      <w:marRight w:val="0"/>
      <w:marTop w:val="0"/>
      <w:marBottom w:val="0"/>
      <w:divBdr>
        <w:top w:val="none" w:sz="0" w:space="0" w:color="auto"/>
        <w:left w:val="none" w:sz="0" w:space="0" w:color="auto"/>
        <w:bottom w:val="none" w:sz="0" w:space="0" w:color="auto"/>
        <w:right w:val="none" w:sz="0" w:space="0" w:color="auto"/>
      </w:divBdr>
    </w:div>
    <w:div w:id="105276084">
      <w:bodyDiv w:val="1"/>
      <w:marLeft w:val="0"/>
      <w:marRight w:val="0"/>
      <w:marTop w:val="0"/>
      <w:marBottom w:val="0"/>
      <w:divBdr>
        <w:top w:val="none" w:sz="0" w:space="0" w:color="auto"/>
        <w:left w:val="none" w:sz="0" w:space="0" w:color="auto"/>
        <w:bottom w:val="none" w:sz="0" w:space="0" w:color="auto"/>
        <w:right w:val="none" w:sz="0" w:space="0" w:color="auto"/>
      </w:divBdr>
    </w:div>
    <w:div w:id="110050151">
      <w:bodyDiv w:val="1"/>
      <w:marLeft w:val="0"/>
      <w:marRight w:val="0"/>
      <w:marTop w:val="0"/>
      <w:marBottom w:val="0"/>
      <w:divBdr>
        <w:top w:val="none" w:sz="0" w:space="0" w:color="auto"/>
        <w:left w:val="none" w:sz="0" w:space="0" w:color="auto"/>
        <w:bottom w:val="none" w:sz="0" w:space="0" w:color="auto"/>
        <w:right w:val="none" w:sz="0" w:space="0" w:color="auto"/>
      </w:divBdr>
      <w:divsChild>
        <w:div w:id="1412002047">
          <w:marLeft w:val="0"/>
          <w:marRight w:val="0"/>
          <w:marTop w:val="0"/>
          <w:marBottom w:val="0"/>
          <w:divBdr>
            <w:top w:val="none" w:sz="0" w:space="0" w:color="auto"/>
            <w:left w:val="none" w:sz="0" w:space="0" w:color="auto"/>
            <w:bottom w:val="none" w:sz="0" w:space="0" w:color="auto"/>
            <w:right w:val="none" w:sz="0" w:space="0" w:color="auto"/>
          </w:divBdr>
        </w:div>
      </w:divsChild>
    </w:div>
    <w:div w:id="111285508">
      <w:bodyDiv w:val="1"/>
      <w:marLeft w:val="0"/>
      <w:marRight w:val="0"/>
      <w:marTop w:val="0"/>
      <w:marBottom w:val="0"/>
      <w:divBdr>
        <w:top w:val="none" w:sz="0" w:space="0" w:color="auto"/>
        <w:left w:val="none" w:sz="0" w:space="0" w:color="auto"/>
        <w:bottom w:val="none" w:sz="0" w:space="0" w:color="auto"/>
        <w:right w:val="none" w:sz="0" w:space="0" w:color="auto"/>
      </w:divBdr>
    </w:div>
    <w:div w:id="123082308">
      <w:bodyDiv w:val="1"/>
      <w:marLeft w:val="0"/>
      <w:marRight w:val="0"/>
      <w:marTop w:val="0"/>
      <w:marBottom w:val="0"/>
      <w:divBdr>
        <w:top w:val="none" w:sz="0" w:space="0" w:color="auto"/>
        <w:left w:val="none" w:sz="0" w:space="0" w:color="auto"/>
        <w:bottom w:val="none" w:sz="0" w:space="0" w:color="auto"/>
        <w:right w:val="none" w:sz="0" w:space="0" w:color="auto"/>
      </w:divBdr>
    </w:div>
    <w:div w:id="149906180">
      <w:bodyDiv w:val="1"/>
      <w:marLeft w:val="0"/>
      <w:marRight w:val="0"/>
      <w:marTop w:val="0"/>
      <w:marBottom w:val="0"/>
      <w:divBdr>
        <w:top w:val="none" w:sz="0" w:space="0" w:color="auto"/>
        <w:left w:val="none" w:sz="0" w:space="0" w:color="auto"/>
        <w:bottom w:val="none" w:sz="0" w:space="0" w:color="auto"/>
        <w:right w:val="none" w:sz="0" w:space="0" w:color="auto"/>
      </w:divBdr>
    </w:div>
    <w:div w:id="160433042">
      <w:bodyDiv w:val="1"/>
      <w:marLeft w:val="0"/>
      <w:marRight w:val="0"/>
      <w:marTop w:val="0"/>
      <w:marBottom w:val="0"/>
      <w:divBdr>
        <w:top w:val="none" w:sz="0" w:space="0" w:color="auto"/>
        <w:left w:val="none" w:sz="0" w:space="0" w:color="auto"/>
        <w:bottom w:val="none" w:sz="0" w:space="0" w:color="auto"/>
        <w:right w:val="none" w:sz="0" w:space="0" w:color="auto"/>
      </w:divBdr>
      <w:divsChild>
        <w:div w:id="1939681494">
          <w:marLeft w:val="0"/>
          <w:marRight w:val="0"/>
          <w:marTop w:val="0"/>
          <w:marBottom w:val="0"/>
          <w:divBdr>
            <w:top w:val="none" w:sz="0" w:space="0" w:color="auto"/>
            <w:left w:val="none" w:sz="0" w:space="0" w:color="auto"/>
            <w:bottom w:val="none" w:sz="0" w:space="0" w:color="auto"/>
            <w:right w:val="none" w:sz="0" w:space="0" w:color="auto"/>
          </w:divBdr>
          <w:divsChild>
            <w:div w:id="726496617">
              <w:marLeft w:val="0"/>
              <w:marRight w:val="0"/>
              <w:marTop w:val="0"/>
              <w:marBottom w:val="0"/>
              <w:divBdr>
                <w:top w:val="none" w:sz="0" w:space="0" w:color="auto"/>
                <w:left w:val="none" w:sz="0" w:space="0" w:color="auto"/>
                <w:bottom w:val="none" w:sz="0" w:space="0" w:color="auto"/>
                <w:right w:val="none" w:sz="0" w:space="0" w:color="auto"/>
              </w:divBdr>
              <w:divsChild>
                <w:div w:id="17306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0126">
      <w:bodyDiv w:val="1"/>
      <w:marLeft w:val="0"/>
      <w:marRight w:val="0"/>
      <w:marTop w:val="0"/>
      <w:marBottom w:val="0"/>
      <w:divBdr>
        <w:top w:val="none" w:sz="0" w:space="0" w:color="auto"/>
        <w:left w:val="none" w:sz="0" w:space="0" w:color="auto"/>
        <w:bottom w:val="none" w:sz="0" w:space="0" w:color="auto"/>
        <w:right w:val="none" w:sz="0" w:space="0" w:color="auto"/>
      </w:divBdr>
    </w:div>
    <w:div w:id="187909612">
      <w:bodyDiv w:val="1"/>
      <w:marLeft w:val="0"/>
      <w:marRight w:val="0"/>
      <w:marTop w:val="0"/>
      <w:marBottom w:val="0"/>
      <w:divBdr>
        <w:top w:val="none" w:sz="0" w:space="0" w:color="auto"/>
        <w:left w:val="none" w:sz="0" w:space="0" w:color="auto"/>
        <w:bottom w:val="none" w:sz="0" w:space="0" w:color="auto"/>
        <w:right w:val="none" w:sz="0" w:space="0" w:color="auto"/>
      </w:divBdr>
      <w:divsChild>
        <w:div w:id="16663403">
          <w:marLeft w:val="0"/>
          <w:marRight w:val="0"/>
          <w:marTop w:val="0"/>
          <w:marBottom w:val="0"/>
          <w:divBdr>
            <w:top w:val="none" w:sz="0" w:space="0" w:color="auto"/>
            <w:left w:val="none" w:sz="0" w:space="0" w:color="auto"/>
            <w:bottom w:val="none" w:sz="0" w:space="0" w:color="auto"/>
            <w:right w:val="none" w:sz="0" w:space="0" w:color="auto"/>
          </w:divBdr>
        </w:div>
      </w:divsChild>
    </w:div>
    <w:div w:id="196355696">
      <w:bodyDiv w:val="1"/>
      <w:marLeft w:val="0"/>
      <w:marRight w:val="0"/>
      <w:marTop w:val="0"/>
      <w:marBottom w:val="0"/>
      <w:divBdr>
        <w:top w:val="none" w:sz="0" w:space="0" w:color="auto"/>
        <w:left w:val="none" w:sz="0" w:space="0" w:color="auto"/>
        <w:bottom w:val="none" w:sz="0" w:space="0" w:color="auto"/>
        <w:right w:val="none" w:sz="0" w:space="0" w:color="auto"/>
      </w:divBdr>
    </w:div>
    <w:div w:id="198664382">
      <w:bodyDiv w:val="1"/>
      <w:marLeft w:val="0"/>
      <w:marRight w:val="0"/>
      <w:marTop w:val="0"/>
      <w:marBottom w:val="0"/>
      <w:divBdr>
        <w:top w:val="none" w:sz="0" w:space="0" w:color="auto"/>
        <w:left w:val="none" w:sz="0" w:space="0" w:color="auto"/>
        <w:bottom w:val="none" w:sz="0" w:space="0" w:color="auto"/>
        <w:right w:val="none" w:sz="0" w:space="0" w:color="auto"/>
      </w:divBdr>
    </w:div>
    <w:div w:id="208230662">
      <w:bodyDiv w:val="1"/>
      <w:marLeft w:val="0"/>
      <w:marRight w:val="0"/>
      <w:marTop w:val="0"/>
      <w:marBottom w:val="0"/>
      <w:divBdr>
        <w:top w:val="none" w:sz="0" w:space="0" w:color="auto"/>
        <w:left w:val="none" w:sz="0" w:space="0" w:color="auto"/>
        <w:bottom w:val="none" w:sz="0" w:space="0" w:color="auto"/>
        <w:right w:val="none" w:sz="0" w:space="0" w:color="auto"/>
      </w:divBdr>
    </w:div>
    <w:div w:id="214972120">
      <w:bodyDiv w:val="1"/>
      <w:marLeft w:val="0"/>
      <w:marRight w:val="0"/>
      <w:marTop w:val="0"/>
      <w:marBottom w:val="0"/>
      <w:divBdr>
        <w:top w:val="none" w:sz="0" w:space="0" w:color="auto"/>
        <w:left w:val="none" w:sz="0" w:space="0" w:color="auto"/>
        <w:bottom w:val="none" w:sz="0" w:space="0" w:color="auto"/>
        <w:right w:val="none" w:sz="0" w:space="0" w:color="auto"/>
      </w:divBdr>
    </w:div>
    <w:div w:id="215821295">
      <w:bodyDiv w:val="1"/>
      <w:marLeft w:val="0"/>
      <w:marRight w:val="0"/>
      <w:marTop w:val="0"/>
      <w:marBottom w:val="0"/>
      <w:divBdr>
        <w:top w:val="none" w:sz="0" w:space="0" w:color="auto"/>
        <w:left w:val="none" w:sz="0" w:space="0" w:color="auto"/>
        <w:bottom w:val="none" w:sz="0" w:space="0" w:color="auto"/>
        <w:right w:val="none" w:sz="0" w:space="0" w:color="auto"/>
      </w:divBdr>
    </w:div>
    <w:div w:id="218984518">
      <w:bodyDiv w:val="1"/>
      <w:marLeft w:val="0"/>
      <w:marRight w:val="0"/>
      <w:marTop w:val="0"/>
      <w:marBottom w:val="0"/>
      <w:divBdr>
        <w:top w:val="none" w:sz="0" w:space="0" w:color="auto"/>
        <w:left w:val="none" w:sz="0" w:space="0" w:color="auto"/>
        <w:bottom w:val="none" w:sz="0" w:space="0" w:color="auto"/>
        <w:right w:val="none" w:sz="0" w:space="0" w:color="auto"/>
      </w:divBdr>
    </w:div>
    <w:div w:id="224920570">
      <w:bodyDiv w:val="1"/>
      <w:marLeft w:val="0"/>
      <w:marRight w:val="0"/>
      <w:marTop w:val="0"/>
      <w:marBottom w:val="0"/>
      <w:divBdr>
        <w:top w:val="none" w:sz="0" w:space="0" w:color="auto"/>
        <w:left w:val="none" w:sz="0" w:space="0" w:color="auto"/>
        <w:bottom w:val="none" w:sz="0" w:space="0" w:color="auto"/>
        <w:right w:val="none" w:sz="0" w:space="0" w:color="auto"/>
      </w:divBdr>
    </w:div>
    <w:div w:id="253783841">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62806902">
      <w:bodyDiv w:val="1"/>
      <w:marLeft w:val="0"/>
      <w:marRight w:val="0"/>
      <w:marTop w:val="0"/>
      <w:marBottom w:val="0"/>
      <w:divBdr>
        <w:top w:val="none" w:sz="0" w:space="0" w:color="auto"/>
        <w:left w:val="none" w:sz="0" w:space="0" w:color="auto"/>
        <w:bottom w:val="none" w:sz="0" w:space="0" w:color="auto"/>
        <w:right w:val="none" w:sz="0" w:space="0" w:color="auto"/>
      </w:divBdr>
      <w:divsChild>
        <w:div w:id="1836874904">
          <w:marLeft w:val="0"/>
          <w:marRight w:val="0"/>
          <w:marTop w:val="0"/>
          <w:marBottom w:val="0"/>
          <w:divBdr>
            <w:top w:val="none" w:sz="0" w:space="0" w:color="auto"/>
            <w:left w:val="none" w:sz="0" w:space="0" w:color="auto"/>
            <w:bottom w:val="none" w:sz="0" w:space="0" w:color="auto"/>
            <w:right w:val="none" w:sz="0" w:space="0" w:color="auto"/>
          </w:divBdr>
          <w:divsChild>
            <w:div w:id="309755652">
              <w:marLeft w:val="0"/>
              <w:marRight w:val="0"/>
              <w:marTop w:val="0"/>
              <w:marBottom w:val="0"/>
              <w:divBdr>
                <w:top w:val="none" w:sz="0" w:space="0" w:color="auto"/>
                <w:left w:val="none" w:sz="0" w:space="0" w:color="auto"/>
                <w:bottom w:val="none" w:sz="0" w:space="0" w:color="auto"/>
                <w:right w:val="none" w:sz="0" w:space="0" w:color="auto"/>
              </w:divBdr>
              <w:divsChild>
                <w:div w:id="13007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2613">
      <w:bodyDiv w:val="1"/>
      <w:marLeft w:val="0"/>
      <w:marRight w:val="0"/>
      <w:marTop w:val="0"/>
      <w:marBottom w:val="0"/>
      <w:divBdr>
        <w:top w:val="none" w:sz="0" w:space="0" w:color="auto"/>
        <w:left w:val="none" w:sz="0" w:space="0" w:color="auto"/>
        <w:bottom w:val="none" w:sz="0" w:space="0" w:color="auto"/>
        <w:right w:val="none" w:sz="0" w:space="0" w:color="auto"/>
      </w:divBdr>
    </w:div>
    <w:div w:id="263999961">
      <w:bodyDiv w:val="1"/>
      <w:marLeft w:val="0"/>
      <w:marRight w:val="0"/>
      <w:marTop w:val="0"/>
      <w:marBottom w:val="0"/>
      <w:divBdr>
        <w:top w:val="none" w:sz="0" w:space="0" w:color="auto"/>
        <w:left w:val="none" w:sz="0" w:space="0" w:color="auto"/>
        <w:bottom w:val="none" w:sz="0" w:space="0" w:color="auto"/>
        <w:right w:val="none" w:sz="0" w:space="0" w:color="auto"/>
      </w:divBdr>
    </w:div>
    <w:div w:id="276379209">
      <w:bodyDiv w:val="1"/>
      <w:marLeft w:val="0"/>
      <w:marRight w:val="0"/>
      <w:marTop w:val="0"/>
      <w:marBottom w:val="0"/>
      <w:divBdr>
        <w:top w:val="none" w:sz="0" w:space="0" w:color="auto"/>
        <w:left w:val="none" w:sz="0" w:space="0" w:color="auto"/>
        <w:bottom w:val="none" w:sz="0" w:space="0" w:color="auto"/>
        <w:right w:val="none" w:sz="0" w:space="0" w:color="auto"/>
      </w:divBdr>
    </w:div>
    <w:div w:id="282468882">
      <w:bodyDiv w:val="1"/>
      <w:marLeft w:val="0"/>
      <w:marRight w:val="0"/>
      <w:marTop w:val="0"/>
      <w:marBottom w:val="0"/>
      <w:divBdr>
        <w:top w:val="none" w:sz="0" w:space="0" w:color="auto"/>
        <w:left w:val="none" w:sz="0" w:space="0" w:color="auto"/>
        <w:bottom w:val="none" w:sz="0" w:space="0" w:color="auto"/>
        <w:right w:val="none" w:sz="0" w:space="0" w:color="auto"/>
      </w:divBdr>
    </w:div>
    <w:div w:id="288165853">
      <w:bodyDiv w:val="1"/>
      <w:marLeft w:val="0"/>
      <w:marRight w:val="0"/>
      <w:marTop w:val="0"/>
      <w:marBottom w:val="0"/>
      <w:divBdr>
        <w:top w:val="none" w:sz="0" w:space="0" w:color="auto"/>
        <w:left w:val="none" w:sz="0" w:space="0" w:color="auto"/>
        <w:bottom w:val="none" w:sz="0" w:space="0" w:color="auto"/>
        <w:right w:val="none" w:sz="0" w:space="0" w:color="auto"/>
      </w:divBdr>
      <w:divsChild>
        <w:div w:id="1977368100">
          <w:marLeft w:val="0"/>
          <w:marRight w:val="0"/>
          <w:marTop w:val="0"/>
          <w:marBottom w:val="0"/>
          <w:divBdr>
            <w:top w:val="none" w:sz="0" w:space="0" w:color="auto"/>
            <w:left w:val="none" w:sz="0" w:space="0" w:color="auto"/>
            <w:bottom w:val="none" w:sz="0" w:space="0" w:color="auto"/>
            <w:right w:val="none" w:sz="0" w:space="0" w:color="auto"/>
          </w:divBdr>
        </w:div>
      </w:divsChild>
    </w:div>
    <w:div w:id="295961516">
      <w:bodyDiv w:val="1"/>
      <w:marLeft w:val="0"/>
      <w:marRight w:val="0"/>
      <w:marTop w:val="0"/>
      <w:marBottom w:val="0"/>
      <w:divBdr>
        <w:top w:val="none" w:sz="0" w:space="0" w:color="auto"/>
        <w:left w:val="none" w:sz="0" w:space="0" w:color="auto"/>
        <w:bottom w:val="none" w:sz="0" w:space="0" w:color="auto"/>
        <w:right w:val="none" w:sz="0" w:space="0" w:color="auto"/>
      </w:divBdr>
    </w:div>
    <w:div w:id="298154076">
      <w:bodyDiv w:val="1"/>
      <w:marLeft w:val="0"/>
      <w:marRight w:val="0"/>
      <w:marTop w:val="0"/>
      <w:marBottom w:val="0"/>
      <w:divBdr>
        <w:top w:val="none" w:sz="0" w:space="0" w:color="auto"/>
        <w:left w:val="none" w:sz="0" w:space="0" w:color="auto"/>
        <w:bottom w:val="none" w:sz="0" w:space="0" w:color="auto"/>
        <w:right w:val="none" w:sz="0" w:space="0" w:color="auto"/>
      </w:divBdr>
      <w:divsChild>
        <w:div w:id="284696789">
          <w:marLeft w:val="0"/>
          <w:marRight w:val="0"/>
          <w:marTop w:val="0"/>
          <w:marBottom w:val="0"/>
          <w:divBdr>
            <w:top w:val="none" w:sz="0" w:space="0" w:color="auto"/>
            <w:left w:val="none" w:sz="0" w:space="0" w:color="auto"/>
            <w:bottom w:val="none" w:sz="0" w:space="0" w:color="auto"/>
            <w:right w:val="none" w:sz="0" w:space="0" w:color="auto"/>
          </w:divBdr>
          <w:divsChild>
            <w:div w:id="399645064">
              <w:marLeft w:val="0"/>
              <w:marRight w:val="0"/>
              <w:marTop w:val="0"/>
              <w:marBottom w:val="0"/>
              <w:divBdr>
                <w:top w:val="none" w:sz="0" w:space="0" w:color="auto"/>
                <w:left w:val="none" w:sz="0" w:space="0" w:color="auto"/>
                <w:bottom w:val="none" w:sz="0" w:space="0" w:color="auto"/>
                <w:right w:val="none" w:sz="0" w:space="0" w:color="auto"/>
              </w:divBdr>
              <w:divsChild>
                <w:div w:id="16614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93107">
      <w:bodyDiv w:val="1"/>
      <w:marLeft w:val="0"/>
      <w:marRight w:val="0"/>
      <w:marTop w:val="0"/>
      <w:marBottom w:val="0"/>
      <w:divBdr>
        <w:top w:val="none" w:sz="0" w:space="0" w:color="auto"/>
        <w:left w:val="none" w:sz="0" w:space="0" w:color="auto"/>
        <w:bottom w:val="none" w:sz="0" w:space="0" w:color="auto"/>
        <w:right w:val="none" w:sz="0" w:space="0" w:color="auto"/>
      </w:divBdr>
    </w:div>
    <w:div w:id="303044494">
      <w:bodyDiv w:val="1"/>
      <w:marLeft w:val="0"/>
      <w:marRight w:val="0"/>
      <w:marTop w:val="0"/>
      <w:marBottom w:val="0"/>
      <w:divBdr>
        <w:top w:val="none" w:sz="0" w:space="0" w:color="auto"/>
        <w:left w:val="none" w:sz="0" w:space="0" w:color="auto"/>
        <w:bottom w:val="none" w:sz="0" w:space="0" w:color="auto"/>
        <w:right w:val="none" w:sz="0" w:space="0" w:color="auto"/>
      </w:divBdr>
      <w:divsChild>
        <w:div w:id="1036194303">
          <w:marLeft w:val="0"/>
          <w:marRight w:val="0"/>
          <w:marTop w:val="0"/>
          <w:marBottom w:val="0"/>
          <w:divBdr>
            <w:top w:val="single" w:sz="2" w:space="0" w:color="D9D9E3"/>
            <w:left w:val="single" w:sz="2" w:space="0" w:color="D9D9E3"/>
            <w:bottom w:val="single" w:sz="2" w:space="0" w:color="D9D9E3"/>
            <w:right w:val="single" w:sz="2" w:space="0" w:color="D9D9E3"/>
          </w:divBdr>
          <w:divsChild>
            <w:div w:id="1140924516">
              <w:marLeft w:val="0"/>
              <w:marRight w:val="0"/>
              <w:marTop w:val="0"/>
              <w:marBottom w:val="0"/>
              <w:divBdr>
                <w:top w:val="single" w:sz="2" w:space="0" w:color="D9D9E3"/>
                <w:left w:val="single" w:sz="2" w:space="0" w:color="D9D9E3"/>
                <w:bottom w:val="single" w:sz="2" w:space="0" w:color="D9D9E3"/>
                <w:right w:val="single" w:sz="2" w:space="0" w:color="D9D9E3"/>
              </w:divBdr>
              <w:divsChild>
                <w:div w:id="2029671792">
                  <w:marLeft w:val="0"/>
                  <w:marRight w:val="0"/>
                  <w:marTop w:val="0"/>
                  <w:marBottom w:val="0"/>
                  <w:divBdr>
                    <w:top w:val="single" w:sz="2" w:space="0" w:color="D9D9E3"/>
                    <w:left w:val="single" w:sz="2" w:space="0" w:color="D9D9E3"/>
                    <w:bottom w:val="single" w:sz="2" w:space="0" w:color="D9D9E3"/>
                    <w:right w:val="single" w:sz="2" w:space="0" w:color="D9D9E3"/>
                  </w:divBdr>
                  <w:divsChild>
                    <w:div w:id="1137457729">
                      <w:marLeft w:val="0"/>
                      <w:marRight w:val="0"/>
                      <w:marTop w:val="0"/>
                      <w:marBottom w:val="0"/>
                      <w:divBdr>
                        <w:top w:val="single" w:sz="2" w:space="0" w:color="D9D9E3"/>
                        <w:left w:val="single" w:sz="2" w:space="0" w:color="D9D9E3"/>
                        <w:bottom w:val="single" w:sz="2" w:space="0" w:color="D9D9E3"/>
                        <w:right w:val="single" w:sz="2" w:space="0" w:color="D9D9E3"/>
                      </w:divBdr>
                      <w:divsChild>
                        <w:div w:id="42827263">
                          <w:marLeft w:val="0"/>
                          <w:marRight w:val="0"/>
                          <w:marTop w:val="0"/>
                          <w:marBottom w:val="0"/>
                          <w:divBdr>
                            <w:top w:val="single" w:sz="2" w:space="0" w:color="D9D9E3"/>
                            <w:left w:val="single" w:sz="2" w:space="0" w:color="D9D9E3"/>
                            <w:bottom w:val="single" w:sz="2" w:space="0" w:color="D9D9E3"/>
                            <w:right w:val="single" w:sz="2" w:space="0" w:color="D9D9E3"/>
                          </w:divBdr>
                          <w:divsChild>
                            <w:div w:id="1370258788">
                              <w:marLeft w:val="0"/>
                              <w:marRight w:val="0"/>
                              <w:marTop w:val="100"/>
                              <w:marBottom w:val="100"/>
                              <w:divBdr>
                                <w:top w:val="single" w:sz="2" w:space="0" w:color="D9D9E3"/>
                                <w:left w:val="single" w:sz="2" w:space="0" w:color="D9D9E3"/>
                                <w:bottom w:val="single" w:sz="2" w:space="0" w:color="D9D9E3"/>
                                <w:right w:val="single" w:sz="2" w:space="0" w:color="D9D9E3"/>
                              </w:divBdr>
                              <w:divsChild>
                                <w:div w:id="354188435">
                                  <w:marLeft w:val="0"/>
                                  <w:marRight w:val="0"/>
                                  <w:marTop w:val="0"/>
                                  <w:marBottom w:val="0"/>
                                  <w:divBdr>
                                    <w:top w:val="single" w:sz="2" w:space="0" w:color="D9D9E3"/>
                                    <w:left w:val="single" w:sz="2" w:space="0" w:color="D9D9E3"/>
                                    <w:bottom w:val="single" w:sz="2" w:space="0" w:color="D9D9E3"/>
                                    <w:right w:val="single" w:sz="2" w:space="0" w:color="D9D9E3"/>
                                  </w:divBdr>
                                  <w:divsChild>
                                    <w:div w:id="1332295467">
                                      <w:marLeft w:val="0"/>
                                      <w:marRight w:val="0"/>
                                      <w:marTop w:val="0"/>
                                      <w:marBottom w:val="0"/>
                                      <w:divBdr>
                                        <w:top w:val="single" w:sz="2" w:space="0" w:color="D9D9E3"/>
                                        <w:left w:val="single" w:sz="2" w:space="0" w:color="D9D9E3"/>
                                        <w:bottom w:val="single" w:sz="2" w:space="0" w:color="D9D9E3"/>
                                        <w:right w:val="single" w:sz="2" w:space="0" w:color="D9D9E3"/>
                                      </w:divBdr>
                                      <w:divsChild>
                                        <w:div w:id="1388383338">
                                          <w:marLeft w:val="0"/>
                                          <w:marRight w:val="0"/>
                                          <w:marTop w:val="0"/>
                                          <w:marBottom w:val="0"/>
                                          <w:divBdr>
                                            <w:top w:val="single" w:sz="2" w:space="0" w:color="D9D9E3"/>
                                            <w:left w:val="single" w:sz="2" w:space="0" w:color="D9D9E3"/>
                                            <w:bottom w:val="single" w:sz="2" w:space="0" w:color="D9D9E3"/>
                                            <w:right w:val="single" w:sz="2" w:space="0" w:color="D9D9E3"/>
                                          </w:divBdr>
                                          <w:divsChild>
                                            <w:div w:id="582380390">
                                              <w:marLeft w:val="0"/>
                                              <w:marRight w:val="0"/>
                                              <w:marTop w:val="0"/>
                                              <w:marBottom w:val="0"/>
                                              <w:divBdr>
                                                <w:top w:val="single" w:sz="2" w:space="0" w:color="D9D9E3"/>
                                                <w:left w:val="single" w:sz="2" w:space="0" w:color="D9D9E3"/>
                                                <w:bottom w:val="single" w:sz="2" w:space="0" w:color="D9D9E3"/>
                                                <w:right w:val="single" w:sz="2" w:space="0" w:color="D9D9E3"/>
                                              </w:divBdr>
                                              <w:divsChild>
                                                <w:div w:id="1597205599">
                                                  <w:marLeft w:val="0"/>
                                                  <w:marRight w:val="0"/>
                                                  <w:marTop w:val="0"/>
                                                  <w:marBottom w:val="0"/>
                                                  <w:divBdr>
                                                    <w:top w:val="single" w:sz="2" w:space="0" w:color="D9D9E3"/>
                                                    <w:left w:val="single" w:sz="2" w:space="0" w:color="D9D9E3"/>
                                                    <w:bottom w:val="single" w:sz="2" w:space="0" w:color="D9D9E3"/>
                                                    <w:right w:val="single" w:sz="2" w:space="0" w:color="D9D9E3"/>
                                                  </w:divBdr>
                                                  <w:divsChild>
                                                    <w:div w:id="26176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1384595">
          <w:marLeft w:val="0"/>
          <w:marRight w:val="0"/>
          <w:marTop w:val="0"/>
          <w:marBottom w:val="0"/>
          <w:divBdr>
            <w:top w:val="none" w:sz="0" w:space="0" w:color="auto"/>
            <w:left w:val="none" w:sz="0" w:space="0" w:color="auto"/>
            <w:bottom w:val="none" w:sz="0" w:space="0" w:color="auto"/>
            <w:right w:val="none" w:sz="0" w:space="0" w:color="auto"/>
          </w:divBdr>
        </w:div>
      </w:divsChild>
    </w:div>
    <w:div w:id="305092821">
      <w:bodyDiv w:val="1"/>
      <w:marLeft w:val="0"/>
      <w:marRight w:val="0"/>
      <w:marTop w:val="0"/>
      <w:marBottom w:val="0"/>
      <w:divBdr>
        <w:top w:val="none" w:sz="0" w:space="0" w:color="auto"/>
        <w:left w:val="none" w:sz="0" w:space="0" w:color="auto"/>
        <w:bottom w:val="none" w:sz="0" w:space="0" w:color="auto"/>
        <w:right w:val="none" w:sz="0" w:space="0" w:color="auto"/>
      </w:divBdr>
    </w:div>
    <w:div w:id="306014040">
      <w:bodyDiv w:val="1"/>
      <w:marLeft w:val="0"/>
      <w:marRight w:val="0"/>
      <w:marTop w:val="0"/>
      <w:marBottom w:val="0"/>
      <w:divBdr>
        <w:top w:val="none" w:sz="0" w:space="0" w:color="auto"/>
        <w:left w:val="none" w:sz="0" w:space="0" w:color="auto"/>
        <w:bottom w:val="none" w:sz="0" w:space="0" w:color="auto"/>
        <w:right w:val="none" w:sz="0" w:space="0" w:color="auto"/>
      </w:divBdr>
    </w:div>
    <w:div w:id="311057132">
      <w:bodyDiv w:val="1"/>
      <w:marLeft w:val="0"/>
      <w:marRight w:val="0"/>
      <w:marTop w:val="0"/>
      <w:marBottom w:val="0"/>
      <w:divBdr>
        <w:top w:val="none" w:sz="0" w:space="0" w:color="auto"/>
        <w:left w:val="none" w:sz="0" w:space="0" w:color="auto"/>
        <w:bottom w:val="none" w:sz="0" w:space="0" w:color="auto"/>
        <w:right w:val="none" w:sz="0" w:space="0" w:color="auto"/>
      </w:divBdr>
    </w:div>
    <w:div w:id="312216544">
      <w:bodyDiv w:val="1"/>
      <w:marLeft w:val="0"/>
      <w:marRight w:val="0"/>
      <w:marTop w:val="0"/>
      <w:marBottom w:val="0"/>
      <w:divBdr>
        <w:top w:val="none" w:sz="0" w:space="0" w:color="auto"/>
        <w:left w:val="none" w:sz="0" w:space="0" w:color="auto"/>
        <w:bottom w:val="none" w:sz="0" w:space="0" w:color="auto"/>
        <w:right w:val="none" w:sz="0" w:space="0" w:color="auto"/>
      </w:divBdr>
    </w:div>
    <w:div w:id="316347113">
      <w:bodyDiv w:val="1"/>
      <w:marLeft w:val="0"/>
      <w:marRight w:val="0"/>
      <w:marTop w:val="0"/>
      <w:marBottom w:val="0"/>
      <w:divBdr>
        <w:top w:val="none" w:sz="0" w:space="0" w:color="auto"/>
        <w:left w:val="none" w:sz="0" w:space="0" w:color="auto"/>
        <w:bottom w:val="none" w:sz="0" w:space="0" w:color="auto"/>
        <w:right w:val="none" w:sz="0" w:space="0" w:color="auto"/>
      </w:divBdr>
    </w:div>
    <w:div w:id="320547537">
      <w:bodyDiv w:val="1"/>
      <w:marLeft w:val="0"/>
      <w:marRight w:val="0"/>
      <w:marTop w:val="0"/>
      <w:marBottom w:val="0"/>
      <w:divBdr>
        <w:top w:val="none" w:sz="0" w:space="0" w:color="auto"/>
        <w:left w:val="none" w:sz="0" w:space="0" w:color="auto"/>
        <w:bottom w:val="none" w:sz="0" w:space="0" w:color="auto"/>
        <w:right w:val="none" w:sz="0" w:space="0" w:color="auto"/>
      </w:divBdr>
    </w:div>
    <w:div w:id="320815965">
      <w:bodyDiv w:val="1"/>
      <w:marLeft w:val="0"/>
      <w:marRight w:val="0"/>
      <w:marTop w:val="0"/>
      <w:marBottom w:val="0"/>
      <w:divBdr>
        <w:top w:val="none" w:sz="0" w:space="0" w:color="auto"/>
        <w:left w:val="none" w:sz="0" w:space="0" w:color="auto"/>
        <w:bottom w:val="none" w:sz="0" w:space="0" w:color="auto"/>
        <w:right w:val="none" w:sz="0" w:space="0" w:color="auto"/>
      </w:divBdr>
    </w:div>
    <w:div w:id="325401410">
      <w:bodyDiv w:val="1"/>
      <w:marLeft w:val="0"/>
      <w:marRight w:val="0"/>
      <w:marTop w:val="0"/>
      <w:marBottom w:val="0"/>
      <w:divBdr>
        <w:top w:val="none" w:sz="0" w:space="0" w:color="auto"/>
        <w:left w:val="none" w:sz="0" w:space="0" w:color="auto"/>
        <w:bottom w:val="none" w:sz="0" w:space="0" w:color="auto"/>
        <w:right w:val="none" w:sz="0" w:space="0" w:color="auto"/>
      </w:divBdr>
    </w:div>
    <w:div w:id="331644842">
      <w:bodyDiv w:val="1"/>
      <w:marLeft w:val="0"/>
      <w:marRight w:val="0"/>
      <w:marTop w:val="0"/>
      <w:marBottom w:val="0"/>
      <w:divBdr>
        <w:top w:val="none" w:sz="0" w:space="0" w:color="auto"/>
        <w:left w:val="none" w:sz="0" w:space="0" w:color="auto"/>
        <w:bottom w:val="none" w:sz="0" w:space="0" w:color="auto"/>
        <w:right w:val="none" w:sz="0" w:space="0" w:color="auto"/>
      </w:divBdr>
      <w:divsChild>
        <w:div w:id="1287657778">
          <w:marLeft w:val="0"/>
          <w:marRight w:val="0"/>
          <w:marTop w:val="0"/>
          <w:marBottom w:val="0"/>
          <w:divBdr>
            <w:top w:val="none" w:sz="0" w:space="0" w:color="auto"/>
            <w:left w:val="none" w:sz="0" w:space="0" w:color="auto"/>
            <w:bottom w:val="none" w:sz="0" w:space="0" w:color="auto"/>
            <w:right w:val="none" w:sz="0" w:space="0" w:color="auto"/>
          </w:divBdr>
          <w:divsChild>
            <w:div w:id="307394894">
              <w:marLeft w:val="0"/>
              <w:marRight w:val="0"/>
              <w:marTop w:val="0"/>
              <w:marBottom w:val="0"/>
              <w:divBdr>
                <w:top w:val="none" w:sz="0" w:space="0" w:color="auto"/>
                <w:left w:val="none" w:sz="0" w:space="0" w:color="auto"/>
                <w:bottom w:val="none" w:sz="0" w:space="0" w:color="auto"/>
                <w:right w:val="none" w:sz="0" w:space="0" w:color="auto"/>
              </w:divBdr>
              <w:divsChild>
                <w:div w:id="1884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3890">
      <w:bodyDiv w:val="1"/>
      <w:marLeft w:val="0"/>
      <w:marRight w:val="0"/>
      <w:marTop w:val="0"/>
      <w:marBottom w:val="0"/>
      <w:divBdr>
        <w:top w:val="none" w:sz="0" w:space="0" w:color="auto"/>
        <w:left w:val="none" w:sz="0" w:space="0" w:color="auto"/>
        <w:bottom w:val="none" w:sz="0" w:space="0" w:color="auto"/>
        <w:right w:val="none" w:sz="0" w:space="0" w:color="auto"/>
      </w:divBdr>
    </w:div>
    <w:div w:id="343171361">
      <w:bodyDiv w:val="1"/>
      <w:marLeft w:val="0"/>
      <w:marRight w:val="0"/>
      <w:marTop w:val="0"/>
      <w:marBottom w:val="0"/>
      <w:divBdr>
        <w:top w:val="none" w:sz="0" w:space="0" w:color="auto"/>
        <w:left w:val="none" w:sz="0" w:space="0" w:color="auto"/>
        <w:bottom w:val="none" w:sz="0" w:space="0" w:color="auto"/>
        <w:right w:val="none" w:sz="0" w:space="0" w:color="auto"/>
      </w:divBdr>
    </w:div>
    <w:div w:id="344746117">
      <w:bodyDiv w:val="1"/>
      <w:marLeft w:val="0"/>
      <w:marRight w:val="0"/>
      <w:marTop w:val="0"/>
      <w:marBottom w:val="0"/>
      <w:divBdr>
        <w:top w:val="none" w:sz="0" w:space="0" w:color="auto"/>
        <w:left w:val="none" w:sz="0" w:space="0" w:color="auto"/>
        <w:bottom w:val="none" w:sz="0" w:space="0" w:color="auto"/>
        <w:right w:val="none" w:sz="0" w:space="0" w:color="auto"/>
      </w:divBdr>
    </w:div>
    <w:div w:id="347799937">
      <w:bodyDiv w:val="1"/>
      <w:marLeft w:val="0"/>
      <w:marRight w:val="0"/>
      <w:marTop w:val="0"/>
      <w:marBottom w:val="0"/>
      <w:divBdr>
        <w:top w:val="none" w:sz="0" w:space="0" w:color="auto"/>
        <w:left w:val="none" w:sz="0" w:space="0" w:color="auto"/>
        <w:bottom w:val="none" w:sz="0" w:space="0" w:color="auto"/>
        <w:right w:val="none" w:sz="0" w:space="0" w:color="auto"/>
      </w:divBdr>
    </w:div>
    <w:div w:id="355081327">
      <w:bodyDiv w:val="1"/>
      <w:marLeft w:val="0"/>
      <w:marRight w:val="0"/>
      <w:marTop w:val="0"/>
      <w:marBottom w:val="0"/>
      <w:divBdr>
        <w:top w:val="none" w:sz="0" w:space="0" w:color="auto"/>
        <w:left w:val="none" w:sz="0" w:space="0" w:color="auto"/>
        <w:bottom w:val="none" w:sz="0" w:space="0" w:color="auto"/>
        <w:right w:val="none" w:sz="0" w:space="0" w:color="auto"/>
      </w:divBdr>
    </w:div>
    <w:div w:id="370957758">
      <w:bodyDiv w:val="1"/>
      <w:marLeft w:val="0"/>
      <w:marRight w:val="0"/>
      <w:marTop w:val="0"/>
      <w:marBottom w:val="0"/>
      <w:divBdr>
        <w:top w:val="none" w:sz="0" w:space="0" w:color="auto"/>
        <w:left w:val="none" w:sz="0" w:space="0" w:color="auto"/>
        <w:bottom w:val="none" w:sz="0" w:space="0" w:color="auto"/>
        <w:right w:val="none" w:sz="0" w:space="0" w:color="auto"/>
      </w:divBdr>
      <w:divsChild>
        <w:div w:id="373114672">
          <w:marLeft w:val="0"/>
          <w:marRight w:val="0"/>
          <w:marTop w:val="0"/>
          <w:marBottom w:val="0"/>
          <w:divBdr>
            <w:top w:val="none" w:sz="0" w:space="0" w:color="auto"/>
            <w:left w:val="none" w:sz="0" w:space="0" w:color="auto"/>
            <w:bottom w:val="none" w:sz="0" w:space="0" w:color="auto"/>
            <w:right w:val="none" w:sz="0" w:space="0" w:color="auto"/>
          </w:divBdr>
          <w:divsChild>
            <w:div w:id="885485516">
              <w:marLeft w:val="0"/>
              <w:marRight w:val="0"/>
              <w:marTop w:val="0"/>
              <w:marBottom w:val="0"/>
              <w:divBdr>
                <w:top w:val="none" w:sz="0" w:space="0" w:color="auto"/>
                <w:left w:val="none" w:sz="0" w:space="0" w:color="auto"/>
                <w:bottom w:val="none" w:sz="0" w:space="0" w:color="auto"/>
                <w:right w:val="none" w:sz="0" w:space="0" w:color="auto"/>
              </w:divBdr>
              <w:divsChild>
                <w:div w:id="1839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6111">
      <w:bodyDiv w:val="1"/>
      <w:marLeft w:val="0"/>
      <w:marRight w:val="0"/>
      <w:marTop w:val="0"/>
      <w:marBottom w:val="0"/>
      <w:divBdr>
        <w:top w:val="none" w:sz="0" w:space="0" w:color="auto"/>
        <w:left w:val="none" w:sz="0" w:space="0" w:color="auto"/>
        <w:bottom w:val="none" w:sz="0" w:space="0" w:color="auto"/>
        <w:right w:val="none" w:sz="0" w:space="0" w:color="auto"/>
      </w:divBdr>
    </w:div>
    <w:div w:id="378433585">
      <w:bodyDiv w:val="1"/>
      <w:marLeft w:val="0"/>
      <w:marRight w:val="0"/>
      <w:marTop w:val="0"/>
      <w:marBottom w:val="0"/>
      <w:divBdr>
        <w:top w:val="none" w:sz="0" w:space="0" w:color="auto"/>
        <w:left w:val="none" w:sz="0" w:space="0" w:color="auto"/>
        <w:bottom w:val="none" w:sz="0" w:space="0" w:color="auto"/>
        <w:right w:val="none" w:sz="0" w:space="0" w:color="auto"/>
      </w:divBdr>
    </w:div>
    <w:div w:id="405693506">
      <w:bodyDiv w:val="1"/>
      <w:marLeft w:val="0"/>
      <w:marRight w:val="0"/>
      <w:marTop w:val="0"/>
      <w:marBottom w:val="0"/>
      <w:divBdr>
        <w:top w:val="none" w:sz="0" w:space="0" w:color="auto"/>
        <w:left w:val="none" w:sz="0" w:space="0" w:color="auto"/>
        <w:bottom w:val="none" w:sz="0" w:space="0" w:color="auto"/>
        <w:right w:val="none" w:sz="0" w:space="0" w:color="auto"/>
      </w:divBdr>
    </w:div>
    <w:div w:id="410857583">
      <w:bodyDiv w:val="1"/>
      <w:marLeft w:val="0"/>
      <w:marRight w:val="0"/>
      <w:marTop w:val="0"/>
      <w:marBottom w:val="0"/>
      <w:divBdr>
        <w:top w:val="none" w:sz="0" w:space="0" w:color="auto"/>
        <w:left w:val="none" w:sz="0" w:space="0" w:color="auto"/>
        <w:bottom w:val="none" w:sz="0" w:space="0" w:color="auto"/>
        <w:right w:val="none" w:sz="0" w:space="0" w:color="auto"/>
      </w:divBdr>
    </w:div>
    <w:div w:id="415713981">
      <w:bodyDiv w:val="1"/>
      <w:marLeft w:val="0"/>
      <w:marRight w:val="0"/>
      <w:marTop w:val="0"/>
      <w:marBottom w:val="0"/>
      <w:divBdr>
        <w:top w:val="none" w:sz="0" w:space="0" w:color="auto"/>
        <w:left w:val="none" w:sz="0" w:space="0" w:color="auto"/>
        <w:bottom w:val="none" w:sz="0" w:space="0" w:color="auto"/>
        <w:right w:val="none" w:sz="0" w:space="0" w:color="auto"/>
      </w:divBdr>
    </w:div>
    <w:div w:id="429931766">
      <w:bodyDiv w:val="1"/>
      <w:marLeft w:val="0"/>
      <w:marRight w:val="0"/>
      <w:marTop w:val="0"/>
      <w:marBottom w:val="0"/>
      <w:divBdr>
        <w:top w:val="none" w:sz="0" w:space="0" w:color="auto"/>
        <w:left w:val="none" w:sz="0" w:space="0" w:color="auto"/>
        <w:bottom w:val="none" w:sz="0" w:space="0" w:color="auto"/>
        <w:right w:val="none" w:sz="0" w:space="0" w:color="auto"/>
      </w:divBdr>
    </w:div>
    <w:div w:id="431513831">
      <w:bodyDiv w:val="1"/>
      <w:marLeft w:val="0"/>
      <w:marRight w:val="0"/>
      <w:marTop w:val="0"/>
      <w:marBottom w:val="0"/>
      <w:divBdr>
        <w:top w:val="none" w:sz="0" w:space="0" w:color="auto"/>
        <w:left w:val="none" w:sz="0" w:space="0" w:color="auto"/>
        <w:bottom w:val="none" w:sz="0" w:space="0" w:color="auto"/>
        <w:right w:val="none" w:sz="0" w:space="0" w:color="auto"/>
      </w:divBdr>
    </w:div>
    <w:div w:id="432670295">
      <w:bodyDiv w:val="1"/>
      <w:marLeft w:val="0"/>
      <w:marRight w:val="0"/>
      <w:marTop w:val="0"/>
      <w:marBottom w:val="0"/>
      <w:divBdr>
        <w:top w:val="none" w:sz="0" w:space="0" w:color="auto"/>
        <w:left w:val="none" w:sz="0" w:space="0" w:color="auto"/>
        <w:bottom w:val="none" w:sz="0" w:space="0" w:color="auto"/>
        <w:right w:val="none" w:sz="0" w:space="0" w:color="auto"/>
      </w:divBdr>
      <w:divsChild>
        <w:div w:id="684942861">
          <w:marLeft w:val="0"/>
          <w:marRight w:val="0"/>
          <w:marTop w:val="0"/>
          <w:marBottom w:val="0"/>
          <w:divBdr>
            <w:top w:val="none" w:sz="0" w:space="0" w:color="auto"/>
            <w:left w:val="none" w:sz="0" w:space="0" w:color="auto"/>
            <w:bottom w:val="none" w:sz="0" w:space="0" w:color="auto"/>
            <w:right w:val="none" w:sz="0" w:space="0" w:color="auto"/>
          </w:divBdr>
          <w:divsChild>
            <w:div w:id="779380140">
              <w:marLeft w:val="0"/>
              <w:marRight w:val="0"/>
              <w:marTop w:val="0"/>
              <w:marBottom w:val="0"/>
              <w:divBdr>
                <w:top w:val="none" w:sz="0" w:space="0" w:color="auto"/>
                <w:left w:val="none" w:sz="0" w:space="0" w:color="auto"/>
                <w:bottom w:val="none" w:sz="0" w:space="0" w:color="auto"/>
                <w:right w:val="none" w:sz="0" w:space="0" w:color="auto"/>
              </w:divBdr>
              <w:divsChild>
                <w:div w:id="10998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4271">
      <w:bodyDiv w:val="1"/>
      <w:marLeft w:val="0"/>
      <w:marRight w:val="0"/>
      <w:marTop w:val="0"/>
      <w:marBottom w:val="0"/>
      <w:divBdr>
        <w:top w:val="none" w:sz="0" w:space="0" w:color="auto"/>
        <w:left w:val="none" w:sz="0" w:space="0" w:color="auto"/>
        <w:bottom w:val="none" w:sz="0" w:space="0" w:color="auto"/>
        <w:right w:val="none" w:sz="0" w:space="0" w:color="auto"/>
      </w:divBdr>
    </w:div>
    <w:div w:id="439303991">
      <w:bodyDiv w:val="1"/>
      <w:marLeft w:val="0"/>
      <w:marRight w:val="0"/>
      <w:marTop w:val="0"/>
      <w:marBottom w:val="0"/>
      <w:divBdr>
        <w:top w:val="none" w:sz="0" w:space="0" w:color="auto"/>
        <w:left w:val="none" w:sz="0" w:space="0" w:color="auto"/>
        <w:bottom w:val="none" w:sz="0" w:space="0" w:color="auto"/>
        <w:right w:val="none" w:sz="0" w:space="0" w:color="auto"/>
      </w:divBdr>
      <w:divsChild>
        <w:div w:id="384645628">
          <w:marLeft w:val="0"/>
          <w:marRight w:val="0"/>
          <w:marTop w:val="0"/>
          <w:marBottom w:val="0"/>
          <w:divBdr>
            <w:top w:val="none" w:sz="0" w:space="0" w:color="auto"/>
            <w:left w:val="none" w:sz="0" w:space="0" w:color="auto"/>
            <w:bottom w:val="none" w:sz="0" w:space="0" w:color="auto"/>
            <w:right w:val="none" w:sz="0" w:space="0" w:color="auto"/>
          </w:divBdr>
          <w:divsChild>
            <w:div w:id="373192286">
              <w:marLeft w:val="0"/>
              <w:marRight w:val="0"/>
              <w:marTop w:val="0"/>
              <w:marBottom w:val="0"/>
              <w:divBdr>
                <w:top w:val="none" w:sz="0" w:space="0" w:color="auto"/>
                <w:left w:val="none" w:sz="0" w:space="0" w:color="auto"/>
                <w:bottom w:val="none" w:sz="0" w:space="0" w:color="auto"/>
                <w:right w:val="none" w:sz="0" w:space="0" w:color="auto"/>
              </w:divBdr>
              <w:divsChild>
                <w:div w:id="771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015">
      <w:bodyDiv w:val="1"/>
      <w:marLeft w:val="0"/>
      <w:marRight w:val="0"/>
      <w:marTop w:val="0"/>
      <w:marBottom w:val="0"/>
      <w:divBdr>
        <w:top w:val="none" w:sz="0" w:space="0" w:color="auto"/>
        <w:left w:val="none" w:sz="0" w:space="0" w:color="auto"/>
        <w:bottom w:val="none" w:sz="0" w:space="0" w:color="auto"/>
        <w:right w:val="none" w:sz="0" w:space="0" w:color="auto"/>
      </w:divBdr>
    </w:div>
    <w:div w:id="458232335">
      <w:bodyDiv w:val="1"/>
      <w:marLeft w:val="0"/>
      <w:marRight w:val="0"/>
      <w:marTop w:val="0"/>
      <w:marBottom w:val="0"/>
      <w:divBdr>
        <w:top w:val="none" w:sz="0" w:space="0" w:color="auto"/>
        <w:left w:val="none" w:sz="0" w:space="0" w:color="auto"/>
        <w:bottom w:val="none" w:sz="0" w:space="0" w:color="auto"/>
        <w:right w:val="none" w:sz="0" w:space="0" w:color="auto"/>
      </w:divBdr>
    </w:div>
    <w:div w:id="459961388">
      <w:bodyDiv w:val="1"/>
      <w:marLeft w:val="0"/>
      <w:marRight w:val="0"/>
      <w:marTop w:val="0"/>
      <w:marBottom w:val="0"/>
      <w:divBdr>
        <w:top w:val="none" w:sz="0" w:space="0" w:color="auto"/>
        <w:left w:val="none" w:sz="0" w:space="0" w:color="auto"/>
        <w:bottom w:val="none" w:sz="0" w:space="0" w:color="auto"/>
        <w:right w:val="none" w:sz="0" w:space="0" w:color="auto"/>
      </w:divBdr>
    </w:div>
    <w:div w:id="465507761">
      <w:bodyDiv w:val="1"/>
      <w:marLeft w:val="0"/>
      <w:marRight w:val="0"/>
      <w:marTop w:val="0"/>
      <w:marBottom w:val="0"/>
      <w:divBdr>
        <w:top w:val="none" w:sz="0" w:space="0" w:color="auto"/>
        <w:left w:val="none" w:sz="0" w:space="0" w:color="auto"/>
        <w:bottom w:val="none" w:sz="0" w:space="0" w:color="auto"/>
        <w:right w:val="none" w:sz="0" w:space="0" w:color="auto"/>
      </w:divBdr>
    </w:div>
    <w:div w:id="483813673">
      <w:bodyDiv w:val="1"/>
      <w:marLeft w:val="0"/>
      <w:marRight w:val="0"/>
      <w:marTop w:val="0"/>
      <w:marBottom w:val="0"/>
      <w:divBdr>
        <w:top w:val="none" w:sz="0" w:space="0" w:color="auto"/>
        <w:left w:val="none" w:sz="0" w:space="0" w:color="auto"/>
        <w:bottom w:val="none" w:sz="0" w:space="0" w:color="auto"/>
        <w:right w:val="none" w:sz="0" w:space="0" w:color="auto"/>
      </w:divBdr>
    </w:div>
    <w:div w:id="487870733">
      <w:bodyDiv w:val="1"/>
      <w:marLeft w:val="0"/>
      <w:marRight w:val="0"/>
      <w:marTop w:val="0"/>
      <w:marBottom w:val="0"/>
      <w:divBdr>
        <w:top w:val="none" w:sz="0" w:space="0" w:color="auto"/>
        <w:left w:val="none" w:sz="0" w:space="0" w:color="auto"/>
        <w:bottom w:val="none" w:sz="0" w:space="0" w:color="auto"/>
        <w:right w:val="none" w:sz="0" w:space="0" w:color="auto"/>
      </w:divBdr>
    </w:div>
    <w:div w:id="490751454">
      <w:bodyDiv w:val="1"/>
      <w:marLeft w:val="0"/>
      <w:marRight w:val="0"/>
      <w:marTop w:val="0"/>
      <w:marBottom w:val="0"/>
      <w:divBdr>
        <w:top w:val="none" w:sz="0" w:space="0" w:color="auto"/>
        <w:left w:val="none" w:sz="0" w:space="0" w:color="auto"/>
        <w:bottom w:val="none" w:sz="0" w:space="0" w:color="auto"/>
        <w:right w:val="none" w:sz="0" w:space="0" w:color="auto"/>
      </w:divBdr>
    </w:div>
    <w:div w:id="495726489">
      <w:bodyDiv w:val="1"/>
      <w:marLeft w:val="0"/>
      <w:marRight w:val="0"/>
      <w:marTop w:val="0"/>
      <w:marBottom w:val="0"/>
      <w:divBdr>
        <w:top w:val="none" w:sz="0" w:space="0" w:color="auto"/>
        <w:left w:val="none" w:sz="0" w:space="0" w:color="auto"/>
        <w:bottom w:val="none" w:sz="0" w:space="0" w:color="auto"/>
        <w:right w:val="none" w:sz="0" w:space="0" w:color="auto"/>
      </w:divBdr>
    </w:div>
    <w:div w:id="496120430">
      <w:bodyDiv w:val="1"/>
      <w:marLeft w:val="0"/>
      <w:marRight w:val="0"/>
      <w:marTop w:val="0"/>
      <w:marBottom w:val="0"/>
      <w:divBdr>
        <w:top w:val="none" w:sz="0" w:space="0" w:color="auto"/>
        <w:left w:val="none" w:sz="0" w:space="0" w:color="auto"/>
        <w:bottom w:val="none" w:sz="0" w:space="0" w:color="auto"/>
        <w:right w:val="none" w:sz="0" w:space="0" w:color="auto"/>
      </w:divBdr>
    </w:div>
    <w:div w:id="510608687">
      <w:bodyDiv w:val="1"/>
      <w:marLeft w:val="0"/>
      <w:marRight w:val="0"/>
      <w:marTop w:val="0"/>
      <w:marBottom w:val="0"/>
      <w:divBdr>
        <w:top w:val="none" w:sz="0" w:space="0" w:color="auto"/>
        <w:left w:val="none" w:sz="0" w:space="0" w:color="auto"/>
        <w:bottom w:val="none" w:sz="0" w:space="0" w:color="auto"/>
        <w:right w:val="none" w:sz="0" w:space="0" w:color="auto"/>
      </w:divBdr>
    </w:div>
    <w:div w:id="522786995">
      <w:bodyDiv w:val="1"/>
      <w:marLeft w:val="0"/>
      <w:marRight w:val="0"/>
      <w:marTop w:val="0"/>
      <w:marBottom w:val="0"/>
      <w:divBdr>
        <w:top w:val="none" w:sz="0" w:space="0" w:color="auto"/>
        <w:left w:val="none" w:sz="0" w:space="0" w:color="auto"/>
        <w:bottom w:val="none" w:sz="0" w:space="0" w:color="auto"/>
        <w:right w:val="none" w:sz="0" w:space="0" w:color="auto"/>
      </w:divBdr>
      <w:divsChild>
        <w:div w:id="711001116">
          <w:marLeft w:val="0"/>
          <w:marRight w:val="0"/>
          <w:marTop w:val="0"/>
          <w:marBottom w:val="0"/>
          <w:divBdr>
            <w:top w:val="none" w:sz="0" w:space="0" w:color="auto"/>
            <w:left w:val="none" w:sz="0" w:space="0" w:color="auto"/>
            <w:bottom w:val="none" w:sz="0" w:space="0" w:color="auto"/>
            <w:right w:val="none" w:sz="0" w:space="0" w:color="auto"/>
          </w:divBdr>
          <w:divsChild>
            <w:div w:id="1628504422">
              <w:marLeft w:val="0"/>
              <w:marRight w:val="0"/>
              <w:marTop w:val="0"/>
              <w:marBottom w:val="0"/>
              <w:divBdr>
                <w:top w:val="none" w:sz="0" w:space="0" w:color="auto"/>
                <w:left w:val="none" w:sz="0" w:space="0" w:color="auto"/>
                <w:bottom w:val="none" w:sz="0" w:space="0" w:color="auto"/>
                <w:right w:val="none" w:sz="0" w:space="0" w:color="auto"/>
              </w:divBdr>
              <w:divsChild>
                <w:div w:id="1223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24">
      <w:bodyDiv w:val="1"/>
      <w:marLeft w:val="0"/>
      <w:marRight w:val="0"/>
      <w:marTop w:val="0"/>
      <w:marBottom w:val="0"/>
      <w:divBdr>
        <w:top w:val="none" w:sz="0" w:space="0" w:color="auto"/>
        <w:left w:val="none" w:sz="0" w:space="0" w:color="auto"/>
        <w:bottom w:val="none" w:sz="0" w:space="0" w:color="auto"/>
        <w:right w:val="none" w:sz="0" w:space="0" w:color="auto"/>
      </w:divBdr>
      <w:divsChild>
        <w:div w:id="1000276920">
          <w:marLeft w:val="0"/>
          <w:marRight w:val="0"/>
          <w:marTop w:val="0"/>
          <w:marBottom w:val="0"/>
          <w:divBdr>
            <w:top w:val="none" w:sz="0" w:space="0" w:color="auto"/>
            <w:left w:val="none" w:sz="0" w:space="0" w:color="auto"/>
            <w:bottom w:val="none" w:sz="0" w:space="0" w:color="auto"/>
            <w:right w:val="none" w:sz="0" w:space="0" w:color="auto"/>
          </w:divBdr>
          <w:divsChild>
            <w:div w:id="16122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6699">
      <w:bodyDiv w:val="1"/>
      <w:marLeft w:val="0"/>
      <w:marRight w:val="0"/>
      <w:marTop w:val="0"/>
      <w:marBottom w:val="0"/>
      <w:divBdr>
        <w:top w:val="none" w:sz="0" w:space="0" w:color="auto"/>
        <w:left w:val="none" w:sz="0" w:space="0" w:color="auto"/>
        <w:bottom w:val="none" w:sz="0" w:space="0" w:color="auto"/>
        <w:right w:val="none" w:sz="0" w:space="0" w:color="auto"/>
      </w:divBdr>
    </w:div>
    <w:div w:id="545412257">
      <w:bodyDiv w:val="1"/>
      <w:marLeft w:val="0"/>
      <w:marRight w:val="0"/>
      <w:marTop w:val="0"/>
      <w:marBottom w:val="0"/>
      <w:divBdr>
        <w:top w:val="none" w:sz="0" w:space="0" w:color="auto"/>
        <w:left w:val="none" w:sz="0" w:space="0" w:color="auto"/>
        <w:bottom w:val="none" w:sz="0" w:space="0" w:color="auto"/>
        <w:right w:val="none" w:sz="0" w:space="0" w:color="auto"/>
      </w:divBdr>
    </w:div>
    <w:div w:id="548303139">
      <w:bodyDiv w:val="1"/>
      <w:marLeft w:val="0"/>
      <w:marRight w:val="0"/>
      <w:marTop w:val="0"/>
      <w:marBottom w:val="0"/>
      <w:divBdr>
        <w:top w:val="none" w:sz="0" w:space="0" w:color="auto"/>
        <w:left w:val="none" w:sz="0" w:space="0" w:color="auto"/>
        <w:bottom w:val="none" w:sz="0" w:space="0" w:color="auto"/>
        <w:right w:val="none" w:sz="0" w:space="0" w:color="auto"/>
      </w:divBdr>
    </w:div>
    <w:div w:id="550724637">
      <w:bodyDiv w:val="1"/>
      <w:marLeft w:val="0"/>
      <w:marRight w:val="0"/>
      <w:marTop w:val="0"/>
      <w:marBottom w:val="0"/>
      <w:divBdr>
        <w:top w:val="none" w:sz="0" w:space="0" w:color="auto"/>
        <w:left w:val="none" w:sz="0" w:space="0" w:color="auto"/>
        <w:bottom w:val="none" w:sz="0" w:space="0" w:color="auto"/>
        <w:right w:val="none" w:sz="0" w:space="0" w:color="auto"/>
      </w:divBdr>
    </w:div>
    <w:div w:id="559705136">
      <w:bodyDiv w:val="1"/>
      <w:marLeft w:val="0"/>
      <w:marRight w:val="0"/>
      <w:marTop w:val="0"/>
      <w:marBottom w:val="0"/>
      <w:divBdr>
        <w:top w:val="none" w:sz="0" w:space="0" w:color="auto"/>
        <w:left w:val="none" w:sz="0" w:space="0" w:color="auto"/>
        <w:bottom w:val="none" w:sz="0" w:space="0" w:color="auto"/>
        <w:right w:val="none" w:sz="0" w:space="0" w:color="auto"/>
      </w:divBdr>
    </w:div>
    <w:div w:id="560211817">
      <w:bodyDiv w:val="1"/>
      <w:marLeft w:val="0"/>
      <w:marRight w:val="0"/>
      <w:marTop w:val="0"/>
      <w:marBottom w:val="0"/>
      <w:divBdr>
        <w:top w:val="none" w:sz="0" w:space="0" w:color="auto"/>
        <w:left w:val="none" w:sz="0" w:space="0" w:color="auto"/>
        <w:bottom w:val="none" w:sz="0" w:space="0" w:color="auto"/>
        <w:right w:val="none" w:sz="0" w:space="0" w:color="auto"/>
      </w:divBdr>
    </w:div>
    <w:div w:id="561334750">
      <w:bodyDiv w:val="1"/>
      <w:marLeft w:val="0"/>
      <w:marRight w:val="0"/>
      <w:marTop w:val="0"/>
      <w:marBottom w:val="0"/>
      <w:divBdr>
        <w:top w:val="none" w:sz="0" w:space="0" w:color="auto"/>
        <w:left w:val="none" w:sz="0" w:space="0" w:color="auto"/>
        <w:bottom w:val="none" w:sz="0" w:space="0" w:color="auto"/>
        <w:right w:val="none" w:sz="0" w:space="0" w:color="auto"/>
      </w:divBdr>
    </w:div>
    <w:div w:id="580604410">
      <w:bodyDiv w:val="1"/>
      <w:marLeft w:val="0"/>
      <w:marRight w:val="0"/>
      <w:marTop w:val="0"/>
      <w:marBottom w:val="0"/>
      <w:divBdr>
        <w:top w:val="none" w:sz="0" w:space="0" w:color="auto"/>
        <w:left w:val="none" w:sz="0" w:space="0" w:color="auto"/>
        <w:bottom w:val="none" w:sz="0" w:space="0" w:color="auto"/>
        <w:right w:val="none" w:sz="0" w:space="0" w:color="auto"/>
      </w:divBdr>
    </w:div>
    <w:div w:id="615063319">
      <w:bodyDiv w:val="1"/>
      <w:marLeft w:val="0"/>
      <w:marRight w:val="0"/>
      <w:marTop w:val="0"/>
      <w:marBottom w:val="0"/>
      <w:divBdr>
        <w:top w:val="none" w:sz="0" w:space="0" w:color="auto"/>
        <w:left w:val="none" w:sz="0" w:space="0" w:color="auto"/>
        <w:bottom w:val="none" w:sz="0" w:space="0" w:color="auto"/>
        <w:right w:val="none" w:sz="0" w:space="0" w:color="auto"/>
      </w:divBdr>
    </w:div>
    <w:div w:id="628897056">
      <w:bodyDiv w:val="1"/>
      <w:marLeft w:val="0"/>
      <w:marRight w:val="0"/>
      <w:marTop w:val="0"/>
      <w:marBottom w:val="0"/>
      <w:divBdr>
        <w:top w:val="none" w:sz="0" w:space="0" w:color="auto"/>
        <w:left w:val="none" w:sz="0" w:space="0" w:color="auto"/>
        <w:bottom w:val="none" w:sz="0" w:space="0" w:color="auto"/>
        <w:right w:val="none" w:sz="0" w:space="0" w:color="auto"/>
      </w:divBdr>
    </w:div>
    <w:div w:id="630747741">
      <w:bodyDiv w:val="1"/>
      <w:marLeft w:val="0"/>
      <w:marRight w:val="0"/>
      <w:marTop w:val="0"/>
      <w:marBottom w:val="0"/>
      <w:divBdr>
        <w:top w:val="none" w:sz="0" w:space="0" w:color="auto"/>
        <w:left w:val="none" w:sz="0" w:space="0" w:color="auto"/>
        <w:bottom w:val="none" w:sz="0" w:space="0" w:color="auto"/>
        <w:right w:val="none" w:sz="0" w:space="0" w:color="auto"/>
      </w:divBdr>
    </w:div>
    <w:div w:id="637146873">
      <w:bodyDiv w:val="1"/>
      <w:marLeft w:val="0"/>
      <w:marRight w:val="0"/>
      <w:marTop w:val="0"/>
      <w:marBottom w:val="0"/>
      <w:divBdr>
        <w:top w:val="none" w:sz="0" w:space="0" w:color="auto"/>
        <w:left w:val="none" w:sz="0" w:space="0" w:color="auto"/>
        <w:bottom w:val="none" w:sz="0" w:space="0" w:color="auto"/>
        <w:right w:val="none" w:sz="0" w:space="0" w:color="auto"/>
      </w:divBdr>
    </w:div>
    <w:div w:id="638611942">
      <w:bodyDiv w:val="1"/>
      <w:marLeft w:val="0"/>
      <w:marRight w:val="0"/>
      <w:marTop w:val="0"/>
      <w:marBottom w:val="0"/>
      <w:divBdr>
        <w:top w:val="none" w:sz="0" w:space="0" w:color="auto"/>
        <w:left w:val="none" w:sz="0" w:space="0" w:color="auto"/>
        <w:bottom w:val="none" w:sz="0" w:space="0" w:color="auto"/>
        <w:right w:val="none" w:sz="0" w:space="0" w:color="auto"/>
      </w:divBdr>
    </w:div>
    <w:div w:id="638920928">
      <w:bodyDiv w:val="1"/>
      <w:marLeft w:val="0"/>
      <w:marRight w:val="0"/>
      <w:marTop w:val="0"/>
      <w:marBottom w:val="0"/>
      <w:divBdr>
        <w:top w:val="none" w:sz="0" w:space="0" w:color="auto"/>
        <w:left w:val="none" w:sz="0" w:space="0" w:color="auto"/>
        <w:bottom w:val="none" w:sz="0" w:space="0" w:color="auto"/>
        <w:right w:val="none" w:sz="0" w:space="0" w:color="auto"/>
      </w:divBdr>
    </w:div>
    <w:div w:id="642807180">
      <w:bodyDiv w:val="1"/>
      <w:marLeft w:val="0"/>
      <w:marRight w:val="0"/>
      <w:marTop w:val="0"/>
      <w:marBottom w:val="0"/>
      <w:divBdr>
        <w:top w:val="none" w:sz="0" w:space="0" w:color="auto"/>
        <w:left w:val="none" w:sz="0" w:space="0" w:color="auto"/>
        <w:bottom w:val="none" w:sz="0" w:space="0" w:color="auto"/>
        <w:right w:val="none" w:sz="0" w:space="0" w:color="auto"/>
      </w:divBdr>
    </w:div>
    <w:div w:id="646936560">
      <w:bodyDiv w:val="1"/>
      <w:marLeft w:val="0"/>
      <w:marRight w:val="0"/>
      <w:marTop w:val="0"/>
      <w:marBottom w:val="0"/>
      <w:divBdr>
        <w:top w:val="none" w:sz="0" w:space="0" w:color="auto"/>
        <w:left w:val="none" w:sz="0" w:space="0" w:color="auto"/>
        <w:bottom w:val="none" w:sz="0" w:space="0" w:color="auto"/>
        <w:right w:val="none" w:sz="0" w:space="0" w:color="auto"/>
      </w:divBdr>
    </w:div>
    <w:div w:id="646975046">
      <w:bodyDiv w:val="1"/>
      <w:marLeft w:val="0"/>
      <w:marRight w:val="0"/>
      <w:marTop w:val="0"/>
      <w:marBottom w:val="0"/>
      <w:divBdr>
        <w:top w:val="none" w:sz="0" w:space="0" w:color="auto"/>
        <w:left w:val="none" w:sz="0" w:space="0" w:color="auto"/>
        <w:bottom w:val="none" w:sz="0" w:space="0" w:color="auto"/>
        <w:right w:val="none" w:sz="0" w:space="0" w:color="auto"/>
      </w:divBdr>
      <w:divsChild>
        <w:div w:id="1173641376">
          <w:marLeft w:val="0"/>
          <w:marRight w:val="0"/>
          <w:marTop w:val="0"/>
          <w:marBottom w:val="0"/>
          <w:divBdr>
            <w:top w:val="none" w:sz="0" w:space="0" w:color="auto"/>
            <w:left w:val="none" w:sz="0" w:space="0" w:color="auto"/>
            <w:bottom w:val="none" w:sz="0" w:space="0" w:color="auto"/>
            <w:right w:val="none" w:sz="0" w:space="0" w:color="auto"/>
          </w:divBdr>
          <w:divsChild>
            <w:div w:id="7872469">
              <w:marLeft w:val="0"/>
              <w:marRight w:val="0"/>
              <w:marTop w:val="0"/>
              <w:marBottom w:val="0"/>
              <w:divBdr>
                <w:top w:val="none" w:sz="0" w:space="0" w:color="auto"/>
                <w:left w:val="none" w:sz="0" w:space="0" w:color="auto"/>
                <w:bottom w:val="none" w:sz="0" w:space="0" w:color="auto"/>
                <w:right w:val="none" w:sz="0" w:space="0" w:color="auto"/>
              </w:divBdr>
              <w:divsChild>
                <w:div w:id="15687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882">
      <w:bodyDiv w:val="1"/>
      <w:marLeft w:val="0"/>
      <w:marRight w:val="0"/>
      <w:marTop w:val="0"/>
      <w:marBottom w:val="0"/>
      <w:divBdr>
        <w:top w:val="none" w:sz="0" w:space="0" w:color="auto"/>
        <w:left w:val="none" w:sz="0" w:space="0" w:color="auto"/>
        <w:bottom w:val="none" w:sz="0" w:space="0" w:color="auto"/>
        <w:right w:val="none" w:sz="0" w:space="0" w:color="auto"/>
      </w:divBdr>
    </w:div>
    <w:div w:id="658465427">
      <w:bodyDiv w:val="1"/>
      <w:marLeft w:val="0"/>
      <w:marRight w:val="0"/>
      <w:marTop w:val="0"/>
      <w:marBottom w:val="0"/>
      <w:divBdr>
        <w:top w:val="none" w:sz="0" w:space="0" w:color="auto"/>
        <w:left w:val="none" w:sz="0" w:space="0" w:color="auto"/>
        <w:bottom w:val="none" w:sz="0" w:space="0" w:color="auto"/>
        <w:right w:val="none" w:sz="0" w:space="0" w:color="auto"/>
      </w:divBdr>
    </w:div>
    <w:div w:id="661855928">
      <w:bodyDiv w:val="1"/>
      <w:marLeft w:val="0"/>
      <w:marRight w:val="0"/>
      <w:marTop w:val="0"/>
      <w:marBottom w:val="0"/>
      <w:divBdr>
        <w:top w:val="none" w:sz="0" w:space="0" w:color="auto"/>
        <w:left w:val="none" w:sz="0" w:space="0" w:color="auto"/>
        <w:bottom w:val="none" w:sz="0" w:space="0" w:color="auto"/>
        <w:right w:val="none" w:sz="0" w:space="0" w:color="auto"/>
      </w:divBdr>
    </w:div>
    <w:div w:id="686249505">
      <w:bodyDiv w:val="1"/>
      <w:marLeft w:val="0"/>
      <w:marRight w:val="0"/>
      <w:marTop w:val="0"/>
      <w:marBottom w:val="0"/>
      <w:divBdr>
        <w:top w:val="none" w:sz="0" w:space="0" w:color="auto"/>
        <w:left w:val="none" w:sz="0" w:space="0" w:color="auto"/>
        <w:bottom w:val="none" w:sz="0" w:space="0" w:color="auto"/>
        <w:right w:val="none" w:sz="0" w:space="0" w:color="auto"/>
      </w:divBdr>
    </w:div>
    <w:div w:id="689718199">
      <w:bodyDiv w:val="1"/>
      <w:marLeft w:val="0"/>
      <w:marRight w:val="0"/>
      <w:marTop w:val="0"/>
      <w:marBottom w:val="0"/>
      <w:divBdr>
        <w:top w:val="none" w:sz="0" w:space="0" w:color="auto"/>
        <w:left w:val="none" w:sz="0" w:space="0" w:color="auto"/>
        <w:bottom w:val="none" w:sz="0" w:space="0" w:color="auto"/>
        <w:right w:val="none" w:sz="0" w:space="0" w:color="auto"/>
      </w:divBdr>
    </w:div>
    <w:div w:id="692999697">
      <w:bodyDiv w:val="1"/>
      <w:marLeft w:val="0"/>
      <w:marRight w:val="0"/>
      <w:marTop w:val="0"/>
      <w:marBottom w:val="0"/>
      <w:divBdr>
        <w:top w:val="none" w:sz="0" w:space="0" w:color="auto"/>
        <w:left w:val="none" w:sz="0" w:space="0" w:color="auto"/>
        <w:bottom w:val="none" w:sz="0" w:space="0" w:color="auto"/>
        <w:right w:val="none" w:sz="0" w:space="0" w:color="auto"/>
      </w:divBdr>
    </w:div>
    <w:div w:id="693842413">
      <w:bodyDiv w:val="1"/>
      <w:marLeft w:val="0"/>
      <w:marRight w:val="0"/>
      <w:marTop w:val="0"/>
      <w:marBottom w:val="0"/>
      <w:divBdr>
        <w:top w:val="none" w:sz="0" w:space="0" w:color="auto"/>
        <w:left w:val="none" w:sz="0" w:space="0" w:color="auto"/>
        <w:bottom w:val="none" w:sz="0" w:space="0" w:color="auto"/>
        <w:right w:val="none" w:sz="0" w:space="0" w:color="auto"/>
      </w:divBdr>
    </w:div>
    <w:div w:id="697320476">
      <w:bodyDiv w:val="1"/>
      <w:marLeft w:val="0"/>
      <w:marRight w:val="0"/>
      <w:marTop w:val="0"/>
      <w:marBottom w:val="0"/>
      <w:divBdr>
        <w:top w:val="none" w:sz="0" w:space="0" w:color="auto"/>
        <w:left w:val="none" w:sz="0" w:space="0" w:color="auto"/>
        <w:bottom w:val="none" w:sz="0" w:space="0" w:color="auto"/>
        <w:right w:val="none" w:sz="0" w:space="0" w:color="auto"/>
      </w:divBdr>
    </w:div>
    <w:div w:id="706611836">
      <w:bodyDiv w:val="1"/>
      <w:marLeft w:val="0"/>
      <w:marRight w:val="0"/>
      <w:marTop w:val="0"/>
      <w:marBottom w:val="0"/>
      <w:divBdr>
        <w:top w:val="none" w:sz="0" w:space="0" w:color="auto"/>
        <w:left w:val="none" w:sz="0" w:space="0" w:color="auto"/>
        <w:bottom w:val="none" w:sz="0" w:space="0" w:color="auto"/>
        <w:right w:val="none" w:sz="0" w:space="0" w:color="auto"/>
      </w:divBdr>
    </w:div>
    <w:div w:id="710962704">
      <w:bodyDiv w:val="1"/>
      <w:marLeft w:val="0"/>
      <w:marRight w:val="0"/>
      <w:marTop w:val="0"/>
      <w:marBottom w:val="0"/>
      <w:divBdr>
        <w:top w:val="none" w:sz="0" w:space="0" w:color="auto"/>
        <w:left w:val="none" w:sz="0" w:space="0" w:color="auto"/>
        <w:bottom w:val="none" w:sz="0" w:space="0" w:color="auto"/>
        <w:right w:val="none" w:sz="0" w:space="0" w:color="auto"/>
      </w:divBdr>
    </w:div>
    <w:div w:id="731469011">
      <w:bodyDiv w:val="1"/>
      <w:marLeft w:val="0"/>
      <w:marRight w:val="0"/>
      <w:marTop w:val="0"/>
      <w:marBottom w:val="0"/>
      <w:divBdr>
        <w:top w:val="none" w:sz="0" w:space="0" w:color="auto"/>
        <w:left w:val="none" w:sz="0" w:space="0" w:color="auto"/>
        <w:bottom w:val="none" w:sz="0" w:space="0" w:color="auto"/>
        <w:right w:val="none" w:sz="0" w:space="0" w:color="auto"/>
      </w:divBdr>
    </w:div>
    <w:div w:id="733429959">
      <w:bodyDiv w:val="1"/>
      <w:marLeft w:val="0"/>
      <w:marRight w:val="0"/>
      <w:marTop w:val="0"/>
      <w:marBottom w:val="0"/>
      <w:divBdr>
        <w:top w:val="none" w:sz="0" w:space="0" w:color="auto"/>
        <w:left w:val="none" w:sz="0" w:space="0" w:color="auto"/>
        <w:bottom w:val="none" w:sz="0" w:space="0" w:color="auto"/>
        <w:right w:val="none" w:sz="0" w:space="0" w:color="auto"/>
      </w:divBdr>
    </w:div>
    <w:div w:id="734741852">
      <w:bodyDiv w:val="1"/>
      <w:marLeft w:val="0"/>
      <w:marRight w:val="0"/>
      <w:marTop w:val="0"/>
      <w:marBottom w:val="0"/>
      <w:divBdr>
        <w:top w:val="none" w:sz="0" w:space="0" w:color="auto"/>
        <w:left w:val="none" w:sz="0" w:space="0" w:color="auto"/>
        <w:bottom w:val="none" w:sz="0" w:space="0" w:color="auto"/>
        <w:right w:val="none" w:sz="0" w:space="0" w:color="auto"/>
      </w:divBdr>
    </w:div>
    <w:div w:id="735860854">
      <w:bodyDiv w:val="1"/>
      <w:marLeft w:val="0"/>
      <w:marRight w:val="0"/>
      <w:marTop w:val="0"/>
      <w:marBottom w:val="0"/>
      <w:divBdr>
        <w:top w:val="none" w:sz="0" w:space="0" w:color="auto"/>
        <w:left w:val="none" w:sz="0" w:space="0" w:color="auto"/>
        <w:bottom w:val="none" w:sz="0" w:space="0" w:color="auto"/>
        <w:right w:val="none" w:sz="0" w:space="0" w:color="auto"/>
      </w:divBdr>
    </w:div>
    <w:div w:id="746414745">
      <w:bodyDiv w:val="1"/>
      <w:marLeft w:val="0"/>
      <w:marRight w:val="0"/>
      <w:marTop w:val="0"/>
      <w:marBottom w:val="0"/>
      <w:divBdr>
        <w:top w:val="none" w:sz="0" w:space="0" w:color="auto"/>
        <w:left w:val="none" w:sz="0" w:space="0" w:color="auto"/>
        <w:bottom w:val="none" w:sz="0" w:space="0" w:color="auto"/>
        <w:right w:val="none" w:sz="0" w:space="0" w:color="auto"/>
      </w:divBdr>
      <w:divsChild>
        <w:div w:id="648679833">
          <w:marLeft w:val="0"/>
          <w:marRight w:val="0"/>
          <w:marTop w:val="0"/>
          <w:marBottom w:val="0"/>
          <w:divBdr>
            <w:top w:val="none" w:sz="0" w:space="0" w:color="auto"/>
            <w:left w:val="none" w:sz="0" w:space="0" w:color="auto"/>
            <w:bottom w:val="none" w:sz="0" w:space="0" w:color="auto"/>
            <w:right w:val="none" w:sz="0" w:space="0" w:color="auto"/>
          </w:divBdr>
        </w:div>
        <w:div w:id="835460649">
          <w:marLeft w:val="0"/>
          <w:marRight w:val="0"/>
          <w:marTop w:val="0"/>
          <w:marBottom w:val="0"/>
          <w:divBdr>
            <w:top w:val="none" w:sz="0" w:space="0" w:color="auto"/>
            <w:left w:val="none" w:sz="0" w:space="0" w:color="auto"/>
            <w:bottom w:val="none" w:sz="0" w:space="0" w:color="auto"/>
            <w:right w:val="none" w:sz="0" w:space="0" w:color="auto"/>
          </w:divBdr>
        </w:div>
      </w:divsChild>
    </w:div>
    <w:div w:id="746416404">
      <w:bodyDiv w:val="1"/>
      <w:marLeft w:val="0"/>
      <w:marRight w:val="0"/>
      <w:marTop w:val="0"/>
      <w:marBottom w:val="0"/>
      <w:divBdr>
        <w:top w:val="none" w:sz="0" w:space="0" w:color="auto"/>
        <w:left w:val="none" w:sz="0" w:space="0" w:color="auto"/>
        <w:bottom w:val="none" w:sz="0" w:space="0" w:color="auto"/>
        <w:right w:val="none" w:sz="0" w:space="0" w:color="auto"/>
      </w:divBdr>
    </w:div>
    <w:div w:id="747121566">
      <w:bodyDiv w:val="1"/>
      <w:marLeft w:val="0"/>
      <w:marRight w:val="0"/>
      <w:marTop w:val="0"/>
      <w:marBottom w:val="0"/>
      <w:divBdr>
        <w:top w:val="none" w:sz="0" w:space="0" w:color="auto"/>
        <w:left w:val="none" w:sz="0" w:space="0" w:color="auto"/>
        <w:bottom w:val="none" w:sz="0" w:space="0" w:color="auto"/>
        <w:right w:val="none" w:sz="0" w:space="0" w:color="auto"/>
      </w:divBdr>
    </w:div>
    <w:div w:id="748771282">
      <w:bodyDiv w:val="1"/>
      <w:marLeft w:val="0"/>
      <w:marRight w:val="0"/>
      <w:marTop w:val="0"/>
      <w:marBottom w:val="0"/>
      <w:divBdr>
        <w:top w:val="none" w:sz="0" w:space="0" w:color="auto"/>
        <w:left w:val="none" w:sz="0" w:space="0" w:color="auto"/>
        <w:bottom w:val="none" w:sz="0" w:space="0" w:color="auto"/>
        <w:right w:val="none" w:sz="0" w:space="0" w:color="auto"/>
      </w:divBdr>
    </w:div>
    <w:div w:id="751970627">
      <w:bodyDiv w:val="1"/>
      <w:marLeft w:val="0"/>
      <w:marRight w:val="0"/>
      <w:marTop w:val="0"/>
      <w:marBottom w:val="0"/>
      <w:divBdr>
        <w:top w:val="none" w:sz="0" w:space="0" w:color="auto"/>
        <w:left w:val="none" w:sz="0" w:space="0" w:color="auto"/>
        <w:bottom w:val="none" w:sz="0" w:space="0" w:color="auto"/>
        <w:right w:val="none" w:sz="0" w:space="0" w:color="auto"/>
      </w:divBdr>
    </w:div>
    <w:div w:id="757677393">
      <w:bodyDiv w:val="1"/>
      <w:marLeft w:val="0"/>
      <w:marRight w:val="0"/>
      <w:marTop w:val="0"/>
      <w:marBottom w:val="0"/>
      <w:divBdr>
        <w:top w:val="none" w:sz="0" w:space="0" w:color="auto"/>
        <w:left w:val="none" w:sz="0" w:space="0" w:color="auto"/>
        <w:bottom w:val="none" w:sz="0" w:space="0" w:color="auto"/>
        <w:right w:val="none" w:sz="0" w:space="0" w:color="auto"/>
      </w:divBdr>
      <w:divsChild>
        <w:div w:id="1999379729">
          <w:marLeft w:val="0"/>
          <w:marRight w:val="0"/>
          <w:marTop w:val="0"/>
          <w:marBottom w:val="0"/>
          <w:divBdr>
            <w:top w:val="none" w:sz="0" w:space="0" w:color="auto"/>
            <w:left w:val="none" w:sz="0" w:space="0" w:color="auto"/>
            <w:bottom w:val="none" w:sz="0" w:space="0" w:color="auto"/>
            <w:right w:val="none" w:sz="0" w:space="0" w:color="auto"/>
          </w:divBdr>
        </w:div>
        <w:div w:id="644895025">
          <w:marLeft w:val="0"/>
          <w:marRight w:val="0"/>
          <w:marTop w:val="0"/>
          <w:marBottom w:val="0"/>
          <w:divBdr>
            <w:top w:val="none" w:sz="0" w:space="0" w:color="auto"/>
            <w:left w:val="none" w:sz="0" w:space="0" w:color="auto"/>
            <w:bottom w:val="none" w:sz="0" w:space="0" w:color="auto"/>
            <w:right w:val="none" w:sz="0" w:space="0" w:color="auto"/>
          </w:divBdr>
        </w:div>
        <w:div w:id="1474251906">
          <w:marLeft w:val="0"/>
          <w:marRight w:val="0"/>
          <w:marTop w:val="0"/>
          <w:marBottom w:val="0"/>
          <w:divBdr>
            <w:top w:val="none" w:sz="0" w:space="0" w:color="auto"/>
            <w:left w:val="none" w:sz="0" w:space="0" w:color="auto"/>
            <w:bottom w:val="none" w:sz="0" w:space="0" w:color="auto"/>
            <w:right w:val="none" w:sz="0" w:space="0" w:color="auto"/>
          </w:divBdr>
        </w:div>
      </w:divsChild>
    </w:div>
    <w:div w:id="777334369">
      <w:bodyDiv w:val="1"/>
      <w:marLeft w:val="0"/>
      <w:marRight w:val="0"/>
      <w:marTop w:val="0"/>
      <w:marBottom w:val="0"/>
      <w:divBdr>
        <w:top w:val="none" w:sz="0" w:space="0" w:color="auto"/>
        <w:left w:val="none" w:sz="0" w:space="0" w:color="auto"/>
        <w:bottom w:val="none" w:sz="0" w:space="0" w:color="auto"/>
        <w:right w:val="none" w:sz="0" w:space="0" w:color="auto"/>
      </w:divBdr>
      <w:divsChild>
        <w:div w:id="1061713986">
          <w:marLeft w:val="0"/>
          <w:marRight w:val="0"/>
          <w:marTop w:val="0"/>
          <w:marBottom w:val="0"/>
          <w:divBdr>
            <w:top w:val="none" w:sz="0" w:space="0" w:color="auto"/>
            <w:left w:val="none" w:sz="0" w:space="0" w:color="auto"/>
            <w:bottom w:val="none" w:sz="0" w:space="0" w:color="auto"/>
            <w:right w:val="none" w:sz="0" w:space="0" w:color="auto"/>
          </w:divBdr>
          <w:divsChild>
            <w:div w:id="334111551">
              <w:marLeft w:val="0"/>
              <w:marRight w:val="0"/>
              <w:marTop w:val="0"/>
              <w:marBottom w:val="0"/>
              <w:divBdr>
                <w:top w:val="none" w:sz="0" w:space="0" w:color="auto"/>
                <w:left w:val="none" w:sz="0" w:space="0" w:color="auto"/>
                <w:bottom w:val="none" w:sz="0" w:space="0" w:color="auto"/>
                <w:right w:val="none" w:sz="0" w:space="0" w:color="auto"/>
              </w:divBdr>
              <w:divsChild>
                <w:div w:id="2753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59426">
      <w:bodyDiv w:val="1"/>
      <w:marLeft w:val="0"/>
      <w:marRight w:val="0"/>
      <w:marTop w:val="0"/>
      <w:marBottom w:val="0"/>
      <w:divBdr>
        <w:top w:val="none" w:sz="0" w:space="0" w:color="auto"/>
        <w:left w:val="none" w:sz="0" w:space="0" w:color="auto"/>
        <w:bottom w:val="none" w:sz="0" w:space="0" w:color="auto"/>
        <w:right w:val="none" w:sz="0" w:space="0" w:color="auto"/>
      </w:divBdr>
    </w:div>
    <w:div w:id="793867072">
      <w:bodyDiv w:val="1"/>
      <w:marLeft w:val="0"/>
      <w:marRight w:val="0"/>
      <w:marTop w:val="0"/>
      <w:marBottom w:val="0"/>
      <w:divBdr>
        <w:top w:val="none" w:sz="0" w:space="0" w:color="auto"/>
        <w:left w:val="none" w:sz="0" w:space="0" w:color="auto"/>
        <w:bottom w:val="none" w:sz="0" w:space="0" w:color="auto"/>
        <w:right w:val="none" w:sz="0" w:space="0" w:color="auto"/>
      </w:divBdr>
    </w:div>
    <w:div w:id="798063138">
      <w:bodyDiv w:val="1"/>
      <w:marLeft w:val="0"/>
      <w:marRight w:val="0"/>
      <w:marTop w:val="0"/>
      <w:marBottom w:val="0"/>
      <w:divBdr>
        <w:top w:val="none" w:sz="0" w:space="0" w:color="auto"/>
        <w:left w:val="none" w:sz="0" w:space="0" w:color="auto"/>
        <w:bottom w:val="none" w:sz="0" w:space="0" w:color="auto"/>
        <w:right w:val="none" w:sz="0" w:space="0" w:color="auto"/>
      </w:divBdr>
    </w:div>
    <w:div w:id="802424521">
      <w:bodyDiv w:val="1"/>
      <w:marLeft w:val="0"/>
      <w:marRight w:val="0"/>
      <w:marTop w:val="0"/>
      <w:marBottom w:val="0"/>
      <w:divBdr>
        <w:top w:val="none" w:sz="0" w:space="0" w:color="auto"/>
        <w:left w:val="none" w:sz="0" w:space="0" w:color="auto"/>
        <w:bottom w:val="none" w:sz="0" w:space="0" w:color="auto"/>
        <w:right w:val="none" w:sz="0" w:space="0" w:color="auto"/>
      </w:divBdr>
    </w:div>
    <w:div w:id="810369645">
      <w:bodyDiv w:val="1"/>
      <w:marLeft w:val="0"/>
      <w:marRight w:val="0"/>
      <w:marTop w:val="0"/>
      <w:marBottom w:val="0"/>
      <w:divBdr>
        <w:top w:val="none" w:sz="0" w:space="0" w:color="auto"/>
        <w:left w:val="none" w:sz="0" w:space="0" w:color="auto"/>
        <w:bottom w:val="none" w:sz="0" w:space="0" w:color="auto"/>
        <w:right w:val="none" w:sz="0" w:space="0" w:color="auto"/>
      </w:divBdr>
    </w:div>
    <w:div w:id="817956713">
      <w:bodyDiv w:val="1"/>
      <w:marLeft w:val="0"/>
      <w:marRight w:val="0"/>
      <w:marTop w:val="0"/>
      <w:marBottom w:val="0"/>
      <w:divBdr>
        <w:top w:val="none" w:sz="0" w:space="0" w:color="auto"/>
        <w:left w:val="none" w:sz="0" w:space="0" w:color="auto"/>
        <w:bottom w:val="none" w:sz="0" w:space="0" w:color="auto"/>
        <w:right w:val="none" w:sz="0" w:space="0" w:color="auto"/>
      </w:divBdr>
    </w:div>
    <w:div w:id="817962885">
      <w:bodyDiv w:val="1"/>
      <w:marLeft w:val="0"/>
      <w:marRight w:val="0"/>
      <w:marTop w:val="0"/>
      <w:marBottom w:val="0"/>
      <w:divBdr>
        <w:top w:val="none" w:sz="0" w:space="0" w:color="auto"/>
        <w:left w:val="none" w:sz="0" w:space="0" w:color="auto"/>
        <w:bottom w:val="none" w:sz="0" w:space="0" w:color="auto"/>
        <w:right w:val="none" w:sz="0" w:space="0" w:color="auto"/>
      </w:divBdr>
    </w:div>
    <w:div w:id="822770087">
      <w:bodyDiv w:val="1"/>
      <w:marLeft w:val="0"/>
      <w:marRight w:val="0"/>
      <w:marTop w:val="0"/>
      <w:marBottom w:val="0"/>
      <w:divBdr>
        <w:top w:val="none" w:sz="0" w:space="0" w:color="auto"/>
        <w:left w:val="none" w:sz="0" w:space="0" w:color="auto"/>
        <w:bottom w:val="none" w:sz="0" w:space="0" w:color="auto"/>
        <w:right w:val="none" w:sz="0" w:space="0" w:color="auto"/>
      </w:divBdr>
    </w:div>
    <w:div w:id="822887783">
      <w:bodyDiv w:val="1"/>
      <w:marLeft w:val="0"/>
      <w:marRight w:val="0"/>
      <w:marTop w:val="0"/>
      <w:marBottom w:val="0"/>
      <w:divBdr>
        <w:top w:val="none" w:sz="0" w:space="0" w:color="auto"/>
        <w:left w:val="none" w:sz="0" w:space="0" w:color="auto"/>
        <w:bottom w:val="none" w:sz="0" w:space="0" w:color="auto"/>
        <w:right w:val="none" w:sz="0" w:space="0" w:color="auto"/>
      </w:divBdr>
    </w:div>
    <w:div w:id="836111124">
      <w:bodyDiv w:val="1"/>
      <w:marLeft w:val="0"/>
      <w:marRight w:val="0"/>
      <w:marTop w:val="0"/>
      <w:marBottom w:val="0"/>
      <w:divBdr>
        <w:top w:val="none" w:sz="0" w:space="0" w:color="auto"/>
        <w:left w:val="none" w:sz="0" w:space="0" w:color="auto"/>
        <w:bottom w:val="none" w:sz="0" w:space="0" w:color="auto"/>
        <w:right w:val="none" w:sz="0" w:space="0" w:color="auto"/>
      </w:divBdr>
      <w:divsChild>
        <w:div w:id="634871546">
          <w:marLeft w:val="0"/>
          <w:marRight w:val="0"/>
          <w:marTop w:val="0"/>
          <w:marBottom w:val="0"/>
          <w:divBdr>
            <w:top w:val="none" w:sz="0" w:space="0" w:color="auto"/>
            <w:left w:val="none" w:sz="0" w:space="0" w:color="auto"/>
            <w:bottom w:val="none" w:sz="0" w:space="0" w:color="auto"/>
            <w:right w:val="none" w:sz="0" w:space="0" w:color="auto"/>
          </w:divBdr>
          <w:divsChild>
            <w:div w:id="334263729">
              <w:marLeft w:val="0"/>
              <w:marRight w:val="0"/>
              <w:marTop w:val="0"/>
              <w:marBottom w:val="0"/>
              <w:divBdr>
                <w:top w:val="none" w:sz="0" w:space="0" w:color="auto"/>
                <w:left w:val="none" w:sz="0" w:space="0" w:color="auto"/>
                <w:bottom w:val="none" w:sz="0" w:space="0" w:color="auto"/>
                <w:right w:val="none" w:sz="0" w:space="0" w:color="auto"/>
              </w:divBdr>
              <w:divsChild>
                <w:div w:id="2541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6223">
      <w:bodyDiv w:val="1"/>
      <w:marLeft w:val="0"/>
      <w:marRight w:val="0"/>
      <w:marTop w:val="0"/>
      <w:marBottom w:val="0"/>
      <w:divBdr>
        <w:top w:val="none" w:sz="0" w:space="0" w:color="auto"/>
        <w:left w:val="none" w:sz="0" w:space="0" w:color="auto"/>
        <w:bottom w:val="none" w:sz="0" w:space="0" w:color="auto"/>
        <w:right w:val="none" w:sz="0" w:space="0" w:color="auto"/>
      </w:divBdr>
    </w:div>
    <w:div w:id="848256947">
      <w:bodyDiv w:val="1"/>
      <w:marLeft w:val="0"/>
      <w:marRight w:val="0"/>
      <w:marTop w:val="0"/>
      <w:marBottom w:val="0"/>
      <w:divBdr>
        <w:top w:val="none" w:sz="0" w:space="0" w:color="auto"/>
        <w:left w:val="none" w:sz="0" w:space="0" w:color="auto"/>
        <w:bottom w:val="none" w:sz="0" w:space="0" w:color="auto"/>
        <w:right w:val="none" w:sz="0" w:space="0" w:color="auto"/>
      </w:divBdr>
    </w:div>
    <w:div w:id="852456994">
      <w:bodyDiv w:val="1"/>
      <w:marLeft w:val="0"/>
      <w:marRight w:val="0"/>
      <w:marTop w:val="0"/>
      <w:marBottom w:val="0"/>
      <w:divBdr>
        <w:top w:val="none" w:sz="0" w:space="0" w:color="auto"/>
        <w:left w:val="none" w:sz="0" w:space="0" w:color="auto"/>
        <w:bottom w:val="none" w:sz="0" w:space="0" w:color="auto"/>
        <w:right w:val="none" w:sz="0" w:space="0" w:color="auto"/>
      </w:divBdr>
    </w:div>
    <w:div w:id="860709271">
      <w:bodyDiv w:val="1"/>
      <w:marLeft w:val="0"/>
      <w:marRight w:val="0"/>
      <w:marTop w:val="0"/>
      <w:marBottom w:val="0"/>
      <w:divBdr>
        <w:top w:val="none" w:sz="0" w:space="0" w:color="auto"/>
        <w:left w:val="none" w:sz="0" w:space="0" w:color="auto"/>
        <w:bottom w:val="none" w:sz="0" w:space="0" w:color="auto"/>
        <w:right w:val="none" w:sz="0" w:space="0" w:color="auto"/>
      </w:divBdr>
    </w:div>
    <w:div w:id="876626615">
      <w:bodyDiv w:val="1"/>
      <w:marLeft w:val="0"/>
      <w:marRight w:val="0"/>
      <w:marTop w:val="0"/>
      <w:marBottom w:val="0"/>
      <w:divBdr>
        <w:top w:val="none" w:sz="0" w:space="0" w:color="auto"/>
        <w:left w:val="none" w:sz="0" w:space="0" w:color="auto"/>
        <w:bottom w:val="none" w:sz="0" w:space="0" w:color="auto"/>
        <w:right w:val="none" w:sz="0" w:space="0" w:color="auto"/>
      </w:divBdr>
      <w:divsChild>
        <w:div w:id="274799836">
          <w:marLeft w:val="0"/>
          <w:marRight w:val="0"/>
          <w:marTop w:val="0"/>
          <w:marBottom w:val="0"/>
          <w:divBdr>
            <w:top w:val="none" w:sz="0" w:space="0" w:color="auto"/>
            <w:left w:val="none" w:sz="0" w:space="0" w:color="auto"/>
            <w:bottom w:val="none" w:sz="0" w:space="0" w:color="auto"/>
            <w:right w:val="none" w:sz="0" w:space="0" w:color="auto"/>
          </w:divBdr>
          <w:divsChild>
            <w:div w:id="1677876848">
              <w:marLeft w:val="0"/>
              <w:marRight w:val="0"/>
              <w:marTop w:val="0"/>
              <w:marBottom w:val="0"/>
              <w:divBdr>
                <w:top w:val="none" w:sz="0" w:space="0" w:color="auto"/>
                <w:left w:val="none" w:sz="0" w:space="0" w:color="auto"/>
                <w:bottom w:val="none" w:sz="0" w:space="0" w:color="auto"/>
                <w:right w:val="none" w:sz="0" w:space="0" w:color="auto"/>
              </w:divBdr>
              <w:divsChild>
                <w:div w:id="18121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595">
      <w:bodyDiv w:val="1"/>
      <w:marLeft w:val="0"/>
      <w:marRight w:val="0"/>
      <w:marTop w:val="0"/>
      <w:marBottom w:val="0"/>
      <w:divBdr>
        <w:top w:val="none" w:sz="0" w:space="0" w:color="auto"/>
        <w:left w:val="none" w:sz="0" w:space="0" w:color="auto"/>
        <w:bottom w:val="none" w:sz="0" w:space="0" w:color="auto"/>
        <w:right w:val="none" w:sz="0" w:space="0" w:color="auto"/>
      </w:divBdr>
    </w:div>
    <w:div w:id="885751031">
      <w:bodyDiv w:val="1"/>
      <w:marLeft w:val="0"/>
      <w:marRight w:val="0"/>
      <w:marTop w:val="0"/>
      <w:marBottom w:val="0"/>
      <w:divBdr>
        <w:top w:val="none" w:sz="0" w:space="0" w:color="auto"/>
        <w:left w:val="none" w:sz="0" w:space="0" w:color="auto"/>
        <w:bottom w:val="none" w:sz="0" w:space="0" w:color="auto"/>
        <w:right w:val="none" w:sz="0" w:space="0" w:color="auto"/>
      </w:divBdr>
    </w:div>
    <w:div w:id="886797494">
      <w:bodyDiv w:val="1"/>
      <w:marLeft w:val="0"/>
      <w:marRight w:val="0"/>
      <w:marTop w:val="0"/>
      <w:marBottom w:val="0"/>
      <w:divBdr>
        <w:top w:val="none" w:sz="0" w:space="0" w:color="auto"/>
        <w:left w:val="none" w:sz="0" w:space="0" w:color="auto"/>
        <w:bottom w:val="none" w:sz="0" w:space="0" w:color="auto"/>
        <w:right w:val="none" w:sz="0" w:space="0" w:color="auto"/>
      </w:divBdr>
    </w:div>
    <w:div w:id="887763317">
      <w:bodyDiv w:val="1"/>
      <w:marLeft w:val="0"/>
      <w:marRight w:val="0"/>
      <w:marTop w:val="0"/>
      <w:marBottom w:val="0"/>
      <w:divBdr>
        <w:top w:val="none" w:sz="0" w:space="0" w:color="auto"/>
        <w:left w:val="none" w:sz="0" w:space="0" w:color="auto"/>
        <w:bottom w:val="none" w:sz="0" w:space="0" w:color="auto"/>
        <w:right w:val="none" w:sz="0" w:space="0" w:color="auto"/>
      </w:divBdr>
    </w:div>
    <w:div w:id="889805241">
      <w:bodyDiv w:val="1"/>
      <w:marLeft w:val="0"/>
      <w:marRight w:val="0"/>
      <w:marTop w:val="0"/>
      <w:marBottom w:val="0"/>
      <w:divBdr>
        <w:top w:val="none" w:sz="0" w:space="0" w:color="auto"/>
        <w:left w:val="none" w:sz="0" w:space="0" w:color="auto"/>
        <w:bottom w:val="none" w:sz="0" w:space="0" w:color="auto"/>
        <w:right w:val="none" w:sz="0" w:space="0" w:color="auto"/>
      </w:divBdr>
    </w:div>
    <w:div w:id="890464095">
      <w:bodyDiv w:val="1"/>
      <w:marLeft w:val="0"/>
      <w:marRight w:val="0"/>
      <w:marTop w:val="0"/>
      <w:marBottom w:val="0"/>
      <w:divBdr>
        <w:top w:val="none" w:sz="0" w:space="0" w:color="auto"/>
        <w:left w:val="none" w:sz="0" w:space="0" w:color="auto"/>
        <w:bottom w:val="none" w:sz="0" w:space="0" w:color="auto"/>
        <w:right w:val="none" w:sz="0" w:space="0" w:color="auto"/>
      </w:divBdr>
    </w:div>
    <w:div w:id="911112824">
      <w:bodyDiv w:val="1"/>
      <w:marLeft w:val="0"/>
      <w:marRight w:val="0"/>
      <w:marTop w:val="0"/>
      <w:marBottom w:val="0"/>
      <w:divBdr>
        <w:top w:val="none" w:sz="0" w:space="0" w:color="auto"/>
        <w:left w:val="none" w:sz="0" w:space="0" w:color="auto"/>
        <w:bottom w:val="none" w:sz="0" w:space="0" w:color="auto"/>
        <w:right w:val="none" w:sz="0" w:space="0" w:color="auto"/>
      </w:divBdr>
      <w:divsChild>
        <w:div w:id="1624652168">
          <w:marLeft w:val="0"/>
          <w:marRight w:val="0"/>
          <w:marTop w:val="0"/>
          <w:marBottom w:val="0"/>
          <w:divBdr>
            <w:top w:val="none" w:sz="0" w:space="0" w:color="auto"/>
            <w:left w:val="none" w:sz="0" w:space="0" w:color="auto"/>
            <w:bottom w:val="none" w:sz="0" w:space="0" w:color="auto"/>
            <w:right w:val="none" w:sz="0" w:space="0" w:color="auto"/>
          </w:divBdr>
          <w:divsChild>
            <w:div w:id="1669284190">
              <w:marLeft w:val="0"/>
              <w:marRight w:val="0"/>
              <w:marTop w:val="0"/>
              <w:marBottom w:val="0"/>
              <w:divBdr>
                <w:top w:val="none" w:sz="0" w:space="0" w:color="auto"/>
                <w:left w:val="none" w:sz="0" w:space="0" w:color="auto"/>
                <w:bottom w:val="none" w:sz="0" w:space="0" w:color="auto"/>
                <w:right w:val="none" w:sz="0" w:space="0" w:color="auto"/>
              </w:divBdr>
              <w:divsChild>
                <w:div w:id="20877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5074">
      <w:bodyDiv w:val="1"/>
      <w:marLeft w:val="0"/>
      <w:marRight w:val="0"/>
      <w:marTop w:val="0"/>
      <w:marBottom w:val="0"/>
      <w:divBdr>
        <w:top w:val="none" w:sz="0" w:space="0" w:color="auto"/>
        <w:left w:val="none" w:sz="0" w:space="0" w:color="auto"/>
        <w:bottom w:val="none" w:sz="0" w:space="0" w:color="auto"/>
        <w:right w:val="none" w:sz="0" w:space="0" w:color="auto"/>
      </w:divBdr>
    </w:div>
    <w:div w:id="931429071">
      <w:bodyDiv w:val="1"/>
      <w:marLeft w:val="0"/>
      <w:marRight w:val="0"/>
      <w:marTop w:val="0"/>
      <w:marBottom w:val="0"/>
      <w:divBdr>
        <w:top w:val="none" w:sz="0" w:space="0" w:color="auto"/>
        <w:left w:val="none" w:sz="0" w:space="0" w:color="auto"/>
        <w:bottom w:val="none" w:sz="0" w:space="0" w:color="auto"/>
        <w:right w:val="none" w:sz="0" w:space="0" w:color="auto"/>
      </w:divBdr>
    </w:div>
    <w:div w:id="939148212">
      <w:bodyDiv w:val="1"/>
      <w:marLeft w:val="0"/>
      <w:marRight w:val="0"/>
      <w:marTop w:val="0"/>
      <w:marBottom w:val="0"/>
      <w:divBdr>
        <w:top w:val="none" w:sz="0" w:space="0" w:color="auto"/>
        <w:left w:val="none" w:sz="0" w:space="0" w:color="auto"/>
        <w:bottom w:val="none" w:sz="0" w:space="0" w:color="auto"/>
        <w:right w:val="none" w:sz="0" w:space="0" w:color="auto"/>
      </w:divBdr>
    </w:div>
    <w:div w:id="979190674">
      <w:bodyDiv w:val="1"/>
      <w:marLeft w:val="0"/>
      <w:marRight w:val="0"/>
      <w:marTop w:val="0"/>
      <w:marBottom w:val="0"/>
      <w:divBdr>
        <w:top w:val="none" w:sz="0" w:space="0" w:color="auto"/>
        <w:left w:val="none" w:sz="0" w:space="0" w:color="auto"/>
        <w:bottom w:val="none" w:sz="0" w:space="0" w:color="auto"/>
        <w:right w:val="none" w:sz="0" w:space="0" w:color="auto"/>
      </w:divBdr>
    </w:div>
    <w:div w:id="986518167">
      <w:bodyDiv w:val="1"/>
      <w:marLeft w:val="0"/>
      <w:marRight w:val="0"/>
      <w:marTop w:val="0"/>
      <w:marBottom w:val="0"/>
      <w:divBdr>
        <w:top w:val="none" w:sz="0" w:space="0" w:color="auto"/>
        <w:left w:val="none" w:sz="0" w:space="0" w:color="auto"/>
        <w:bottom w:val="none" w:sz="0" w:space="0" w:color="auto"/>
        <w:right w:val="none" w:sz="0" w:space="0" w:color="auto"/>
      </w:divBdr>
    </w:div>
    <w:div w:id="991523770">
      <w:bodyDiv w:val="1"/>
      <w:marLeft w:val="0"/>
      <w:marRight w:val="0"/>
      <w:marTop w:val="0"/>
      <w:marBottom w:val="0"/>
      <w:divBdr>
        <w:top w:val="none" w:sz="0" w:space="0" w:color="auto"/>
        <w:left w:val="none" w:sz="0" w:space="0" w:color="auto"/>
        <w:bottom w:val="none" w:sz="0" w:space="0" w:color="auto"/>
        <w:right w:val="none" w:sz="0" w:space="0" w:color="auto"/>
      </w:divBdr>
    </w:div>
    <w:div w:id="994726015">
      <w:bodyDiv w:val="1"/>
      <w:marLeft w:val="0"/>
      <w:marRight w:val="0"/>
      <w:marTop w:val="0"/>
      <w:marBottom w:val="0"/>
      <w:divBdr>
        <w:top w:val="none" w:sz="0" w:space="0" w:color="auto"/>
        <w:left w:val="none" w:sz="0" w:space="0" w:color="auto"/>
        <w:bottom w:val="none" w:sz="0" w:space="0" w:color="auto"/>
        <w:right w:val="none" w:sz="0" w:space="0" w:color="auto"/>
      </w:divBdr>
      <w:divsChild>
        <w:div w:id="2103794142">
          <w:marLeft w:val="0"/>
          <w:marRight w:val="0"/>
          <w:marTop w:val="0"/>
          <w:marBottom w:val="0"/>
          <w:divBdr>
            <w:top w:val="none" w:sz="0" w:space="0" w:color="auto"/>
            <w:left w:val="none" w:sz="0" w:space="0" w:color="auto"/>
            <w:bottom w:val="none" w:sz="0" w:space="0" w:color="auto"/>
            <w:right w:val="none" w:sz="0" w:space="0" w:color="auto"/>
          </w:divBdr>
          <w:divsChild>
            <w:div w:id="1137649103">
              <w:marLeft w:val="0"/>
              <w:marRight w:val="0"/>
              <w:marTop w:val="0"/>
              <w:marBottom w:val="0"/>
              <w:divBdr>
                <w:top w:val="none" w:sz="0" w:space="0" w:color="auto"/>
                <w:left w:val="none" w:sz="0" w:space="0" w:color="auto"/>
                <w:bottom w:val="none" w:sz="0" w:space="0" w:color="auto"/>
                <w:right w:val="none" w:sz="0" w:space="0" w:color="auto"/>
              </w:divBdr>
              <w:divsChild>
                <w:div w:id="17646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522">
      <w:bodyDiv w:val="1"/>
      <w:marLeft w:val="0"/>
      <w:marRight w:val="0"/>
      <w:marTop w:val="0"/>
      <w:marBottom w:val="0"/>
      <w:divBdr>
        <w:top w:val="none" w:sz="0" w:space="0" w:color="auto"/>
        <w:left w:val="none" w:sz="0" w:space="0" w:color="auto"/>
        <w:bottom w:val="none" w:sz="0" w:space="0" w:color="auto"/>
        <w:right w:val="none" w:sz="0" w:space="0" w:color="auto"/>
      </w:divBdr>
    </w:div>
    <w:div w:id="998657408">
      <w:bodyDiv w:val="1"/>
      <w:marLeft w:val="0"/>
      <w:marRight w:val="0"/>
      <w:marTop w:val="0"/>
      <w:marBottom w:val="0"/>
      <w:divBdr>
        <w:top w:val="none" w:sz="0" w:space="0" w:color="auto"/>
        <w:left w:val="none" w:sz="0" w:space="0" w:color="auto"/>
        <w:bottom w:val="none" w:sz="0" w:space="0" w:color="auto"/>
        <w:right w:val="none" w:sz="0" w:space="0" w:color="auto"/>
      </w:divBdr>
    </w:div>
    <w:div w:id="1002584701">
      <w:bodyDiv w:val="1"/>
      <w:marLeft w:val="0"/>
      <w:marRight w:val="0"/>
      <w:marTop w:val="0"/>
      <w:marBottom w:val="0"/>
      <w:divBdr>
        <w:top w:val="none" w:sz="0" w:space="0" w:color="auto"/>
        <w:left w:val="none" w:sz="0" w:space="0" w:color="auto"/>
        <w:bottom w:val="none" w:sz="0" w:space="0" w:color="auto"/>
        <w:right w:val="none" w:sz="0" w:space="0" w:color="auto"/>
      </w:divBdr>
    </w:div>
    <w:div w:id="1018043169">
      <w:bodyDiv w:val="1"/>
      <w:marLeft w:val="0"/>
      <w:marRight w:val="0"/>
      <w:marTop w:val="0"/>
      <w:marBottom w:val="0"/>
      <w:divBdr>
        <w:top w:val="none" w:sz="0" w:space="0" w:color="auto"/>
        <w:left w:val="none" w:sz="0" w:space="0" w:color="auto"/>
        <w:bottom w:val="none" w:sz="0" w:space="0" w:color="auto"/>
        <w:right w:val="none" w:sz="0" w:space="0" w:color="auto"/>
      </w:divBdr>
    </w:div>
    <w:div w:id="1021198335">
      <w:bodyDiv w:val="1"/>
      <w:marLeft w:val="0"/>
      <w:marRight w:val="0"/>
      <w:marTop w:val="0"/>
      <w:marBottom w:val="0"/>
      <w:divBdr>
        <w:top w:val="none" w:sz="0" w:space="0" w:color="auto"/>
        <w:left w:val="none" w:sz="0" w:space="0" w:color="auto"/>
        <w:bottom w:val="none" w:sz="0" w:space="0" w:color="auto"/>
        <w:right w:val="none" w:sz="0" w:space="0" w:color="auto"/>
      </w:divBdr>
    </w:div>
    <w:div w:id="1025641056">
      <w:bodyDiv w:val="1"/>
      <w:marLeft w:val="0"/>
      <w:marRight w:val="0"/>
      <w:marTop w:val="0"/>
      <w:marBottom w:val="0"/>
      <w:divBdr>
        <w:top w:val="none" w:sz="0" w:space="0" w:color="auto"/>
        <w:left w:val="none" w:sz="0" w:space="0" w:color="auto"/>
        <w:bottom w:val="none" w:sz="0" w:space="0" w:color="auto"/>
        <w:right w:val="none" w:sz="0" w:space="0" w:color="auto"/>
      </w:divBdr>
    </w:div>
    <w:div w:id="1047797119">
      <w:bodyDiv w:val="1"/>
      <w:marLeft w:val="0"/>
      <w:marRight w:val="0"/>
      <w:marTop w:val="0"/>
      <w:marBottom w:val="0"/>
      <w:divBdr>
        <w:top w:val="none" w:sz="0" w:space="0" w:color="auto"/>
        <w:left w:val="none" w:sz="0" w:space="0" w:color="auto"/>
        <w:bottom w:val="none" w:sz="0" w:space="0" w:color="auto"/>
        <w:right w:val="none" w:sz="0" w:space="0" w:color="auto"/>
      </w:divBdr>
    </w:div>
    <w:div w:id="1052732556">
      <w:bodyDiv w:val="1"/>
      <w:marLeft w:val="0"/>
      <w:marRight w:val="0"/>
      <w:marTop w:val="0"/>
      <w:marBottom w:val="0"/>
      <w:divBdr>
        <w:top w:val="none" w:sz="0" w:space="0" w:color="auto"/>
        <w:left w:val="none" w:sz="0" w:space="0" w:color="auto"/>
        <w:bottom w:val="none" w:sz="0" w:space="0" w:color="auto"/>
        <w:right w:val="none" w:sz="0" w:space="0" w:color="auto"/>
      </w:divBdr>
    </w:div>
    <w:div w:id="1054156454">
      <w:bodyDiv w:val="1"/>
      <w:marLeft w:val="0"/>
      <w:marRight w:val="0"/>
      <w:marTop w:val="0"/>
      <w:marBottom w:val="0"/>
      <w:divBdr>
        <w:top w:val="none" w:sz="0" w:space="0" w:color="auto"/>
        <w:left w:val="none" w:sz="0" w:space="0" w:color="auto"/>
        <w:bottom w:val="none" w:sz="0" w:space="0" w:color="auto"/>
        <w:right w:val="none" w:sz="0" w:space="0" w:color="auto"/>
      </w:divBdr>
    </w:div>
    <w:div w:id="1065495857">
      <w:bodyDiv w:val="1"/>
      <w:marLeft w:val="0"/>
      <w:marRight w:val="0"/>
      <w:marTop w:val="0"/>
      <w:marBottom w:val="0"/>
      <w:divBdr>
        <w:top w:val="none" w:sz="0" w:space="0" w:color="auto"/>
        <w:left w:val="none" w:sz="0" w:space="0" w:color="auto"/>
        <w:bottom w:val="none" w:sz="0" w:space="0" w:color="auto"/>
        <w:right w:val="none" w:sz="0" w:space="0" w:color="auto"/>
      </w:divBdr>
    </w:div>
    <w:div w:id="1066337780">
      <w:bodyDiv w:val="1"/>
      <w:marLeft w:val="0"/>
      <w:marRight w:val="0"/>
      <w:marTop w:val="0"/>
      <w:marBottom w:val="0"/>
      <w:divBdr>
        <w:top w:val="none" w:sz="0" w:space="0" w:color="auto"/>
        <w:left w:val="none" w:sz="0" w:space="0" w:color="auto"/>
        <w:bottom w:val="none" w:sz="0" w:space="0" w:color="auto"/>
        <w:right w:val="none" w:sz="0" w:space="0" w:color="auto"/>
      </w:divBdr>
    </w:div>
    <w:div w:id="1076979746">
      <w:bodyDiv w:val="1"/>
      <w:marLeft w:val="0"/>
      <w:marRight w:val="0"/>
      <w:marTop w:val="0"/>
      <w:marBottom w:val="0"/>
      <w:divBdr>
        <w:top w:val="none" w:sz="0" w:space="0" w:color="auto"/>
        <w:left w:val="none" w:sz="0" w:space="0" w:color="auto"/>
        <w:bottom w:val="none" w:sz="0" w:space="0" w:color="auto"/>
        <w:right w:val="none" w:sz="0" w:space="0" w:color="auto"/>
      </w:divBdr>
    </w:div>
    <w:div w:id="1085222014">
      <w:bodyDiv w:val="1"/>
      <w:marLeft w:val="0"/>
      <w:marRight w:val="0"/>
      <w:marTop w:val="0"/>
      <w:marBottom w:val="0"/>
      <w:divBdr>
        <w:top w:val="none" w:sz="0" w:space="0" w:color="auto"/>
        <w:left w:val="none" w:sz="0" w:space="0" w:color="auto"/>
        <w:bottom w:val="none" w:sz="0" w:space="0" w:color="auto"/>
        <w:right w:val="none" w:sz="0" w:space="0" w:color="auto"/>
      </w:divBdr>
    </w:div>
    <w:div w:id="1089885319">
      <w:bodyDiv w:val="1"/>
      <w:marLeft w:val="0"/>
      <w:marRight w:val="0"/>
      <w:marTop w:val="0"/>
      <w:marBottom w:val="0"/>
      <w:divBdr>
        <w:top w:val="none" w:sz="0" w:space="0" w:color="auto"/>
        <w:left w:val="none" w:sz="0" w:space="0" w:color="auto"/>
        <w:bottom w:val="none" w:sz="0" w:space="0" w:color="auto"/>
        <w:right w:val="none" w:sz="0" w:space="0" w:color="auto"/>
      </w:divBdr>
    </w:div>
    <w:div w:id="1092236703">
      <w:bodyDiv w:val="1"/>
      <w:marLeft w:val="0"/>
      <w:marRight w:val="0"/>
      <w:marTop w:val="0"/>
      <w:marBottom w:val="0"/>
      <w:divBdr>
        <w:top w:val="none" w:sz="0" w:space="0" w:color="auto"/>
        <w:left w:val="none" w:sz="0" w:space="0" w:color="auto"/>
        <w:bottom w:val="none" w:sz="0" w:space="0" w:color="auto"/>
        <w:right w:val="none" w:sz="0" w:space="0" w:color="auto"/>
      </w:divBdr>
    </w:div>
    <w:div w:id="1094282437">
      <w:bodyDiv w:val="1"/>
      <w:marLeft w:val="0"/>
      <w:marRight w:val="0"/>
      <w:marTop w:val="0"/>
      <w:marBottom w:val="0"/>
      <w:divBdr>
        <w:top w:val="none" w:sz="0" w:space="0" w:color="auto"/>
        <w:left w:val="none" w:sz="0" w:space="0" w:color="auto"/>
        <w:bottom w:val="none" w:sz="0" w:space="0" w:color="auto"/>
        <w:right w:val="none" w:sz="0" w:space="0" w:color="auto"/>
      </w:divBdr>
    </w:div>
    <w:div w:id="1099719981">
      <w:bodyDiv w:val="1"/>
      <w:marLeft w:val="0"/>
      <w:marRight w:val="0"/>
      <w:marTop w:val="0"/>
      <w:marBottom w:val="0"/>
      <w:divBdr>
        <w:top w:val="none" w:sz="0" w:space="0" w:color="auto"/>
        <w:left w:val="none" w:sz="0" w:space="0" w:color="auto"/>
        <w:bottom w:val="none" w:sz="0" w:space="0" w:color="auto"/>
        <w:right w:val="none" w:sz="0" w:space="0" w:color="auto"/>
      </w:divBdr>
    </w:div>
    <w:div w:id="1100444498">
      <w:bodyDiv w:val="1"/>
      <w:marLeft w:val="0"/>
      <w:marRight w:val="0"/>
      <w:marTop w:val="0"/>
      <w:marBottom w:val="0"/>
      <w:divBdr>
        <w:top w:val="none" w:sz="0" w:space="0" w:color="auto"/>
        <w:left w:val="none" w:sz="0" w:space="0" w:color="auto"/>
        <w:bottom w:val="none" w:sz="0" w:space="0" w:color="auto"/>
        <w:right w:val="none" w:sz="0" w:space="0" w:color="auto"/>
      </w:divBdr>
    </w:div>
    <w:div w:id="1113866529">
      <w:bodyDiv w:val="1"/>
      <w:marLeft w:val="0"/>
      <w:marRight w:val="0"/>
      <w:marTop w:val="0"/>
      <w:marBottom w:val="0"/>
      <w:divBdr>
        <w:top w:val="none" w:sz="0" w:space="0" w:color="auto"/>
        <w:left w:val="none" w:sz="0" w:space="0" w:color="auto"/>
        <w:bottom w:val="none" w:sz="0" w:space="0" w:color="auto"/>
        <w:right w:val="none" w:sz="0" w:space="0" w:color="auto"/>
      </w:divBdr>
      <w:divsChild>
        <w:div w:id="192349666">
          <w:marLeft w:val="0"/>
          <w:marRight w:val="0"/>
          <w:marTop w:val="0"/>
          <w:marBottom w:val="0"/>
          <w:divBdr>
            <w:top w:val="none" w:sz="0" w:space="0" w:color="auto"/>
            <w:left w:val="none" w:sz="0" w:space="0" w:color="auto"/>
            <w:bottom w:val="none" w:sz="0" w:space="0" w:color="auto"/>
            <w:right w:val="none" w:sz="0" w:space="0" w:color="auto"/>
          </w:divBdr>
          <w:divsChild>
            <w:div w:id="1364936396">
              <w:marLeft w:val="0"/>
              <w:marRight w:val="0"/>
              <w:marTop w:val="0"/>
              <w:marBottom w:val="0"/>
              <w:divBdr>
                <w:top w:val="none" w:sz="0" w:space="0" w:color="auto"/>
                <w:left w:val="none" w:sz="0" w:space="0" w:color="auto"/>
                <w:bottom w:val="none" w:sz="0" w:space="0" w:color="auto"/>
                <w:right w:val="none" w:sz="0" w:space="0" w:color="auto"/>
              </w:divBdr>
              <w:divsChild>
                <w:div w:id="618338524">
                  <w:marLeft w:val="0"/>
                  <w:marRight w:val="0"/>
                  <w:marTop w:val="0"/>
                  <w:marBottom w:val="0"/>
                  <w:divBdr>
                    <w:top w:val="none" w:sz="0" w:space="0" w:color="auto"/>
                    <w:left w:val="none" w:sz="0" w:space="0" w:color="auto"/>
                    <w:bottom w:val="none" w:sz="0" w:space="0" w:color="auto"/>
                    <w:right w:val="none" w:sz="0" w:space="0" w:color="auto"/>
                  </w:divBdr>
                  <w:divsChild>
                    <w:div w:id="928201226">
                      <w:marLeft w:val="0"/>
                      <w:marRight w:val="0"/>
                      <w:marTop w:val="0"/>
                      <w:marBottom w:val="0"/>
                      <w:divBdr>
                        <w:top w:val="none" w:sz="0" w:space="0" w:color="auto"/>
                        <w:left w:val="none" w:sz="0" w:space="0" w:color="auto"/>
                        <w:bottom w:val="none" w:sz="0" w:space="0" w:color="auto"/>
                        <w:right w:val="none" w:sz="0" w:space="0" w:color="auto"/>
                      </w:divBdr>
                      <w:divsChild>
                        <w:div w:id="827865030">
                          <w:marLeft w:val="0"/>
                          <w:marRight w:val="0"/>
                          <w:marTop w:val="0"/>
                          <w:marBottom w:val="0"/>
                          <w:divBdr>
                            <w:top w:val="none" w:sz="0" w:space="0" w:color="auto"/>
                            <w:left w:val="none" w:sz="0" w:space="0" w:color="auto"/>
                            <w:bottom w:val="none" w:sz="0" w:space="0" w:color="auto"/>
                            <w:right w:val="none" w:sz="0" w:space="0" w:color="auto"/>
                          </w:divBdr>
                          <w:divsChild>
                            <w:div w:id="645935836">
                              <w:marLeft w:val="0"/>
                              <w:marRight w:val="0"/>
                              <w:marTop w:val="0"/>
                              <w:marBottom w:val="0"/>
                              <w:divBdr>
                                <w:top w:val="none" w:sz="0" w:space="0" w:color="auto"/>
                                <w:left w:val="none" w:sz="0" w:space="0" w:color="auto"/>
                                <w:bottom w:val="none" w:sz="0" w:space="0" w:color="auto"/>
                                <w:right w:val="none" w:sz="0" w:space="0" w:color="auto"/>
                              </w:divBdr>
                              <w:divsChild>
                                <w:div w:id="1581986257">
                                  <w:marLeft w:val="0"/>
                                  <w:marRight w:val="0"/>
                                  <w:marTop w:val="0"/>
                                  <w:marBottom w:val="0"/>
                                  <w:divBdr>
                                    <w:top w:val="none" w:sz="0" w:space="0" w:color="auto"/>
                                    <w:left w:val="none" w:sz="0" w:space="0" w:color="auto"/>
                                    <w:bottom w:val="none" w:sz="0" w:space="0" w:color="auto"/>
                                    <w:right w:val="none" w:sz="0" w:space="0" w:color="auto"/>
                                  </w:divBdr>
                                  <w:divsChild>
                                    <w:div w:id="896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763126">
      <w:bodyDiv w:val="1"/>
      <w:marLeft w:val="0"/>
      <w:marRight w:val="0"/>
      <w:marTop w:val="0"/>
      <w:marBottom w:val="0"/>
      <w:divBdr>
        <w:top w:val="none" w:sz="0" w:space="0" w:color="auto"/>
        <w:left w:val="none" w:sz="0" w:space="0" w:color="auto"/>
        <w:bottom w:val="none" w:sz="0" w:space="0" w:color="auto"/>
        <w:right w:val="none" w:sz="0" w:space="0" w:color="auto"/>
      </w:divBdr>
    </w:div>
    <w:div w:id="1131093406">
      <w:bodyDiv w:val="1"/>
      <w:marLeft w:val="0"/>
      <w:marRight w:val="0"/>
      <w:marTop w:val="0"/>
      <w:marBottom w:val="0"/>
      <w:divBdr>
        <w:top w:val="none" w:sz="0" w:space="0" w:color="auto"/>
        <w:left w:val="none" w:sz="0" w:space="0" w:color="auto"/>
        <w:bottom w:val="none" w:sz="0" w:space="0" w:color="auto"/>
        <w:right w:val="none" w:sz="0" w:space="0" w:color="auto"/>
      </w:divBdr>
    </w:div>
    <w:div w:id="1136068309">
      <w:bodyDiv w:val="1"/>
      <w:marLeft w:val="0"/>
      <w:marRight w:val="0"/>
      <w:marTop w:val="0"/>
      <w:marBottom w:val="0"/>
      <w:divBdr>
        <w:top w:val="none" w:sz="0" w:space="0" w:color="auto"/>
        <w:left w:val="none" w:sz="0" w:space="0" w:color="auto"/>
        <w:bottom w:val="none" w:sz="0" w:space="0" w:color="auto"/>
        <w:right w:val="none" w:sz="0" w:space="0" w:color="auto"/>
      </w:divBdr>
    </w:div>
    <w:div w:id="1141458359">
      <w:bodyDiv w:val="1"/>
      <w:marLeft w:val="0"/>
      <w:marRight w:val="0"/>
      <w:marTop w:val="0"/>
      <w:marBottom w:val="0"/>
      <w:divBdr>
        <w:top w:val="none" w:sz="0" w:space="0" w:color="auto"/>
        <w:left w:val="none" w:sz="0" w:space="0" w:color="auto"/>
        <w:bottom w:val="none" w:sz="0" w:space="0" w:color="auto"/>
        <w:right w:val="none" w:sz="0" w:space="0" w:color="auto"/>
      </w:divBdr>
    </w:div>
    <w:div w:id="1142305293">
      <w:bodyDiv w:val="1"/>
      <w:marLeft w:val="0"/>
      <w:marRight w:val="0"/>
      <w:marTop w:val="0"/>
      <w:marBottom w:val="0"/>
      <w:divBdr>
        <w:top w:val="none" w:sz="0" w:space="0" w:color="auto"/>
        <w:left w:val="none" w:sz="0" w:space="0" w:color="auto"/>
        <w:bottom w:val="none" w:sz="0" w:space="0" w:color="auto"/>
        <w:right w:val="none" w:sz="0" w:space="0" w:color="auto"/>
      </w:divBdr>
    </w:div>
    <w:div w:id="1149708263">
      <w:bodyDiv w:val="1"/>
      <w:marLeft w:val="0"/>
      <w:marRight w:val="0"/>
      <w:marTop w:val="0"/>
      <w:marBottom w:val="0"/>
      <w:divBdr>
        <w:top w:val="none" w:sz="0" w:space="0" w:color="auto"/>
        <w:left w:val="none" w:sz="0" w:space="0" w:color="auto"/>
        <w:bottom w:val="none" w:sz="0" w:space="0" w:color="auto"/>
        <w:right w:val="none" w:sz="0" w:space="0" w:color="auto"/>
      </w:divBdr>
    </w:div>
    <w:div w:id="1156651677">
      <w:bodyDiv w:val="1"/>
      <w:marLeft w:val="0"/>
      <w:marRight w:val="0"/>
      <w:marTop w:val="0"/>
      <w:marBottom w:val="0"/>
      <w:divBdr>
        <w:top w:val="none" w:sz="0" w:space="0" w:color="auto"/>
        <w:left w:val="none" w:sz="0" w:space="0" w:color="auto"/>
        <w:bottom w:val="none" w:sz="0" w:space="0" w:color="auto"/>
        <w:right w:val="none" w:sz="0" w:space="0" w:color="auto"/>
      </w:divBdr>
    </w:div>
    <w:div w:id="1156800033">
      <w:bodyDiv w:val="1"/>
      <w:marLeft w:val="0"/>
      <w:marRight w:val="0"/>
      <w:marTop w:val="0"/>
      <w:marBottom w:val="0"/>
      <w:divBdr>
        <w:top w:val="none" w:sz="0" w:space="0" w:color="auto"/>
        <w:left w:val="none" w:sz="0" w:space="0" w:color="auto"/>
        <w:bottom w:val="none" w:sz="0" w:space="0" w:color="auto"/>
        <w:right w:val="none" w:sz="0" w:space="0" w:color="auto"/>
      </w:divBdr>
      <w:divsChild>
        <w:div w:id="78068001">
          <w:marLeft w:val="0"/>
          <w:marRight w:val="0"/>
          <w:marTop w:val="0"/>
          <w:marBottom w:val="0"/>
          <w:divBdr>
            <w:top w:val="none" w:sz="0" w:space="0" w:color="auto"/>
            <w:left w:val="none" w:sz="0" w:space="0" w:color="auto"/>
            <w:bottom w:val="none" w:sz="0" w:space="0" w:color="auto"/>
            <w:right w:val="none" w:sz="0" w:space="0" w:color="auto"/>
          </w:divBdr>
        </w:div>
      </w:divsChild>
    </w:div>
    <w:div w:id="1178928870">
      <w:bodyDiv w:val="1"/>
      <w:marLeft w:val="0"/>
      <w:marRight w:val="0"/>
      <w:marTop w:val="0"/>
      <w:marBottom w:val="0"/>
      <w:divBdr>
        <w:top w:val="none" w:sz="0" w:space="0" w:color="auto"/>
        <w:left w:val="none" w:sz="0" w:space="0" w:color="auto"/>
        <w:bottom w:val="none" w:sz="0" w:space="0" w:color="auto"/>
        <w:right w:val="none" w:sz="0" w:space="0" w:color="auto"/>
      </w:divBdr>
    </w:div>
    <w:div w:id="1179199784">
      <w:bodyDiv w:val="1"/>
      <w:marLeft w:val="0"/>
      <w:marRight w:val="0"/>
      <w:marTop w:val="0"/>
      <w:marBottom w:val="0"/>
      <w:divBdr>
        <w:top w:val="none" w:sz="0" w:space="0" w:color="auto"/>
        <w:left w:val="none" w:sz="0" w:space="0" w:color="auto"/>
        <w:bottom w:val="none" w:sz="0" w:space="0" w:color="auto"/>
        <w:right w:val="none" w:sz="0" w:space="0" w:color="auto"/>
      </w:divBdr>
    </w:div>
    <w:div w:id="1181167618">
      <w:bodyDiv w:val="1"/>
      <w:marLeft w:val="0"/>
      <w:marRight w:val="0"/>
      <w:marTop w:val="0"/>
      <w:marBottom w:val="0"/>
      <w:divBdr>
        <w:top w:val="none" w:sz="0" w:space="0" w:color="auto"/>
        <w:left w:val="none" w:sz="0" w:space="0" w:color="auto"/>
        <w:bottom w:val="none" w:sz="0" w:space="0" w:color="auto"/>
        <w:right w:val="none" w:sz="0" w:space="0" w:color="auto"/>
      </w:divBdr>
    </w:div>
    <w:div w:id="1188519644">
      <w:bodyDiv w:val="1"/>
      <w:marLeft w:val="0"/>
      <w:marRight w:val="0"/>
      <w:marTop w:val="0"/>
      <w:marBottom w:val="0"/>
      <w:divBdr>
        <w:top w:val="none" w:sz="0" w:space="0" w:color="auto"/>
        <w:left w:val="none" w:sz="0" w:space="0" w:color="auto"/>
        <w:bottom w:val="none" w:sz="0" w:space="0" w:color="auto"/>
        <w:right w:val="none" w:sz="0" w:space="0" w:color="auto"/>
      </w:divBdr>
      <w:divsChild>
        <w:div w:id="1328753262">
          <w:marLeft w:val="0"/>
          <w:marRight w:val="0"/>
          <w:marTop w:val="0"/>
          <w:marBottom w:val="0"/>
          <w:divBdr>
            <w:top w:val="none" w:sz="0" w:space="0" w:color="auto"/>
            <w:left w:val="none" w:sz="0" w:space="0" w:color="auto"/>
            <w:bottom w:val="none" w:sz="0" w:space="0" w:color="auto"/>
            <w:right w:val="none" w:sz="0" w:space="0" w:color="auto"/>
          </w:divBdr>
          <w:divsChild>
            <w:div w:id="1680157127">
              <w:marLeft w:val="0"/>
              <w:marRight w:val="0"/>
              <w:marTop w:val="0"/>
              <w:marBottom w:val="0"/>
              <w:divBdr>
                <w:top w:val="none" w:sz="0" w:space="0" w:color="auto"/>
                <w:left w:val="none" w:sz="0" w:space="0" w:color="auto"/>
                <w:bottom w:val="none" w:sz="0" w:space="0" w:color="auto"/>
                <w:right w:val="none" w:sz="0" w:space="0" w:color="auto"/>
              </w:divBdr>
              <w:divsChild>
                <w:div w:id="18818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6406">
      <w:bodyDiv w:val="1"/>
      <w:marLeft w:val="0"/>
      <w:marRight w:val="0"/>
      <w:marTop w:val="0"/>
      <w:marBottom w:val="0"/>
      <w:divBdr>
        <w:top w:val="none" w:sz="0" w:space="0" w:color="auto"/>
        <w:left w:val="none" w:sz="0" w:space="0" w:color="auto"/>
        <w:bottom w:val="none" w:sz="0" w:space="0" w:color="auto"/>
        <w:right w:val="none" w:sz="0" w:space="0" w:color="auto"/>
      </w:divBdr>
    </w:div>
    <w:div w:id="1198928674">
      <w:bodyDiv w:val="1"/>
      <w:marLeft w:val="0"/>
      <w:marRight w:val="0"/>
      <w:marTop w:val="0"/>
      <w:marBottom w:val="0"/>
      <w:divBdr>
        <w:top w:val="none" w:sz="0" w:space="0" w:color="auto"/>
        <w:left w:val="none" w:sz="0" w:space="0" w:color="auto"/>
        <w:bottom w:val="none" w:sz="0" w:space="0" w:color="auto"/>
        <w:right w:val="none" w:sz="0" w:space="0" w:color="auto"/>
      </w:divBdr>
    </w:div>
    <w:div w:id="1210412486">
      <w:bodyDiv w:val="1"/>
      <w:marLeft w:val="0"/>
      <w:marRight w:val="0"/>
      <w:marTop w:val="0"/>
      <w:marBottom w:val="0"/>
      <w:divBdr>
        <w:top w:val="none" w:sz="0" w:space="0" w:color="auto"/>
        <w:left w:val="none" w:sz="0" w:space="0" w:color="auto"/>
        <w:bottom w:val="none" w:sz="0" w:space="0" w:color="auto"/>
        <w:right w:val="none" w:sz="0" w:space="0" w:color="auto"/>
      </w:divBdr>
    </w:div>
    <w:div w:id="1210845876">
      <w:bodyDiv w:val="1"/>
      <w:marLeft w:val="0"/>
      <w:marRight w:val="0"/>
      <w:marTop w:val="0"/>
      <w:marBottom w:val="0"/>
      <w:divBdr>
        <w:top w:val="none" w:sz="0" w:space="0" w:color="auto"/>
        <w:left w:val="none" w:sz="0" w:space="0" w:color="auto"/>
        <w:bottom w:val="none" w:sz="0" w:space="0" w:color="auto"/>
        <w:right w:val="none" w:sz="0" w:space="0" w:color="auto"/>
      </w:divBdr>
    </w:div>
    <w:div w:id="1220482998">
      <w:bodyDiv w:val="1"/>
      <w:marLeft w:val="0"/>
      <w:marRight w:val="0"/>
      <w:marTop w:val="0"/>
      <w:marBottom w:val="0"/>
      <w:divBdr>
        <w:top w:val="none" w:sz="0" w:space="0" w:color="auto"/>
        <w:left w:val="none" w:sz="0" w:space="0" w:color="auto"/>
        <w:bottom w:val="none" w:sz="0" w:space="0" w:color="auto"/>
        <w:right w:val="none" w:sz="0" w:space="0" w:color="auto"/>
      </w:divBdr>
    </w:div>
    <w:div w:id="1220750335">
      <w:bodyDiv w:val="1"/>
      <w:marLeft w:val="0"/>
      <w:marRight w:val="0"/>
      <w:marTop w:val="0"/>
      <w:marBottom w:val="0"/>
      <w:divBdr>
        <w:top w:val="none" w:sz="0" w:space="0" w:color="auto"/>
        <w:left w:val="none" w:sz="0" w:space="0" w:color="auto"/>
        <w:bottom w:val="none" w:sz="0" w:space="0" w:color="auto"/>
        <w:right w:val="none" w:sz="0" w:space="0" w:color="auto"/>
      </w:divBdr>
    </w:div>
    <w:div w:id="1231186915">
      <w:bodyDiv w:val="1"/>
      <w:marLeft w:val="0"/>
      <w:marRight w:val="0"/>
      <w:marTop w:val="0"/>
      <w:marBottom w:val="0"/>
      <w:divBdr>
        <w:top w:val="none" w:sz="0" w:space="0" w:color="auto"/>
        <w:left w:val="none" w:sz="0" w:space="0" w:color="auto"/>
        <w:bottom w:val="none" w:sz="0" w:space="0" w:color="auto"/>
        <w:right w:val="none" w:sz="0" w:space="0" w:color="auto"/>
      </w:divBdr>
      <w:divsChild>
        <w:div w:id="488205305">
          <w:marLeft w:val="0"/>
          <w:marRight w:val="0"/>
          <w:marTop w:val="0"/>
          <w:marBottom w:val="0"/>
          <w:divBdr>
            <w:top w:val="none" w:sz="0" w:space="0" w:color="auto"/>
            <w:left w:val="none" w:sz="0" w:space="0" w:color="auto"/>
            <w:bottom w:val="none" w:sz="0" w:space="0" w:color="auto"/>
            <w:right w:val="none" w:sz="0" w:space="0" w:color="auto"/>
          </w:divBdr>
          <w:divsChild>
            <w:div w:id="1997761491">
              <w:marLeft w:val="0"/>
              <w:marRight w:val="0"/>
              <w:marTop w:val="0"/>
              <w:marBottom w:val="0"/>
              <w:divBdr>
                <w:top w:val="none" w:sz="0" w:space="0" w:color="auto"/>
                <w:left w:val="none" w:sz="0" w:space="0" w:color="auto"/>
                <w:bottom w:val="none" w:sz="0" w:space="0" w:color="auto"/>
                <w:right w:val="none" w:sz="0" w:space="0" w:color="auto"/>
              </w:divBdr>
              <w:divsChild>
                <w:div w:id="17224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0914">
      <w:bodyDiv w:val="1"/>
      <w:marLeft w:val="0"/>
      <w:marRight w:val="0"/>
      <w:marTop w:val="0"/>
      <w:marBottom w:val="0"/>
      <w:divBdr>
        <w:top w:val="none" w:sz="0" w:space="0" w:color="auto"/>
        <w:left w:val="none" w:sz="0" w:space="0" w:color="auto"/>
        <w:bottom w:val="none" w:sz="0" w:space="0" w:color="auto"/>
        <w:right w:val="none" w:sz="0" w:space="0" w:color="auto"/>
      </w:divBdr>
    </w:div>
    <w:div w:id="1242525208">
      <w:bodyDiv w:val="1"/>
      <w:marLeft w:val="0"/>
      <w:marRight w:val="0"/>
      <w:marTop w:val="0"/>
      <w:marBottom w:val="0"/>
      <w:divBdr>
        <w:top w:val="none" w:sz="0" w:space="0" w:color="auto"/>
        <w:left w:val="none" w:sz="0" w:space="0" w:color="auto"/>
        <w:bottom w:val="none" w:sz="0" w:space="0" w:color="auto"/>
        <w:right w:val="none" w:sz="0" w:space="0" w:color="auto"/>
      </w:divBdr>
    </w:div>
    <w:div w:id="1244142357">
      <w:bodyDiv w:val="1"/>
      <w:marLeft w:val="0"/>
      <w:marRight w:val="0"/>
      <w:marTop w:val="0"/>
      <w:marBottom w:val="0"/>
      <w:divBdr>
        <w:top w:val="none" w:sz="0" w:space="0" w:color="auto"/>
        <w:left w:val="none" w:sz="0" w:space="0" w:color="auto"/>
        <w:bottom w:val="none" w:sz="0" w:space="0" w:color="auto"/>
        <w:right w:val="none" w:sz="0" w:space="0" w:color="auto"/>
      </w:divBdr>
    </w:div>
    <w:div w:id="1254557446">
      <w:bodyDiv w:val="1"/>
      <w:marLeft w:val="0"/>
      <w:marRight w:val="0"/>
      <w:marTop w:val="0"/>
      <w:marBottom w:val="0"/>
      <w:divBdr>
        <w:top w:val="none" w:sz="0" w:space="0" w:color="auto"/>
        <w:left w:val="none" w:sz="0" w:space="0" w:color="auto"/>
        <w:bottom w:val="none" w:sz="0" w:space="0" w:color="auto"/>
        <w:right w:val="none" w:sz="0" w:space="0" w:color="auto"/>
      </w:divBdr>
    </w:div>
    <w:div w:id="1257248042">
      <w:bodyDiv w:val="1"/>
      <w:marLeft w:val="0"/>
      <w:marRight w:val="0"/>
      <w:marTop w:val="0"/>
      <w:marBottom w:val="0"/>
      <w:divBdr>
        <w:top w:val="none" w:sz="0" w:space="0" w:color="auto"/>
        <w:left w:val="none" w:sz="0" w:space="0" w:color="auto"/>
        <w:bottom w:val="none" w:sz="0" w:space="0" w:color="auto"/>
        <w:right w:val="none" w:sz="0" w:space="0" w:color="auto"/>
      </w:divBdr>
    </w:div>
    <w:div w:id="1260915743">
      <w:bodyDiv w:val="1"/>
      <w:marLeft w:val="0"/>
      <w:marRight w:val="0"/>
      <w:marTop w:val="0"/>
      <w:marBottom w:val="0"/>
      <w:divBdr>
        <w:top w:val="none" w:sz="0" w:space="0" w:color="auto"/>
        <w:left w:val="none" w:sz="0" w:space="0" w:color="auto"/>
        <w:bottom w:val="none" w:sz="0" w:space="0" w:color="auto"/>
        <w:right w:val="none" w:sz="0" w:space="0" w:color="auto"/>
      </w:divBdr>
    </w:div>
    <w:div w:id="1262254495">
      <w:bodyDiv w:val="1"/>
      <w:marLeft w:val="0"/>
      <w:marRight w:val="0"/>
      <w:marTop w:val="0"/>
      <w:marBottom w:val="0"/>
      <w:divBdr>
        <w:top w:val="none" w:sz="0" w:space="0" w:color="auto"/>
        <w:left w:val="none" w:sz="0" w:space="0" w:color="auto"/>
        <w:bottom w:val="none" w:sz="0" w:space="0" w:color="auto"/>
        <w:right w:val="none" w:sz="0" w:space="0" w:color="auto"/>
      </w:divBdr>
    </w:div>
    <w:div w:id="1266309464">
      <w:bodyDiv w:val="1"/>
      <w:marLeft w:val="0"/>
      <w:marRight w:val="0"/>
      <w:marTop w:val="0"/>
      <w:marBottom w:val="0"/>
      <w:divBdr>
        <w:top w:val="none" w:sz="0" w:space="0" w:color="auto"/>
        <w:left w:val="none" w:sz="0" w:space="0" w:color="auto"/>
        <w:bottom w:val="none" w:sz="0" w:space="0" w:color="auto"/>
        <w:right w:val="none" w:sz="0" w:space="0" w:color="auto"/>
      </w:divBdr>
      <w:divsChild>
        <w:div w:id="1414938844">
          <w:marLeft w:val="0"/>
          <w:marRight w:val="0"/>
          <w:marTop w:val="0"/>
          <w:marBottom w:val="0"/>
          <w:divBdr>
            <w:top w:val="none" w:sz="0" w:space="0" w:color="auto"/>
            <w:left w:val="none" w:sz="0" w:space="0" w:color="auto"/>
            <w:bottom w:val="none" w:sz="0" w:space="0" w:color="auto"/>
            <w:right w:val="none" w:sz="0" w:space="0" w:color="auto"/>
          </w:divBdr>
        </w:div>
      </w:divsChild>
    </w:div>
    <w:div w:id="1271472378">
      <w:bodyDiv w:val="1"/>
      <w:marLeft w:val="0"/>
      <w:marRight w:val="0"/>
      <w:marTop w:val="0"/>
      <w:marBottom w:val="0"/>
      <w:divBdr>
        <w:top w:val="none" w:sz="0" w:space="0" w:color="auto"/>
        <w:left w:val="none" w:sz="0" w:space="0" w:color="auto"/>
        <w:bottom w:val="none" w:sz="0" w:space="0" w:color="auto"/>
        <w:right w:val="none" w:sz="0" w:space="0" w:color="auto"/>
      </w:divBdr>
      <w:divsChild>
        <w:div w:id="1068500794">
          <w:marLeft w:val="0"/>
          <w:marRight w:val="0"/>
          <w:marTop w:val="0"/>
          <w:marBottom w:val="0"/>
          <w:divBdr>
            <w:top w:val="none" w:sz="0" w:space="0" w:color="auto"/>
            <w:left w:val="none" w:sz="0" w:space="0" w:color="auto"/>
            <w:bottom w:val="none" w:sz="0" w:space="0" w:color="auto"/>
            <w:right w:val="none" w:sz="0" w:space="0" w:color="auto"/>
          </w:divBdr>
        </w:div>
      </w:divsChild>
    </w:div>
    <w:div w:id="1278561109">
      <w:bodyDiv w:val="1"/>
      <w:marLeft w:val="0"/>
      <w:marRight w:val="0"/>
      <w:marTop w:val="0"/>
      <w:marBottom w:val="0"/>
      <w:divBdr>
        <w:top w:val="none" w:sz="0" w:space="0" w:color="auto"/>
        <w:left w:val="none" w:sz="0" w:space="0" w:color="auto"/>
        <w:bottom w:val="none" w:sz="0" w:space="0" w:color="auto"/>
        <w:right w:val="none" w:sz="0" w:space="0" w:color="auto"/>
      </w:divBdr>
    </w:div>
    <w:div w:id="1279140472">
      <w:bodyDiv w:val="1"/>
      <w:marLeft w:val="0"/>
      <w:marRight w:val="0"/>
      <w:marTop w:val="0"/>
      <w:marBottom w:val="0"/>
      <w:divBdr>
        <w:top w:val="none" w:sz="0" w:space="0" w:color="auto"/>
        <w:left w:val="none" w:sz="0" w:space="0" w:color="auto"/>
        <w:bottom w:val="none" w:sz="0" w:space="0" w:color="auto"/>
        <w:right w:val="none" w:sz="0" w:space="0" w:color="auto"/>
      </w:divBdr>
      <w:divsChild>
        <w:div w:id="390159462">
          <w:marLeft w:val="0"/>
          <w:marRight w:val="0"/>
          <w:marTop w:val="0"/>
          <w:marBottom w:val="0"/>
          <w:divBdr>
            <w:top w:val="none" w:sz="0" w:space="0" w:color="auto"/>
            <w:left w:val="none" w:sz="0" w:space="0" w:color="auto"/>
            <w:bottom w:val="none" w:sz="0" w:space="0" w:color="auto"/>
            <w:right w:val="none" w:sz="0" w:space="0" w:color="auto"/>
          </w:divBdr>
        </w:div>
      </w:divsChild>
    </w:div>
    <w:div w:id="1292326478">
      <w:bodyDiv w:val="1"/>
      <w:marLeft w:val="0"/>
      <w:marRight w:val="0"/>
      <w:marTop w:val="0"/>
      <w:marBottom w:val="0"/>
      <w:divBdr>
        <w:top w:val="none" w:sz="0" w:space="0" w:color="auto"/>
        <w:left w:val="none" w:sz="0" w:space="0" w:color="auto"/>
        <w:bottom w:val="none" w:sz="0" w:space="0" w:color="auto"/>
        <w:right w:val="none" w:sz="0" w:space="0" w:color="auto"/>
      </w:divBdr>
    </w:div>
    <w:div w:id="1301036920">
      <w:bodyDiv w:val="1"/>
      <w:marLeft w:val="0"/>
      <w:marRight w:val="0"/>
      <w:marTop w:val="0"/>
      <w:marBottom w:val="0"/>
      <w:divBdr>
        <w:top w:val="none" w:sz="0" w:space="0" w:color="auto"/>
        <w:left w:val="none" w:sz="0" w:space="0" w:color="auto"/>
        <w:bottom w:val="none" w:sz="0" w:space="0" w:color="auto"/>
        <w:right w:val="none" w:sz="0" w:space="0" w:color="auto"/>
      </w:divBdr>
    </w:div>
    <w:div w:id="1307782443">
      <w:bodyDiv w:val="1"/>
      <w:marLeft w:val="0"/>
      <w:marRight w:val="0"/>
      <w:marTop w:val="0"/>
      <w:marBottom w:val="0"/>
      <w:divBdr>
        <w:top w:val="none" w:sz="0" w:space="0" w:color="auto"/>
        <w:left w:val="none" w:sz="0" w:space="0" w:color="auto"/>
        <w:bottom w:val="none" w:sz="0" w:space="0" w:color="auto"/>
        <w:right w:val="none" w:sz="0" w:space="0" w:color="auto"/>
      </w:divBdr>
    </w:div>
    <w:div w:id="1308779536">
      <w:bodyDiv w:val="1"/>
      <w:marLeft w:val="0"/>
      <w:marRight w:val="0"/>
      <w:marTop w:val="0"/>
      <w:marBottom w:val="0"/>
      <w:divBdr>
        <w:top w:val="none" w:sz="0" w:space="0" w:color="auto"/>
        <w:left w:val="none" w:sz="0" w:space="0" w:color="auto"/>
        <w:bottom w:val="none" w:sz="0" w:space="0" w:color="auto"/>
        <w:right w:val="none" w:sz="0" w:space="0" w:color="auto"/>
      </w:divBdr>
    </w:div>
    <w:div w:id="1311404786">
      <w:bodyDiv w:val="1"/>
      <w:marLeft w:val="0"/>
      <w:marRight w:val="0"/>
      <w:marTop w:val="0"/>
      <w:marBottom w:val="0"/>
      <w:divBdr>
        <w:top w:val="none" w:sz="0" w:space="0" w:color="auto"/>
        <w:left w:val="none" w:sz="0" w:space="0" w:color="auto"/>
        <w:bottom w:val="none" w:sz="0" w:space="0" w:color="auto"/>
        <w:right w:val="none" w:sz="0" w:space="0" w:color="auto"/>
      </w:divBdr>
    </w:div>
    <w:div w:id="1313216768">
      <w:bodyDiv w:val="1"/>
      <w:marLeft w:val="0"/>
      <w:marRight w:val="0"/>
      <w:marTop w:val="0"/>
      <w:marBottom w:val="0"/>
      <w:divBdr>
        <w:top w:val="none" w:sz="0" w:space="0" w:color="auto"/>
        <w:left w:val="none" w:sz="0" w:space="0" w:color="auto"/>
        <w:bottom w:val="none" w:sz="0" w:space="0" w:color="auto"/>
        <w:right w:val="none" w:sz="0" w:space="0" w:color="auto"/>
      </w:divBdr>
    </w:div>
    <w:div w:id="1315530385">
      <w:bodyDiv w:val="1"/>
      <w:marLeft w:val="0"/>
      <w:marRight w:val="0"/>
      <w:marTop w:val="0"/>
      <w:marBottom w:val="0"/>
      <w:divBdr>
        <w:top w:val="none" w:sz="0" w:space="0" w:color="auto"/>
        <w:left w:val="none" w:sz="0" w:space="0" w:color="auto"/>
        <w:bottom w:val="none" w:sz="0" w:space="0" w:color="auto"/>
        <w:right w:val="none" w:sz="0" w:space="0" w:color="auto"/>
      </w:divBdr>
    </w:div>
    <w:div w:id="1322345745">
      <w:bodyDiv w:val="1"/>
      <w:marLeft w:val="0"/>
      <w:marRight w:val="0"/>
      <w:marTop w:val="0"/>
      <w:marBottom w:val="0"/>
      <w:divBdr>
        <w:top w:val="none" w:sz="0" w:space="0" w:color="auto"/>
        <w:left w:val="none" w:sz="0" w:space="0" w:color="auto"/>
        <w:bottom w:val="none" w:sz="0" w:space="0" w:color="auto"/>
        <w:right w:val="none" w:sz="0" w:space="0" w:color="auto"/>
      </w:divBdr>
    </w:div>
    <w:div w:id="1325207849">
      <w:bodyDiv w:val="1"/>
      <w:marLeft w:val="0"/>
      <w:marRight w:val="0"/>
      <w:marTop w:val="0"/>
      <w:marBottom w:val="0"/>
      <w:divBdr>
        <w:top w:val="none" w:sz="0" w:space="0" w:color="auto"/>
        <w:left w:val="none" w:sz="0" w:space="0" w:color="auto"/>
        <w:bottom w:val="none" w:sz="0" w:space="0" w:color="auto"/>
        <w:right w:val="none" w:sz="0" w:space="0" w:color="auto"/>
      </w:divBdr>
      <w:divsChild>
        <w:div w:id="716978415">
          <w:marLeft w:val="0"/>
          <w:marRight w:val="0"/>
          <w:marTop w:val="0"/>
          <w:marBottom w:val="0"/>
          <w:divBdr>
            <w:top w:val="none" w:sz="0" w:space="0" w:color="auto"/>
            <w:left w:val="none" w:sz="0" w:space="0" w:color="auto"/>
            <w:bottom w:val="none" w:sz="0" w:space="0" w:color="auto"/>
            <w:right w:val="none" w:sz="0" w:space="0" w:color="auto"/>
          </w:divBdr>
          <w:divsChild>
            <w:div w:id="1403212313">
              <w:marLeft w:val="0"/>
              <w:marRight w:val="0"/>
              <w:marTop w:val="0"/>
              <w:marBottom w:val="0"/>
              <w:divBdr>
                <w:top w:val="none" w:sz="0" w:space="0" w:color="auto"/>
                <w:left w:val="none" w:sz="0" w:space="0" w:color="auto"/>
                <w:bottom w:val="none" w:sz="0" w:space="0" w:color="auto"/>
                <w:right w:val="none" w:sz="0" w:space="0" w:color="auto"/>
              </w:divBdr>
              <w:divsChild>
                <w:div w:id="20901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5698">
      <w:bodyDiv w:val="1"/>
      <w:marLeft w:val="0"/>
      <w:marRight w:val="0"/>
      <w:marTop w:val="0"/>
      <w:marBottom w:val="0"/>
      <w:divBdr>
        <w:top w:val="none" w:sz="0" w:space="0" w:color="auto"/>
        <w:left w:val="none" w:sz="0" w:space="0" w:color="auto"/>
        <w:bottom w:val="none" w:sz="0" w:space="0" w:color="auto"/>
        <w:right w:val="none" w:sz="0" w:space="0" w:color="auto"/>
      </w:divBdr>
    </w:div>
    <w:div w:id="1330644929">
      <w:bodyDiv w:val="1"/>
      <w:marLeft w:val="0"/>
      <w:marRight w:val="0"/>
      <w:marTop w:val="0"/>
      <w:marBottom w:val="0"/>
      <w:divBdr>
        <w:top w:val="none" w:sz="0" w:space="0" w:color="auto"/>
        <w:left w:val="none" w:sz="0" w:space="0" w:color="auto"/>
        <w:bottom w:val="none" w:sz="0" w:space="0" w:color="auto"/>
        <w:right w:val="none" w:sz="0" w:space="0" w:color="auto"/>
      </w:divBdr>
    </w:div>
    <w:div w:id="1333802338">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5">
          <w:marLeft w:val="0"/>
          <w:marRight w:val="0"/>
          <w:marTop w:val="0"/>
          <w:marBottom w:val="0"/>
          <w:divBdr>
            <w:top w:val="none" w:sz="0" w:space="0" w:color="auto"/>
            <w:left w:val="none" w:sz="0" w:space="0" w:color="auto"/>
            <w:bottom w:val="none" w:sz="0" w:space="0" w:color="auto"/>
            <w:right w:val="none" w:sz="0" w:space="0" w:color="auto"/>
          </w:divBdr>
        </w:div>
      </w:divsChild>
    </w:div>
    <w:div w:id="1335689368">
      <w:bodyDiv w:val="1"/>
      <w:marLeft w:val="0"/>
      <w:marRight w:val="0"/>
      <w:marTop w:val="0"/>
      <w:marBottom w:val="0"/>
      <w:divBdr>
        <w:top w:val="none" w:sz="0" w:space="0" w:color="auto"/>
        <w:left w:val="none" w:sz="0" w:space="0" w:color="auto"/>
        <w:bottom w:val="none" w:sz="0" w:space="0" w:color="auto"/>
        <w:right w:val="none" w:sz="0" w:space="0" w:color="auto"/>
      </w:divBdr>
    </w:div>
    <w:div w:id="1342658258">
      <w:bodyDiv w:val="1"/>
      <w:marLeft w:val="0"/>
      <w:marRight w:val="0"/>
      <w:marTop w:val="0"/>
      <w:marBottom w:val="0"/>
      <w:divBdr>
        <w:top w:val="none" w:sz="0" w:space="0" w:color="auto"/>
        <w:left w:val="none" w:sz="0" w:space="0" w:color="auto"/>
        <w:bottom w:val="none" w:sz="0" w:space="0" w:color="auto"/>
        <w:right w:val="none" w:sz="0" w:space="0" w:color="auto"/>
      </w:divBdr>
    </w:div>
    <w:div w:id="1350136760">
      <w:bodyDiv w:val="1"/>
      <w:marLeft w:val="0"/>
      <w:marRight w:val="0"/>
      <w:marTop w:val="0"/>
      <w:marBottom w:val="0"/>
      <w:divBdr>
        <w:top w:val="none" w:sz="0" w:space="0" w:color="auto"/>
        <w:left w:val="none" w:sz="0" w:space="0" w:color="auto"/>
        <w:bottom w:val="none" w:sz="0" w:space="0" w:color="auto"/>
        <w:right w:val="none" w:sz="0" w:space="0" w:color="auto"/>
      </w:divBdr>
    </w:div>
    <w:div w:id="1353727011">
      <w:bodyDiv w:val="1"/>
      <w:marLeft w:val="0"/>
      <w:marRight w:val="0"/>
      <w:marTop w:val="0"/>
      <w:marBottom w:val="0"/>
      <w:divBdr>
        <w:top w:val="none" w:sz="0" w:space="0" w:color="auto"/>
        <w:left w:val="none" w:sz="0" w:space="0" w:color="auto"/>
        <w:bottom w:val="none" w:sz="0" w:space="0" w:color="auto"/>
        <w:right w:val="none" w:sz="0" w:space="0" w:color="auto"/>
      </w:divBdr>
      <w:divsChild>
        <w:div w:id="1587690302">
          <w:marLeft w:val="0"/>
          <w:marRight w:val="0"/>
          <w:marTop w:val="0"/>
          <w:marBottom w:val="0"/>
          <w:divBdr>
            <w:top w:val="none" w:sz="0" w:space="0" w:color="auto"/>
            <w:left w:val="none" w:sz="0" w:space="0" w:color="auto"/>
            <w:bottom w:val="none" w:sz="0" w:space="0" w:color="auto"/>
            <w:right w:val="none" w:sz="0" w:space="0" w:color="auto"/>
          </w:divBdr>
          <w:divsChild>
            <w:div w:id="154612635">
              <w:marLeft w:val="0"/>
              <w:marRight w:val="0"/>
              <w:marTop w:val="0"/>
              <w:marBottom w:val="0"/>
              <w:divBdr>
                <w:top w:val="none" w:sz="0" w:space="0" w:color="auto"/>
                <w:left w:val="none" w:sz="0" w:space="0" w:color="auto"/>
                <w:bottom w:val="none" w:sz="0" w:space="0" w:color="auto"/>
                <w:right w:val="none" w:sz="0" w:space="0" w:color="auto"/>
              </w:divBdr>
              <w:divsChild>
                <w:div w:id="7273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2089">
      <w:bodyDiv w:val="1"/>
      <w:marLeft w:val="0"/>
      <w:marRight w:val="0"/>
      <w:marTop w:val="0"/>
      <w:marBottom w:val="0"/>
      <w:divBdr>
        <w:top w:val="none" w:sz="0" w:space="0" w:color="auto"/>
        <w:left w:val="none" w:sz="0" w:space="0" w:color="auto"/>
        <w:bottom w:val="none" w:sz="0" w:space="0" w:color="auto"/>
        <w:right w:val="none" w:sz="0" w:space="0" w:color="auto"/>
      </w:divBdr>
    </w:div>
    <w:div w:id="1356929537">
      <w:bodyDiv w:val="1"/>
      <w:marLeft w:val="0"/>
      <w:marRight w:val="0"/>
      <w:marTop w:val="0"/>
      <w:marBottom w:val="0"/>
      <w:divBdr>
        <w:top w:val="none" w:sz="0" w:space="0" w:color="auto"/>
        <w:left w:val="none" w:sz="0" w:space="0" w:color="auto"/>
        <w:bottom w:val="none" w:sz="0" w:space="0" w:color="auto"/>
        <w:right w:val="none" w:sz="0" w:space="0" w:color="auto"/>
      </w:divBdr>
    </w:div>
    <w:div w:id="1362241894">
      <w:bodyDiv w:val="1"/>
      <w:marLeft w:val="0"/>
      <w:marRight w:val="0"/>
      <w:marTop w:val="0"/>
      <w:marBottom w:val="0"/>
      <w:divBdr>
        <w:top w:val="none" w:sz="0" w:space="0" w:color="auto"/>
        <w:left w:val="none" w:sz="0" w:space="0" w:color="auto"/>
        <w:bottom w:val="none" w:sz="0" w:space="0" w:color="auto"/>
        <w:right w:val="none" w:sz="0" w:space="0" w:color="auto"/>
      </w:divBdr>
    </w:div>
    <w:div w:id="1382359441">
      <w:bodyDiv w:val="1"/>
      <w:marLeft w:val="0"/>
      <w:marRight w:val="0"/>
      <w:marTop w:val="0"/>
      <w:marBottom w:val="0"/>
      <w:divBdr>
        <w:top w:val="none" w:sz="0" w:space="0" w:color="auto"/>
        <w:left w:val="none" w:sz="0" w:space="0" w:color="auto"/>
        <w:bottom w:val="none" w:sz="0" w:space="0" w:color="auto"/>
        <w:right w:val="none" w:sz="0" w:space="0" w:color="auto"/>
      </w:divBdr>
    </w:div>
    <w:div w:id="1386104770">
      <w:bodyDiv w:val="1"/>
      <w:marLeft w:val="0"/>
      <w:marRight w:val="0"/>
      <w:marTop w:val="0"/>
      <w:marBottom w:val="0"/>
      <w:divBdr>
        <w:top w:val="none" w:sz="0" w:space="0" w:color="auto"/>
        <w:left w:val="none" w:sz="0" w:space="0" w:color="auto"/>
        <w:bottom w:val="none" w:sz="0" w:space="0" w:color="auto"/>
        <w:right w:val="none" w:sz="0" w:space="0" w:color="auto"/>
      </w:divBdr>
    </w:div>
    <w:div w:id="1397321677">
      <w:bodyDiv w:val="1"/>
      <w:marLeft w:val="0"/>
      <w:marRight w:val="0"/>
      <w:marTop w:val="0"/>
      <w:marBottom w:val="0"/>
      <w:divBdr>
        <w:top w:val="none" w:sz="0" w:space="0" w:color="auto"/>
        <w:left w:val="none" w:sz="0" w:space="0" w:color="auto"/>
        <w:bottom w:val="none" w:sz="0" w:space="0" w:color="auto"/>
        <w:right w:val="none" w:sz="0" w:space="0" w:color="auto"/>
      </w:divBdr>
    </w:div>
    <w:div w:id="1414744469">
      <w:bodyDiv w:val="1"/>
      <w:marLeft w:val="0"/>
      <w:marRight w:val="0"/>
      <w:marTop w:val="0"/>
      <w:marBottom w:val="0"/>
      <w:divBdr>
        <w:top w:val="none" w:sz="0" w:space="0" w:color="auto"/>
        <w:left w:val="none" w:sz="0" w:space="0" w:color="auto"/>
        <w:bottom w:val="none" w:sz="0" w:space="0" w:color="auto"/>
        <w:right w:val="none" w:sz="0" w:space="0" w:color="auto"/>
      </w:divBdr>
    </w:div>
    <w:div w:id="1417241695">
      <w:bodyDiv w:val="1"/>
      <w:marLeft w:val="0"/>
      <w:marRight w:val="0"/>
      <w:marTop w:val="0"/>
      <w:marBottom w:val="0"/>
      <w:divBdr>
        <w:top w:val="none" w:sz="0" w:space="0" w:color="auto"/>
        <w:left w:val="none" w:sz="0" w:space="0" w:color="auto"/>
        <w:bottom w:val="none" w:sz="0" w:space="0" w:color="auto"/>
        <w:right w:val="none" w:sz="0" w:space="0" w:color="auto"/>
      </w:divBdr>
    </w:div>
    <w:div w:id="1438017798">
      <w:bodyDiv w:val="1"/>
      <w:marLeft w:val="0"/>
      <w:marRight w:val="0"/>
      <w:marTop w:val="0"/>
      <w:marBottom w:val="0"/>
      <w:divBdr>
        <w:top w:val="none" w:sz="0" w:space="0" w:color="auto"/>
        <w:left w:val="none" w:sz="0" w:space="0" w:color="auto"/>
        <w:bottom w:val="none" w:sz="0" w:space="0" w:color="auto"/>
        <w:right w:val="none" w:sz="0" w:space="0" w:color="auto"/>
      </w:divBdr>
    </w:div>
    <w:div w:id="1446315933">
      <w:bodyDiv w:val="1"/>
      <w:marLeft w:val="0"/>
      <w:marRight w:val="0"/>
      <w:marTop w:val="0"/>
      <w:marBottom w:val="0"/>
      <w:divBdr>
        <w:top w:val="none" w:sz="0" w:space="0" w:color="auto"/>
        <w:left w:val="none" w:sz="0" w:space="0" w:color="auto"/>
        <w:bottom w:val="none" w:sz="0" w:space="0" w:color="auto"/>
        <w:right w:val="none" w:sz="0" w:space="0" w:color="auto"/>
      </w:divBdr>
      <w:divsChild>
        <w:div w:id="1261917205">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sChild>
                <w:div w:id="1163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8136">
      <w:bodyDiv w:val="1"/>
      <w:marLeft w:val="0"/>
      <w:marRight w:val="0"/>
      <w:marTop w:val="0"/>
      <w:marBottom w:val="0"/>
      <w:divBdr>
        <w:top w:val="none" w:sz="0" w:space="0" w:color="auto"/>
        <w:left w:val="none" w:sz="0" w:space="0" w:color="auto"/>
        <w:bottom w:val="none" w:sz="0" w:space="0" w:color="auto"/>
        <w:right w:val="none" w:sz="0" w:space="0" w:color="auto"/>
      </w:divBdr>
    </w:div>
    <w:div w:id="1458334297">
      <w:bodyDiv w:val="1"/>
      <w:marLeft w:val="0"/>
      <w:marRight w:val="0"/>
      <w:marTop w:val="0"/>
      <w:marBottom w:val="0"/>
      <w:divBdr>
        <w:top w:val="none" w:sz="0" w:space="0" w:color="auto"/>
        <w:left w:val="none" w:sz="0" w:space="0" w:color="auto"/>
        <w:bottom w:val="none" w:sz="0" w:space="0" w:color="auto"/>
        <w:right w:val="none" w:sz="0" w:space="0" w:color="auto"/>
      </w:divBdr>
    </w:div>
    <w:div w:id="1460420357">
      <w:bodyDiv w:val="1"/>
      <w:marLeft w:val="0"/>
      <w:marRight w:val="0"/>
      <w:marTop w:val="0"/>
      <w:marBottom w:val="0"/>
      <w:divBdr>
        <w:top w:val="none" w:sz="0" w:space="0" w:color="auto"/>
        <w:left w:val="none" w:sz="0" w:space="0" w:color="auto"/>
        <w:bottom w:val="none" w:sz="0" w:space="0" w:color="auto"/>
        <w:right w:val="none" w:sz="0" w:space="0" w:color="auto"/>
      </w:divBdr>
    </w:div>
    <w:div w:id="1467819359">
      <w:bodyDiv w:val="1"/>
      <w:marLeft w:val="0"/>
      <w:marRight w:val="0"/>
      <w:marTop w:val="0"/>
      <w:marBottom w:val="0"/>
      <w:divBdr>
        <w:top w:val="none" w:sz="0" w:space="0" w:color="auto"/>
        <w:left w:val="none" w:sz="0" w:space="0" w:color="auto"/>
        <w:bottom w:val="none" w:sz="0" w:space="0" w:color="auto"/>
        <w:right w:val="none" w:sz="0" w:space="0" w:color="auto"/>
      </w:divBdr>
    </w:div>
    <w:div w:id="1470784843">
      <w:bodyDiv w:val="1"/>
      <w:marLeft w:val="0"/>
      <w:marRight w:val="0"/>
      <w:marTop w:val="0"/>
      <w:marBottom w:val="0"/>
      <w:divBdr>
        <w:top w:val="none" w:sz="0" w:space="0" w:color="auto"/>
        <w:left w:val="none" w:sz="0" w:space="0" w:color="auto"/>
        <w:bottom w:val="none" w:sz="0" w:space="0" w:color="auto"/>
        <w:right w:val="none" w:sz="0" w:space="0" w:color="auto"/>
      </w:divBdr>
    </w:div>
    <w:div w:id="1471554029">
      <w:bodyDiv w:val="1"/>
      <w:marLeft w:val="0"/>
      <w:marRight w:val="0"/>
      <w:marTop w:val="0"/>
      <w:marBottom w:val="0"/>
      <w:divBdr>
        <w:top w:val="none" w:sz="0" w:space="0" w:color="auto"/>
        <w:left w:val="none" w:sz="0" w:space="0" w:color="auto"/>
        <w:bottom w:val="none" w:sz="0" w:space="0" w:color="auto"/>
        <w:right w:val="none" w:sz="0" w:space="0" w:color="auto"/>
      </w:divBdr>
    </w:div>
    <w:div w:id="1480926551">
      <w:bodyDiv w:val="1"/>
      <w:marLeft w:val="0"/>
      <w:marRight w:val="0"/>
      <w:marTop w:val="0"/>
      <w:marBottom w:val="0"/>
      <w:divBdr>
        <w:top w:val="none" w:sz="0" w:space="0" w:color="auto"/>
        <w:left w:val="none" w:sz="0" w:space="0" w:color="auto"/>
        <w:bottom w:val="none" w:sz="0" w:space="0" w:color="auto"/>
        <w:right w:val="none" w:sz="0" w:space="0" w:color="auto"/>
      </w:divBdr>
    </w:div>
    <w:div w:id="1481311123">
      <w:bodyDiv w:val="1"/>
      <w:marLeft w:val="0"/>
      <w:marRight w:val="0"/>
      <w:marTop w:val="0"/>
      <w:marBottom w:val="0"/>
      <w:divBdr>
        <w:top w:val="none" w:sz="0" w:space="0" w:color="auto"/>
        <w:left w:val="none" w:sz="0" w:space="0" w:color="auto"/>
        <w:bottom w:val="none" w:sz="0" w:space="0" w:color="auto"/>
        <w:right w:val="none" w:sz="0" w:space="0" w:color="auto"/>
      </w:divBdr>
    </w:div>
    <w:div w:id="1485782378">
      <w:bodyDiv w:val="1"/>
      <w:marLeft w:val="0"/>
      <w:marRight w:val="0"/>
      <w:marTop w:val="0"/>
      <w:marBottom w:val="0"/>
      <w:divBdr>
        <w:top w:val="none" w:sz="0" w:space="0" w:color="auto"/>
        <w:left w:val="none" w:sz="0" w:space="0" w:color="auto"/>
        <w:bottom w:val="none" w:sz="0" w:space="0" w:color="auto"/>
        <w:right w:val="none" w:sz="0" w:space="0" w:color="auto"/>
      </w:divBdr>
    </w:div>
    <w:div w:id="1486236585">
      <w:bodyDiv w:val="1"/>
      <w:marLeft w:val="0"/>
      <w:marRight w:val="0"/>
      <w:marTop w:val="0"/>
      <w:marBottom w:val="0"/>
      <w:divBdr>
        <w:top w:val="none" w:sz="0" w:space="0" w:color="auto"/>
        <w:left w:val="none" w:sz="0" w:space="0" w:color="auto"/>
        <w:bottom w:val="none" w:sz="0" w:space="0" w:color="auto"/>
        <w:right w:val="none" w:sz="0" w:space="0" w:color="auto"/>
      </w:divBdr>
    </w:div>
    <w:div w:id="1487436684">
      <w:bodyDiv w:val="1"/>
      <w:marLeft w:val="0"/>
      <w:marRight w:val="0"/>
      <w:marTop w:val="0"/>
      <w:marBottom w:val="0"/>
      <w:divBdr>
        <w:top w:val="none" w:sz="0" w:space="0" w:color="auto"/>
        <w:left w:val="none" w:sz="0" w:space="0" w:color="auto"/>
        <w:bottom w:val="none" w:sz="0" w:space="0" w:color="auto"/>
        <w:right w:val="none" w:sz="0" w:space="0" w:color="auto"/>
      </w:divBdr>
    </w:div>
    <w:div w:id="1498500700">
      <w:bodyDiv w:val="1"/>
      <w:marLeft w:val="0"/>
      <w:marRight w:val="0"/>
      <w:marTop w:val="0"/>
      <w:marBottom w:val="0"/>
      <w:divBdr>
        <w:top w:val="none" w:sz="0" w:space="0" w:color="auto"/>
        <w:left w:val="none" w:sz="0" w:space="0" w:color="auto"/>
        <w:bottom w:val="none" w:sz="0" w:space="0" w:color="auto"/>
        <w:right w:val="none" w:sz="0" w:space="0" w:color="auto"/>
      </w:divBdr>
    </w:div>
    <w:div w:id="1512796348">
      <w:bodyDiv w:val="1"/>
      <w:marLeft w:val="0"/>
      <w:marRight w:val="0"/>
      <w:marTop w:val="0"/>
      <w:marBottom w:val="0"/>
      <w:divBdr>
        <w:top w:val="none" w:sz="0" w:space="0" w:color="auto"/>
        <w:left w:val="none" w:sz="0" w:space="0" w:color="auto"/>
        <w:bottom w:val="none" w:sz="0" w:space="0" w:color="auto"/>
        <w:right w:val="none" w:sz="0" w:space="0" w:color="auto"/>
      </w:divBdr>
    </w:div>
    <w:div w:id="1513375708">
      <w:bodyDiv w:val="1"/>
      <w:marLeft w:val="0"/>
      <w:marRight w:val="0"/>
      <w:marTop w:val="0"/>
      <w:marBottom w:val="0"/>
      <w:divBdr>
        <w:top w:val="none" w:sz="0" w:space="0" w:color="auto"/>
        <w:left w:val="none" w:sz="0" w:space="0" w:color="auto"/>
        <w:bottom w:val="none" w:sz="0" w:space="0" w:color="auto"/>
        <w:right w:val="none" w:sz="0" w:space="0" w:color="auto"/>
      </w:divBdr>
      <w:divsChild>
        <w:div w:id="1634141775">
          <w:marLeft w:val="0"/>
          <w:marRight w:val="0"/>
          <w:marTop w:val="0"/>
          <w:marBottom w:val="0"/>
          <w:divBdr>
            <w:top w:val="none" w:sz="0" w:space="0" w:color="auto"/>
            <w:left w:val="none" w:sz="0" w:space="0" w:color="auto"/>
            <w:bottom w:val="none" w:sz="0" w:space="0" w:color="auto"/>
            <w:right w:val="none" w:sz="0" w:space="0" w:color="auto"/>
          </w:divBdr>
        </w:div>
        <w:div w:id="2110195812">
          <w:marLeft w:val="0"/>
          <w:marRight w:val="0"/>
          <w:marTop w:val="0"/>
          <w:marBottom w:val="0"/>
          <w:divBdr>
            <w:top w:val="none" w:sz="0" w:space="0" w:color="auto"/>
            <w:left w:val="none" w:sz="0" w:space="0" w:color="auto"/>
            <w:bottom w:val="none" w:sz="0" w:space="0" w:color="auto"/>
            <w:right w:val="none" w:sz="0" w:space="0" w:color="auto"/>
          </w:divBdr>
        </w:div>
        <w:div w:id="1633442678">
          <w:marLeft w:val="0"/>
          <w:marRight w:val="0"/>
          <w:marTop w:val="0"/>
          <w:marBottom w:val="0"/>
          <w:divBdr>
            <w:top w:val="none" w:sz="0" w:space="0" w:color="auto"/>
            <w:left w:val="none" w:sz="0" w:space="0" w:color="auto"/>
            <w:bottom w:val="none" w:sz="0" w:space="0" w:color="auto"/>
            <w:right w:val="none" w:sz="0" w:space="0" w:color="auto"/>
          </w:divBdr>
        </w:div>
        <w:div w:id="1348865984">
          <w:marLeft w:val="0"/>
          <w:marRight w:val="0"/>
          <w:marTop w:val="0"/>
          <w:marBottom w:val="0"/>
          <w:divBdr>
            <w:top w:val="none" w:sz="0" w:space="0" w:color="auto"/>
            <w:left w:val="none" w:sz="0" w:space="0" w:color="auto"/>
            <w:bottom w:val="none" w:sz="0" w:space="0" w:color="auto"/>
            <w:right w:val="none" w:sz="0" w:space="0" w:color="auto"/>
          </w:divBdr>
        </w:div>
        <w:div w:id="1415475794">
          <w:marLeft w:val="0"/>
          <w:marRight w:val="0"/>
          <w:marTop w:val="0"/>
          <w:marBottom w:val="0"/>
          <w:divBdr>
            <w:top w:val="none" w:sz="0" w:space="0" w:color="auto"/>
            <w:left w:val="none" w:sz="0" w:space="0" w:color="auto"/>
            <w:bottom w:val="none" w:sz="0" w:space="0" w:color="auto"/>
            <w:right w:val="none" w:sz="0" w:space="0" w:color="auto"/>
          </w:divBdr>
        </w:div>
        <w:div w:id="1704673891">
          <w:marLeft w:val="0"/>
          <w:marRight w:val="0"/>
          <w:marTop w:val="0"/>
          <w:marBottom w:val="0"/>
          <w:divBdr>
            <w:top w:val="none" w:sz="0" w:space="0" w:color="auto"/>
            <w:left w:val="none" w:sz="0" w:space="0" w:color="auto"/>
            <w:bottom w:val="none" w:sz="0" w:space="0" w:color="auto"/>
            <w:right w:val="none" w:sz="0" w:space="0" w:color="auto"/>
          </w:divBdr>
        </w:div>
      </w:divsChild>
    </w:div>
    <w:div w:id="1514300989">
      <w:bodyDiv w:val="1"/>
      <w:marLeft w:val="0"/>
      <w:marRight w:val="0"/>
      <w:marTop w:val="0"/>
      <w:marBottom w:val="0"/>
      <w:divBdr>
        <w:top w:val="none" w:sz="0" w:space="0" w:color="auto"/>
        <w:left w:val="none" w:sz="0" w:space="0" w:color="auto"/>
        <w:bottom w:val="none" w:sz="0" w:space="0" w:color="auto"/>
        <w:right w:val="none" w:sz="0" w:space="0" w:color="auto"/>
      </w:divBdr>
    </w:div>
    <w:div w:id="1523468642">
      <w:bodyDiv w:val="1"/>
      <w:marLeft w:val="0"/>
      <w:marRight w:val="0"/>
      <w:marTop w:val="0"/>
      <w:marBottom w:val="0"/>
      <w:divBdr>
        <w:top w:val="none" w:sz="0" w:space="0" w:color="auto"/>
        <w:left w:val="none" w:sz="0" w:space="0" w:color="auto"/>
        <w:bottom w:val="none" w:sz="0" w:space="0" w:color="auto"/>
        <w:right w:val="none" w:sz="0" w:space="0" w:color="auto"/>
      </w:divBdr>
    </w:div>
    <w:div w:id="1531995497">
      <w:bodyDiv w:val="1"/>
      <w:marLeft w:val="0"/>
      <w:marRight w:val="0"/>
      <w:marTop w:val="0"/>
      <w:marBottom w:val="0"/>
      <w:divBdr>
        <w:top w:val="none" w:sz="0" w:space="0" w:color="auto"/>
        <w:left w:val="none" w:sz="0" w:space="0" w:color="auto"/>
        <w:bottom w:val="none" w:sz="0" w:space="0" w:color="auto"/>
        <w:right w:val="none" w:sz="0" w:space="0" w:color="auto"/>
      </w:divBdr>
      <w:divsChild>
        <w:div w:id="982272368">
          <w:marLeft w:val="0"/>
          <w:marRight w:val="0"/>
          <w:marTop w:val="0"/>
          <w:marBottom w:val="0"/>
          <w:divBdr>
            <w:top w:val="none" w:sz="0" w:space="0" w:color="auto"/>
            <w:left w:val="none" w:sz="0" w:space="0" w:color="auto"/>
            <w:bottom w:val="none" w:sz="0" w:space="0" w:color="auto"/>
            <w:right w:val="none" w:sz="0" w:space="0" w:color="auto"/>
          </w:divBdr>
          <w:divsChild>
            <w:div w:id="1106848249">
              <w:marLeft w:val="0"/>
              <w:marRight w:val="0"/>
              <w:marTop w:val="0"/>
              <w:marBottom w:val="0"/>
              <w:divBdr>
                <w:top w:val="none" w:sz="0" w:space="0" w:color="auto"/>
                <w:left w:val="none" w:sz="0" w:space="0" w:color="auto"/>
                <w:bottom w:val="none" w:sz="0" w:space="0" w:color="auto"/>
                <w:right w:val="none" w:sz="0" w:space="0" w:color="auto"/>
              </w:divBdr>
              <w:divsChild>
                <w:div w:id="15867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2482">
      <w:bodyDiv w:val="1"/>
      <w:marLeft w:val="0"/>
      <w:marRight w:val="0"/>
      <w:marTop w:val="0"/>
      <w:marBottom w:val="0"/>
      <w:divBdr>
        <w:top w:val="none" w:sz="0" w:space="0" w:color="auto"/>
        <w:left w:val="none" w:sz="0" w:space="0" w:color="auto"/>
        <w:bottom w:val="none" w:sz="0" w:space="0" w:color="auto"/>
        <w:right w:val="none" w:sz="0" w:space="0" w:color="auto"/>
      </w:divBdr>
      <w:divsChild>
        <w:div w:id="543299942">
          <w:marLeft w:val="0"/>
          <w:marRight w:val="0"/>
          <w:marTop w:val="0"/>
          <w:marBottom w:val="0"/>
          <w:divBdr>
            <w:top w:val="none" w:sz="0" w:space="0" w:color="auto"/>
            <w:left w:val="none" w:sz="0" w:space="0" w:color="auto"/>
            <w:bottom w:val="none" w:sz="0" w:space="0" w:color="auto"/>
            <w:right w:val="none" w:sz="0" w:space="0" w:color="auto"/>
          </w:divBdr>
          <w:divsChild>
            <w:div w:id="1615206349">
              <w:marLeft w:val="0"/>
              <w:marRight w:val="0"/>
              <w:marTop w:val="0"/>
              <w:marBottom w:val="0"/>
              <w:divBdr>
                <w:top w:val="none" w:sz="0" w:space="0" w:color="auto"/>
                <w:left w:val="none" w:sz="0" w:space="0" w:color="auto"/>
                <w:bottom w:val="none" w:sz="0" w:space="0" w:color="auto"/>
                <w:right w:val="none" w:sz="0" w:space="0" w:color="auto"/>
              </w:divBdr>
              <w:divsChild>
                <w:div w:id="17809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4377">
      <w:bodyDiv w:val="1"/>
      <w:marLeft w:val="0"/>
      <w:marRight w:val="0"/>
      <w:marTop w:val="0"/>
      <w:marBottom w:val="0"/>
      <w:divBdr>
        <w:top w:val="none" w:sz="0" w:space="0" w:color="auto"/>
        <w:left w:val="none" w:sz="0" w:space="0" w:color="auto"/>
        <w:bottom w:val="none" w:sz="0" w:space="0" w:color="auto"/>
        <w:right w:val="none" w:sz="0" w:space="0" w:color="auto"/>
      </w:divBdr>
    </w:div>
    <w:div w:id="1570923383">
      <w:bodyDiv w:val="1"/>
      <w:marLeft w:val="0"/>
      <w:marRight w:val="0"/>
      <w:marTop w:val="0"/>
      <w:marBottom w:val="0"/>
      <w:divBdr>
        <w:top w:val="none" w:sz="0" w:space="0" w:color="auto"/>
        <w:left w:val="none" w:sz="0" w:space="0" w:color="auto"/>
        <w:bottom w:val="none" w:sz="0" w:space="0" w:color="auto"/>
        <w:right w:val="none" w:sz="0" w:space="0" w:color="auto"/>
      </w:divBdr>
    </w:div>
    <w:div w:id="1573924446">
      <w:bodyDiv w:val="1"/>
      <w:marLeft w:val="0"/>
      <w:marRight w:val="0"/>
      <w:marTop w:val="0"/>
      <w:marBottom w:val="0"/>
      <w:divBdr>
        <w:top w:val="none" w:sz="0" w:space="0" w:color="auto"/>
        <w:left w:val="none" w:sz="0" w:space="0" w:color="auto"/>
        <w:bottom w:val="none" w:sz="0" w:space="0" w:color="auto"/>
        <w:right w:val="none" w:sz="0" w:space="0" w:color="auto"/>
      </w:divBdr>
    </w:div>
    <w:div w:id="1577596117">
      <w:bodyDiv w:val="1"/>
      <w:marLeft w:val="0"/>
      <w:marRight w:val="0"/>
      <w:marTop w:val="0"/>
      <w:marBottom w:val="0"/>
      <w:divBdr>
        <w:top w:val="none" w:sz="0" w:space="0" w:color="auto"/>
        <w:left w:val="none" w:sz="0" w:space="0" w:color="auto"/>
        <w:bottom w:val="none" w:sz="0" w:space="0" w:color="auto"/>
        <w:right w:val="none" w:sz="0" w:space="0" w:color="auto"/>
      </w:divBdr>
    </w:div>
    <w:div w:id="1601446571">
      <w:bodyDiv w:val="1"/>
      <w:marLeft w:val="0"/>
      <w:marRight w:val="0"/>
      <w:marTop w:val="0"/>
      <w:marBottom w:val="0"/>
      <w:divBdr>
        <w:top w:val="none" w:sz="0" w:space="0" w:color="auto"/>
        <w:left w:val="none" w:sz="0" w:space="0" w:color="auto"/>
        <w:bottom w:val="none" w:sz="0" w:space="0" w:color="auto"/>
        <w:right w:val="none" w:sz="0" w:space="0" w:color="auto"/>
      </w:divBdr>
    </w:div>
    <w:div w:id="1604341801">
      <w:bodyDiv w:val="1"/>
      <w:marLeft w:val="0"/>
      <w:marRight w:val="0"/>
      <w:marTop w:val="0"/>
      <w:marBottom w:val="0"/>
      <w:divBdr>
        <w:top w:val="none" w:sz="0" w:space="0" w:color="auto"/>
        <w:left w:val="none" w:sz="0" w:space="0" w:color="auto"/>
        <w:bottom w:val="none" w:sz="0" w:space="0" w:color="auto"/>
        <w:right w:val="none" w:sz="0" w:space="0" w:color="auto"/>
      </w:divBdr>
      <w:divsChild>
        <w:div w:id="697311523">
          <w:marLeft w:val="0"/>
          <w:marRight w:val="0"/>
          <w:marTop w:val="0"/>
          <w:marBottom w:val="0"/>
          <w:divBdr>
            <w:top w:val="none" w:sz="0" w:space="0" w:color="auto"/>
            <w:left w:val="none" w:sz="0" w:space="0" w:color="auto"/>
            <w:bottom w:val="none" w:sz="0" w:space="0" w:color="auto"/>
            <w:right w:val="none" w:sz="0" w:space="0" w:color="auto"/>
          </w:divBdr>
          <w:divsChild>
            <w:div w:id="1199659105">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9395">
      <w:bodyDiv w:val="1"/>
      <w:marLeft w:val="0"/>
      <w:marRight w:val="0"/>
      <w:marTop w:val="0"/>
      <w:marBottom w:val="0"/>
      <w:divBdr>
        <w:top w:val="none" w:sz="0" w:space="0" w:color="auto"/>
        <w:left w:val="none" w:sz="0" w:space="0" w:color="auto"/>
        <w:bottom w:val="none" w:sz="0" w:space="0" w:color="auto"/>
        <w:right w:val="none" w:sz="0" w:space="0" w:color="auto"/>
      </w:divBdr>
    </w:div>
    <w:div w:id="1612861073">
      <w:bodyDiv w:val="1"/>
      <w:marLeft w:val="0"/>
      <w:marRight w:val="0"/>
      <w:marTop w:val="0"/>
      <w:marBottom w:val="0"/>
      <w:divBdr>
        <w:top w:val="none" w:sz="0" w:space="0" w:color="auto"/>
        <w:left w:val="none" w:sz="0" w:space="0" w:color="auto"/>
        <w:bottom w:val="none" w:sz="0" w:space="0" w:color="auto"/>
        <w:right w:val="none" w:sz="0" w:space="0" w:color="auto"/>
      </w:divBdr>
    </w:div>
    <w:div w:id="1626764823">
      <w:bodyDiv w:val="1"/>
      <w:marLeft w:val="0"/>
      <w:marRight w:val="0"/>
      <w:marTop w:val="0"/>
      <w:marBottom w:val="0"/>
      <w:divBdr>
        <w:top w:val="none" w:sz="0" w:space="0" w:color="auto"/>
        <w:left w:val="none" w:sz="0" w:space="0" w:color="auto"/>
        <w:bottom w:val="none" w:sz="0" w:space="0" w:color="auto"/>
        <w:right w:val="none" w:sz="0" w:space="0" w:color="auto"/>
      </w:divBdr>
    </w:div>
    <w:div w:id="1631283234">
      <w:bodyDiv w:val="1"/>
      <w:marLeft w:val="0"/>
      <w:marRight w:val="0"/>
      <w:marTop w:val="0"/>
      <w:marBottom w:val="0"/>
      <w:divBdr>
        <w:top w:val="none" w:sz="0" w:space="0" w:color="auto"/>
        <w:left w:val="none" w:sz="0" w:space="0" w:color="auto"/>
        <w:bottom w:val="none" w:sz="0" w:space="0" w:color="auto"/>
        <w:right w:val="none" w:sz="0" w:space="0" w:color="auto"/>
      </w:divBdr>
    </w:div>
    <w:div w:id="1643388570">
      <w:bodyDiv w:val="1"/>
      <w:marLeft w:val="0"/>
      <w:marRight w:val="0"/>
      <w:marTop w:val="0"/>
      <w:marBottom w:val="0"/>
      <w:divBdr>
        <w:top w:val="none" w:sz="0" w:space="0" w:color="auto"/>
        <w:left w:val="none" w:sz="0" w:space="0" w:color="auto"/>
        <w:bottom w:val="none" w:sz="0" w:space="0" w:color="auto"/>
        <w:right w:val="none" w:sz="0" w:space="0" w:color="auto"/>
      </w:divBdr>
    </w:div>
    <w:div w:id="1656646785">
      <w:bodyDiv w:val="1"/>
      <w:marLeft w:val="0"/>
      <w:marRight w:val="0"/>
      <w:marTop w:val="0"/>
      <w:marBottom w:val="0"/>
      <w:divBdr>
        <w:top w:val="none" w:sz="0" w:space="0" w:color="auto"/>
        <w:left w:val="none" w:sz="0" w:space="0" w:color="auto"/>
        <w:bottom w:val="none" w:sz="0" w:space="0" w:color="auto"/>
        <w:right w:val="none" w:sz="0" w:space="0" w:color="auto"/>
      </w:divBdr>
      <w:divsChild>
        <w:div w:id="1228303190">
          <w:marLeft w:val="0"/>
          <w:marRight w:val="0"/>
          <w:marTop w:val="0"/>
          <w:marBottom w:val="0"/>
          <w:divBdr>
            <w:top w:val="none" w:sz="0" w:space="0" w:color="auto"/>
            <w:left w:val="none" w:sz="0" w:space="0" w:color="auto"/>
            <w:bottom w:val="none" w:sz="0" w:space="0" w:color="auto"/>
            <w:right w:val="none" w:sz="0" w:space="0" w:color="auto"/>
          </w:divBdr>
        </w:div>
      </w:divsChild>
    </w:div>
    <w:div w:id="1659647348">
      <w:bodyDiv w:val="1"/>
      <w:marLeft w:val="0"/>
      <w:marRight w:val="0"/>
      <w:marTop w:val="0"/>
      <w:marBottom w:val="0"/>
      <w:divBdr>
        <w:top w:val="none" w:sz="0" w:space="0" w:color="auto"/>
        <w:left w:val="none" w:sz="0" w:space="0" w:color="auto"/>
        <w:bottom w:val="none" w:sz="0" w:space="0" w:color="auto"/>
        <w:right w:val="none" w:sz="0" w:space="0" w:color="auto"/>
      </w:divBdr>
    </w:div>
    <w:div w:id="1660115271">
      <w:bodyDiv w:val="1"/>
      <w:marLeft w:val="0"/>
      <w:marRight w:val="0"/>
      <w:marTop w:val="0"/>
      <w:marBottom w:val="0"/>
      <w:divBdr>
        <w:top w:val="none" w:sz="0" w:space="0" w:color="auto"/>
        <w:left w:val="none" w:sz="0" w:space="0" w:color="auto"/>
        <w:bottom w:val="none" w:sz="0" w:space="0" w:color="auto"/>
        <w:right w:val="none" w:sz="0" w:space="0" w:color="auto"/>
      </w:divBdr>
    </w:div>
    <w:div w:id="1664429006">
      <w:bodyDiv w:val="1"/>
      <w:marLeft w:val="0"/>
      <w:marRight w:val="0"/>
      <w:marTop w:val="0"/>
      <w:marBottom w:val="0"/>
      <w:divBdr>
        <w:top w:val="none" w:sz="0" w:space="0" w:color="auto"/>
        <w:left w:val="none" w:sz="0" w:space="0" w:color="auto"/>
        <w:bottom w:val="none" w:sz="0" w:space="0" w:color="auto"/>
        <w:right w:val="none" w:sz="0" w:space="0" w:color="auto"/>
      </w:divBdr>
    </w:div>
    <w:div w:id="1665621197">
      <w:bodyDiv w:val="1"/>
      <w:marLeft w:val="0"/>
      <w:marRight w:val="0"/>
      <w:marTop w:val="0"/>
      <w:marBottom w:val="0"/>
      <w:divBdr>
        <w:top w:val="none" w:sz="0" w:space="0" w:color="auto"/>
        <w:left w:val="none" w:sz="0" w:space="0" w:color="auto"/>
        <w:bottom w:val="none" w:sz="0" w:space="0" w:color="auto"/>
        <w:right w:val="none" w:sz="0" w:space="0" w:color="auto"/>
      </w:divBdr>
    </w:div>
    <w:div w:id="1665741858">
      <w:bodyDiv w:val="1"/>
      <w:marLeft w:val="0"/>
      <w:marRight w:val="0"/>
      <w:marTop w:val="0"/>
      <w:marBottom w:val="0"/>
      <w:divBdr>
        <w:top w:val="none" w:sz="0" w:space="0" w:color="auto"/>
        <w:left w:val="none" w:sz="0" w:space="0" w:color="auto"/>
        <w:bottom w:val="none" w:sz="0" w:space="0" w:color="auto"/>
        <w:right w:val="none" w:sz="0" w:space="0" w:color="auto"/>
      </w:divBdr>
    </w:div>
    <w:div w:id="1691688453">
      <w:bodyDiv w:val="1"/>
      <w:marLeft w:val="0"/>
      <w:marRight w:val="0"/>
      <w:marTop w:val="0"/>
      <w:marBottom w:val="0"/>
      <w:divBdr>
        <w:top w:val="none" w:sz="0" w:space="0" w:color="auto"/>
        <w:left w:val="none" w:sz="0" w:space="0" w:color="auto"/>
        <w:bottom w:val="none" w:sz="0" w:space="0" w:color="auto"/>
        <w:right w:val="none" w:sz="0" w:space="0" w:color="auto"/>
      </w:divBdr>
    </w:div>
    <w:div w:id="1701122120">
      <w:bodyDiv w:val="1"/>
      <w:marLeft w:val="0"/>
      <w:marRight w:val="0"/>
      <w:marTop w:val="0"/>
      <w:marBottom w:val="0"/>
      <w:divBdr>
        <w:top w:val="none" w:sz="0" w:space="0" w:color="auto"/>
        <w:left w:val="none" w:sz="0" w:space="0" w:color="auto"/>
        <w:bottom w:val="none" w:sz="0" w:space="0" w:color="auto"/>
        <w:right w:val="none" w:sz="0" w:space="0" w:color="auto"/>
      </w:divBdr>
    </w:div>
    <w:div w:id="1721245886">
      <w:bodyDiv w:val="1"/>
      <w:marLeft w:val="0"/>
      <w:marRight w:val="0"/>
      <w:marTop w:val="0"/>
      <w:marBottom w:val="0"/>
      <w:divBdr>
        <w:top w:val="none" w:sz="0" w:space="0" w:color="auto"/>
        <w:left w:val="none" w:sz="0" w:space="0" w:color="auto"/>
        <w:bottom w:val="none" w:sz="0" w:space="0" w:color="auto"/>
        <w:right w:val="none" w:sz="0" w:space="0" w:color="auto"/>
      </w:divBdr>
    </w:div>
    <w:div w:id="1722746719">
      <w:bodyDiv w:val="1"/>
      <w:marLeft w:val="0"/>
      <w:marRight w:val="0"/>
      <w:marTop w:val="0"/>
      <w:marBottom w:val="0"/>
      <w:divBdr>
        <w:top w:val="none" w:sz="0" w:space="0" w:color="auto"/>
        <w:left w:val="none" w:sz="0" w:space="0" w:color="auto"/>
        <w:bottom w:val="none" w:sz="0" w:space="0" w:color="auto"/>
        <w:right w:val="none" w:sz="0" w:space="0" w:color="auto"/>
      </w:divBdr>
    </w:div>
    <w:div w:id="1724019585">
      <w:bodyDiv w:val="1"/>
      <w:marLeft w:val="0"/>
      <w:marRight w:val="0"/>
      <w:marTop w:val="0"/>
      <w:marBottom w:val="0"/>
      <w:divBdr>
        <w:top w:val="none" w:sz="0" w:space="0" w:color="auto"/>
        <w:left w:val="none" w:sz="0" w:space="0" w:color="auto"/>
        <w:bottom w:val="none" w:sz="0" w:space="0" w:color="auto"/>
        <w:right w:val="none" w:sz="0" w:space="0" w:color="auto"/>
      </w:divBdr>
    </w:div>
    <w:div w:id="1728675727">
      <w:bodyDiv w:val="1"/>
      <w:marLeft w:val="0"/>
      <w:marRight w:val="0"/>
      <w:marTop w:val="0"/>
      <w:marBottom w:val="0"/>
      <w:divBdr>
        <w:top w:val="none" w:sz="0" w:space="0" w:color="auto"/>
        <w:left w:val="none" w:sz="0" w:space="0" w:color="auto"/>
        <w:bottom w:val="none" w:sz="0" w:space="0" w:color="auto"/>
        <w:right w:val="none" w:sz="0" w:space="0" w:color="auto"/>
      </w:divBdr>
    </w:div>
    <w:div w:id="1733691552">
      <w:bodyDiv w:val="1"/>
      <w:marLeft w:val="0"/>
      <w:marRight w:val="0"/>
      <w:marTop w:val="0"/>
      <w:marBottom w:val="0"/>
      <w:divBdr>
        <w:top w:val="none" w:sz="0" w:space="0" w:color="auto"/>
        <w:left w:val="none" w:sz="0" w:space="0" w:color="auto"/>
        <w:bottom w:val="none" w:sz="0" w:space="0" w:color="auto"/>
        <w:right w:val="none" w:sz="0" w:space="0" w:color="auto"/>
      </w:divBdr>
    </w:div>
    <w:div w:id="1736393726">
      <w:bodyDiv w:val="1"/>
      <w:marLeft w:val="0"/>
      <w:marRight w:val="0"/>
      <w:marTop w:val="0"/>
      <w:marBottom w:val="0"/>
      <w:divBdr>
        <w:top w:val="none" w:sz="0" w:space="0" w:color="auto"/>
        <w:left w:val="none" w:sz="0" w:space="0" w:color="auto"/>
        <w:bottom w:val="none" w:sz="0" w:space="0" w:color="auto"/>
        <w:right w:val="none" w:sz="0" w:space="0" w:color="auto"/>
      </w:divBdr>
    </w:div>
    <w:div w:id="1737318954">
      <w:bodyDiv w:val="1"/>
      <w:marLeft w:val="0"/>
      <w:marRight w:val="0"/>
      <w:marTop w:val="0"/>
      <w:marBottom w:val="0"/>
      <w:divBdr>
        <w:top w:val="none" w:sz="0" w:space="0" w:color="auto"/>
        <w:left w:val="none" w:sz="0" w:space="0" w:color="auto"/>
        <w:bottom w:val="none" w:sz="0" w:space="0" w:color="auto"/>
        <w:right w:val="none" w:sz="0" w:space="0" w:color="auto"/>
      </w:divBdr>
    </w:div>
    <w:div w:id="1738670861">
      <w:bodyDiv w:val="1"/>
      <w:marLeft w:val="0"/>
      <w:marRight w:val="0"/>
      <w:marTop w:val="0"/>
      <w:marBottom w:val="0"/>
      <w:divBdr>
        <w:top w:val="none" w:sz="0" w:space="0" w:color="auto"/>
        <w:left w:val="none" w:sz="0" w:space="0" w:color="auto"/>
        <w:bottom w:val="none" w:sz="0" w:space="0" w:color="auto"/>
        <w:right w:val="none" w:sz="0" w:space="0" w:color="auto"/>
      </w:divBdr>
    </w:div>
    <w:div w:id="1739670809">
      <w:bodyDiv w:val="1"/>
      <w:marLeft w:val="0"/>
      <w:marRight w:val="0"/>
      <w:marTop w:val="0"/>
      <w:marBottom w:val="0"/>
      <w:divBdr>
        <w:top w:val="none" w:sz="0" w:space="0" w:color="auto"/>
        <w:left w:val="none" w:sz="0" w:space="0" w:color="auto"/>
        <w:bottom w:val="none" w:sz="0" w:space="0" w:color="auto"/>
        <w:right w:val="none" w:sz="0" w:space="0" w:color="auto"/>
      </w:divBdr>
    </w:div>
    <w:div w:id="1744835200">
      <w:bodyDiv w:val="1"/>
      <w:marLeft w:val="0"/>
      <w:marRight w:val="0"/>
      <w:marTop w:val="0"/>
      <w:marBottom w:val="0"/>
      <w:divBdr>
        <w:top w:val="none" w:sz="0" w:space="0" w:color="auto"/>
        <w:left w:val="none" w:sz="0" w:space="0" w:color="auto"/>
        <w:bottom w:val="none" w:sz="0" w:space="0" w:color="auto"/>
        <w:right w:val="none" w:sz="0" w:space="0" w:color="auto"/>
      </w:divBdr>
    </w:div>
    <w:div w:id="1746948713">
      <w:bodyDiv w:val="1"/>
      <w:marLeft w:val="0"/>
      <w:marRight w:val="0"/>
      <w:marTop w:val="0"/>
      <w:marBottom w:val="0"/>
      <w:divBdr>
        <w:top w:val="none" w:sz="0" w:space="0" w:color="auto"/>
        <w:left w:val="none" w:sz="0" w:space="0" w:color="auto"/>
        <w:bottom w:val="none" w:sz="0" w:space="0" w:color="auto"/>
        <w:right w:val="none" w:sz="0" w:space="0" w:color="auto"/>
      </w:divBdr>
    </w:div>
    <w:div w:id="1748378427">
      <w:bodyDiv w:val="1"/>
      <w:marLeft w:val="0"/>
      <w:marRight w:val="0"/>
      <w:marTop w:val="0"/>
      <w:marBottom w:val="0"/>
      <w:divBdr>
        <w:top w:val="none" w:sz="0" w:space="0" w:color="auto"/>
        <w:left w:val="none" w:sz="0" w:space="0" w:color="auto"/>
        <w:bottom w:val="none" w:sz="0" w:space="0" w:color="auto"/>
        <w:right w:val="none" w:sz="0" w:space="0" w:color="auto"/>
      </w:divBdr>
    </w:div>
    <w:div w:id="1761952079">
      <w:bodyDiv w:val="1"/>
      <w:marLeft w:val="0"/>
      <w:marRight w:val="0"/>
      <w:marTop w:val="0"/>
      <w:marBottom w:val="0"/>
      <w:divBdr>
        <w:top w:val="none" w:sz="0" w:space="0" w:color="auto"/>
        <w:left w:val="none" w:sz="0" w:space="0" w:color="auto"/>
        <w:bottom w:val="none" w:sz="0" w:space="0" w:color="auto"/>
        <w:right w:val="none" w:sz="0" w:space="0" w:color="auto"/>
      </w:divBdr>
    </w:div>
    <w:div w:id="1769815294">
      <w:bodyDiv w:val="1"/>
      <w:marLeft w:val="0"/>
      <w:marRight w:val="0"/>
      <w:marTop w:val="0"/>
      <w:marBottom w:val="0"/>
      <w:divBdr>
        <w:top w:val="none" w:sz="0" w:space="0" w:color="auto"/>
        <w:left w:val="none" w:sz="0" w:space="0" w:color="auto"/>
        <w:bottom w:val="none" w:sz="0" w:space="0" w:color="auto"/>
        <w:right w:val="none" w:sz="0" w:space="0" w:color="auto"/>
      </w:divBdr>
    </w:div>
    <w:div w:id="1787388883">
      <w:bodyDiv w:val="1"/>
      <w:marLeft w:val="0"/>
      <w:marRight w:val="0"/>
      <w:marTop w:val="0"/>
      <w:marBottom w:val="0"/>
      <w:divBdr>
        <w:top w:val="none" w:sz="0" w:space="0" w:color="auto"/>
        <w:left w:val="none" w:sz="0" w:space="0" w:color="auto"/>
        <w:bottom w:val="none" w:sz="0" w:space="0" w:color="auto"/>
        <w:right w:val="none" w:sz="0" w:space="0" w:color="auto"/>
      </w:divBdr>
    </w:div>
    <w:div w:id="1788425030">
      <w:bodyDiv w:val="1"/>
      <w:marLeft w:val="0"/>
      <w:marRight w:val="0"/>
      <w:marTop w:val="0"/>
      <w:marBottom w:val="0"/>
      <w:divBdr>
        <w:top w:val="none" w:sz="0" w:space="0" w:color="auto"/>
        <w:left w:val="none" w:sz="0" w:space="0" w:color="auto"/>
        <w:bottom w:val="none" w:sz="0" w:space="0" w:color="auto"/>
        <w:right w:val="none" w:sz="0" w:space="0" w:color="auto"/>
      </w:divBdr>
    </w:div>
    <w:div w:id="1788885649">
      <w:bodyDiv w:val="1"/>
      <w:marLeft w:val="0"/>
      <w:marRight w:val="0"/>
      <w:marTop w:val="0"/>
      <w:marBottom w:val="0"/>
      <w:divBdr>
        <w:top w:val="none" w:sz="0" w:space="0" w:color="auto"/>
        <w:left w:val="none" w:sz="0" w:space="0" w:color="auto"/>
        <w:bottom w:val="none" w:sz="0" w:space="0" w:color="auto"/>
        <w:right w:val="none" w:sz="0" w:space="0" w:color="auto"/>
      </w:divBdr>
    </w:div>
    <w:div w:id="1796362768">
      <w:bodyDiv w:val="1"/>
      <w:marLeft w:val="0"/>
      <w:marRight w:val="0"/>
      <w:marTop w:val="0"/>
      <w:marBottom w:val="0"/>
      <w:divBdr>
        <w:top w:val="none" w:sz="0" w:space="0" w:color="auto"/>
        <w:left w:val="none" w:sz="0" w:space="0" w:color="auto"/>
        <w:bottom w:val="none" w:sz="0" w:space="0" w:color="auto"/>
        <w:right w:val="none" w:sz="0" w:space="0" w:color="auto"/>
      </w:divBdr>
    </w:div>
    <w:div w:id="1802649666">
      <w:bodyDiv w:val="1"/>
      <w:marLeft w:val="0"/>
      <w:marRight w:val="0"/>
      <w:marTop w:val="0"/>
      <w:marBottom w:val="0"/>
      <w:divBdr>
        <w:top w:val="none" w:sz="0" w:space="0" w:color="auto"/>
        <w:left w:val="none" w:sz="0" w:space="0" w:color="auto"/>
        <w:bottom w:val="none" w:sz="0" w:space="0" w:color="auto"/>
        <w:right w:val="none" w:sz="0" w:space="0" w:color="auto"/>
      </w:divBdr>
    </w:div>
    <w:div w:id="1803185146">
      <w:bodyDiv w:val="1"/>
      <w:marLeft w:val="0"/>
      <w:marRight w:val="0"/>
      <w:marTop w:val="0"/>
      <w:marBottom w:val="0"/>
      <w:divBdr>
        <w:top w:val="none" w:sz="0" w:space="0" w:color="auto"/>
        <w:left w:val="none" w:sz="0" w:space="0" w:color="auto"/>
        <w:bottom w:val="none" w:sz="0" w:space="0" w:color="auto"/>
        <w:right w:val="none" w:sz="0" w:space="0" w:color="auto"/>
      </w:divBdr>
      <w:divsChild>
        <w:div w:id="194998750">
          <w:marLeft w:val="0"/>
          <w:marRight w:val="0"/>
          <w:marTop w:val="0"/>
          <w:marBottom w:val="0"/>
          <w:divBdr>
            <w:top w:val="none" w:sz="0" w:space="0" w:color="auto"/>
            <w:left w:val="none" w:sz="0" w:space="0" w:color="auto"/>
            <w:bottom w:val="none" w:sz="0" w:space="0" w:color="auto"/>
            <w:right w:val="none" w:sz="0" w:space="0" w:color="auto"/>
          </w:divBdr>
        </w:div>
      </w:divsChild>
    </w:div>
    <w:div w:id="1805660499">
      <w:bodyDiv w:val="1"/>
      <w:marLeft w:val="0"/>
      <w:marRight w:val="0"/>
      <w:marTop w:val="0"/>
      <w:marBottom w:val="0"/>
      <w:divBdr>
        <w:top w:val="none" w:sz="0" w:space="0" w:color="auto"/>
        <w:left w:val="none" w:sz="0" w:space="0" w:color="auto"/>
        <w:bottom w:val="none" w:sz="0" w:space="0" w:color="auto"/>
        <w:right w:val="none" w:sz="0" w:space="0" w:color="auto"/>
      </w:divBdr>
    </w:div>
    <w:div w:id="1806922866">
      <w:bodyDiv w:val="1"/>
      <w:marLeft w:val="0"/>
      <w:marRight w:val="0"/>
      <w:marTop w:val="0"/>
      <w:marBottom w:val="0"/>
      <w:divBdr>
        <w:top w:val="none" w:sz="0" w:space="0" w:color="auto"/>
        <w:left w:val="none" w:sz="0" w:space="0" w:color="auto"/>
        <w:bottom w:val="none" w:sz="0" w:space="0" w:color="auto"/>
        <w:right w:val="none" w:sz="0" w:space="0" w:color="auto"/>
      </w:divBdr>
    </w:div>
    <w:div w:id="1808862177">
      <w:bodyDiv w:val="1"/>
      <w:marLeft w:val="0"/>
      <w:marRight w:val="0"/>
      <w:marTop w:val="0"/>
      <w:marBottom w:val="0"/>
      <w:divBdr>
        <w:top w:val="none" w:sz="0" w:space="0" w:color="auto"/>
        <w:left w:val="none" w:sz="0" w:space="0" w:color="auto"/>
        <w:bottom w:val="none" w:sz="0" w:space="0" w:color="auto"/>
        <w:right w:val="none" w:sz="0" w:space="0" w:color="auto"/>
      </w:divBdr>
    </w:div>
    <w:div w:id="1818188111">
      <w:bodyDiv w:val="1"/>
      <w:marLeft w:val="0"/>
      <w:marRight w:val="0"/>
      <w:marTop w:val="0"/>
      <w:marBottom w:val="0"/>
      <w:divBdr>
        <w:top w:val="none" w:sz="0" w:space="0" w:color="auto"/>
        <w:left w:val="none" w:sz="0" w:space="0" w:color="auto"/>
        <w:bottom w:val="none" w:sz="0" w:space="0" w:color="auto"/>
        <w:right w:val="none" w:sz="0" w:space="0" w:color="auto"/>
      </w:divBdr>
      <w:divsChild>
        <w:div w:id="137307501">
          <w:marLeft w:val="0"/>
          <w:marRight w:val="0"/>
          <w:marTop w:val="0"/>
          <w:marBottom w:val="0"/>
          <w:divBdr>
            <w:top w:val="none" w:sz="0" w:space="0" w:color="auto"/>
            <w:left w:val="none" w:sz="0" w:space="0" w:color="auto"/>
            <w:bottom w:val="none" w:sz="0" w:space="0" w:color="auto"/>
            <w:right w:val="none" w:sz="0" w:space="0" w:color="auto"/>
          </w:divBdr>
          <w:divsChild>
            <w:div w:id="1157460293">
              <w:marLeft w:val="0"/>
              <w:marRight w:val="0"/>
              <w:marTop w:val="0"/>
              <w:marBottom w:val="0"/>
              <w:divBdr>
                <w:top w:val="none" w:sz="0" w:space="0" w:color="auto"/>
                <w:left w:val="none" w:sz="0" w:space="0" w:color="auto"/>
                <w:bottom w:val="none" w:sz="0" w:space="0" w:color="auto"/>
                <w:right w:val="none" w:sz="0" w:space="0" w:color="auto"/>
              </w:divBdr>
              <w:divsChild>
                <w:div w:id="1923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715">
      <w:bodyDiv w:val="1"/>
      <w:marLeft w:val="0"/>
      <w:marRight w:val="0"/>
      <w:marTop w:val="0"/>
      <w:marBottom w:val="0"/>
      <w:divBdr>
        <w:top w:val="none" w:sz="0" w:space="0" w:color="auto"/>
        <w:left w:val="none" w:sz="0" w:space="0" w:color="auto"/>
        <w:bottom w:val="none" w:sz="0" w:space="0" w:color="auto"/>
        <w:right w:val="none" w:sz="0" w:space="0" w:color="auto"/>
      </w:divBdr>
    </w:div>
    <w:div w:id="1834879490">
      <w:bodyDiv w:val="1"/>
      <w:marLeft w:val="0"/>
      <w:marRight w:val="0"/>
      <w:marTop w:val="0"/>
      <w:marBottom w:val="0"/>
      <w:divBdr>
        <w:top w:val="none" w:sz="0" w:space="0" w:color="auto"/>
        <w:left w:val="none" w:sz="0" w:space="0" w:color="auto"/>
        <w:bottom w:val="none" w:sz="0" w:space="0" w:color="auto"/>
        <w:right w:val="none" w:sz="0" w:space="0" w:color="auto"/>
      </w:divBdr>
    </w:div>
    <w:div w:id="1836678624">
      <w:bodyDiv w:val="1"/>
      <w:marLeft w:val="0"/>
      <w:marRight w:val="0"/>
      <w:marTop w:val="0"/>
      <w:marBottom w:val="0"/>
      <w:divBdr>
        <w:top w:val="none" w:sz="0" w:space="0" w:color="auto"/>
        <w:left w:val="none" w:sz="0" w:space="0" w:color="auto"/>
        <w:bottom w:val="none" w:sz="0" w:space="0" w:color="auto"/>
        <w:right w:val="none" w:sz="0" w:space="0" w:color="auto"/>
      </w:divBdr>
    </w:div>
    <w:div w:id="1839037950">
      <w:bodyDiv w:val="1"/>
      <w:marLeft w:val="0"/>
      <w:marRight w:val="0"/>
      <w:marTop w:val="0"/>
      <w:marBottom w:val="0"/>
      <w:divBdr>
        <w:top w:val="none" w:sz="0" w:space="0" w:color="auto"/>
        <w:left w:val="none" w:sz="0" w:space="0" w:color="auto"/>
        <w:bottom w:val="none" w:sz="0" w:space="0" w:color="auto"/>
        <w:right w:val="none" w:sz="0" w:space="0" w:color="auto"/>
      </w:divBdr>
    </w:div>
    <w:div w:id="1844126528">
      <w:bodyDiv w:val="1"/>
      <w:marLeft w:val="0"/>
      <w:marRight w:val="0"/>
      <w:marTop w:val="0"/>
      <w:marBottom w:val="0"/>
      <w:divBdr>
        <w:top w:val="none" w:sz="0" w:space="0" w:color="auto"/>
        <w:left w:val="none" w:sz="0" w:space="0" w:color="auto"/>
        <w:bottom w:val="none" w:sz="0" w:space="0" w:color="auto"/>
        <w:right w:val="none" w:sz="0" w:space="0" w:color="auto"/>
      </w:divBdr>
      <w:divsChild>
        <w:div w:id="1353337537">
          <w:marLeft w:val="0"/>
          <w:marRight w:val="0"/>
          <w:marTop w:val="0"/>
          <w:marBottom w:val="0"/>
          <w:divBdr>
            <w:top w:val="none" w:sz="0" w:space="0" w:color="auto"/>
            <w:left w:val="none" w:sz="0" w:space="0" w:color="auto"/>
            <w:bottom w:val="none" w:sz="0" w:space="0" w:color="auto"/>
            <w:right w:val="none" w:sz="0" w:space="0" w:color="auto"/>
          </w:divBdr>
          <w:divsChild>
            <w:div w:id="1705131975">
              <w:marLeft w:val="0"/>
              <w:marRight w:val="0"/>
              <w:marTop w:val="0"/>
              <w:marBottom w:val="0"/>
              <w:divBdr>
                <w:top w:val="none" w:sz="0" w:space="0" w:color="auto"/>
                <w:left w:val="none" w:sz="0" w:space="0" w:color="auto"/>
                <w:bottom w:val="none" w:sz="0" w:space="0" w:color="auto"/>
                <w:right w:val="none" w:sz="0" w:space="0" w:color="auto"/>
              </w:divBdr>
              <w:divsChild>
                <w:div w:id="8310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5864">
      <w:bodyDiv w:val="1"/>
      <w:marLeft w:val="0"/>
      <w:marRight w:val="0"/>
      <w:marTop w:val="0"/>
      <w:marBottom w:val="0"/>
      <w:divBdr>
        <w:top w:val="none" w:sz="0" w:space="0" w:color="auto"/>
        <w:left w:val="none" w:sz="0" w:space="0" w:color="auto"/>
        <w:bottom w:val="none" w:sz="0" w:space="0" w:color="auto"/>
        <w:right w:val="none" w:sz="0" w:space="0" w:color="auto"/>
      </w:divBdr>
      <w:divsChild>
        <w:div w:id="814569901">
          <w:marLeft w:val="0"/>
          <w:marRight w:val="0"/>
          <w:marTop w:val="0"/>
          <w:marBottom w:val="0"/>
          <w:divBdr>
            <w:top w:val="none" w:sz="0" w:space="0" w:color="auto"/>
            <w:left w:val="none" w:sz="0" w:space="0" w:color="auto"/>
            <w:bottom w:val="none" w:sz="0" w:space="0" w:color="auto"/>
            <w:right w:val="none" w:sz="0" w:space="0" w:color="auto"/>
          </w:divBdr>
        </w:div>
      </w:divsChild>
    </w:div>
    <w:div w:id="1861969802">
      <w:bodyDiv w:val="1"/>
      <w:marLeft w:val="0"/>
      <w:marRight w:val="0"/>
      <w:marTop w:val="0"/>
      <w:marBottom w:val="0"/>
      <w:divBdr>
        <w:top w:val="none" w:sz="0" w:space="0" w:color="auto"/>
        <w:left w:val="none" w:sz="0" w:space="0" w:color="auto"/>
        <w:bottom w:val="none" w:sz="0" w:space="0" w:color="auto"/>
        <w:right w:val="none" w:sz="0" w:space="0" w:color="auto"/>
      </w:divBdr>
    </w:div>
    <w:div w:id="1890334686">
      <w:bodyDiv w:val="1"/>
      <w:marLeft w:val="0"/>
      <w:marRight w:val="0"/>
      <w:marTop w:val="0"/>
      <w:marBottom w:val="0"/>
      <w:divBdr>
        <w:top w:val="none" w:sz="0" w:space="0" w:color="auto"/>
        <w:left w:val="none" w:sz="0" w:space="0" w:color="auto"/>
        <w:bottom w:val="none" w:sz="0" w:space="0" w:color="auto"/>
        <w:right w:val="none" w:sz="0" w:space="0" w:color="auto"/>
      </w:divBdr>
      <w:divsChild>
        <w:div w:id="1819302781">
          <w:marLeft w:val="0"/>
          <w:marRight w:val="0"/>
          <w:marTop w:val="0"/>
          <w:marBottom w:val="0"/>
          <w:divBdr>
            <w:top w:val="none" w:sz="0" w:space="0" w:color="auto"/>
            <w:left w:val="none" w:sz="0" w:space="0" w:color="auto"/>
            <w:bottom w:val="none" w:sz="0" w:space="0" w:color="auto"/>
            <w:right w:val="none" w:sz="0" w:space="0" w:color="auto"/>
          </w:divBdr>
          <w:divsChild>
            <w:div w:id="144441834">
              <w:marLeft w:val="0"/>
              <w:marRight w:val="0"/>
              <w:marTop w:val="0"/>
              <w:marBottom w:val="0"/>
              <w:divBdr>
                <w:top w:val="none" w:sz="0" w:space="0" w:color="auto"/>
                <w:left w:val="none" w:sz="0" w:space="0" w:color="auto"/>
                <w:bottom w:val="none" w:sz="0" w:space="0" w:color="auto"/>
                <w:right w:val="none" w:sz="0" w:space="0" w:color="auto"/>
              </w:divBdr>
              <w:divsChild>
                <w:div w:id="674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9287">
      <w:bodyDiv w:val="1"/>
      <w:marLeft w:val="0"/>
      <w:marRight w:val="0"/>
      <w:marTop w:val="0"/>
      <w:marBottom w:val="0"/>
      <w:divBdr>
        <w:top w:val="none" w:sz="0" w:space="0" w:color="auto"/>
        <w:left w:val="none" w:sz="0" w:space="0" w:color="auto"/>
        <w:bottom w:val="none" w:sz="0" w:space="0" w:color="auto"/>
        <w:right w:val="none" w:sz="0" w:space="0" w:color="auto"/>
      </w:divBdr>
    </w:div>
    <w:div w:id="1911965857">
      <w:bodyDiv w:val="1"/>
      <w:marLeft w:val="0"/>
      <w:marRight w:val="0"/>
      <w:marTop w:val="0"/>
      <w:marBottom w:val="0"/>
      <w:divBdr>
        <w:top w:val="none" w:sz="0" w:space="0" w:color="auto"/>
        <w:left w:val="none" w:sz="0" w:space="0" w:color="auto"/>
        <w:bottom w:val="none" w:sz="0" w:space="0" w:color="auto"/>
        <w:right w:val="none" w:sz="0" w:space="0" w:color="auto"/>
      </w:divBdr>
    </w:div>
    <w:div w:id="1914703925">
      <w:bodyDiv w:val="1"/>
      <w:marLeft w:val="0"/>
      <w:marRight w:val="0"/>
      <w:marTop w:val="0"/>
      <w:marBottom w:val="0"/>
      <w:divBdr>
        <w:top w:val="none" w:sz="0" w:space="0" w:color="auto"/>
        <w:left w:val="none" w:sz="0" w:space="0" w:color="auto"/>
        <w:bottom w:val="none" w:sz="0" w:space="0" w:color="auto"/>
        <w:right w:val="none" w:sz="0" w:space="0" w:color="auto"/>
      </w:divBdr>
    </w:div>
    <w:div w:id="1926767076">
      <w:bodyDiv w:val="1"/>
      <w:marLeft w:val="0"/>
      <w:marRight w:val="0"/>
      <w:marTop w:val="0"/>
      <w:marBottom w:val="0"/>
      <w:divBdr>
        <w:top w:val="none" w:sz="0" w:space="0" w:color="auto"/>
        <w:left w:val="none" w:sz="0" w:space="0" w:color="auto"/>
        <w:bottom w:val="none" w:sz="0" w:space="0" w:color="auto"/>
        <w:right w:val="none" w:sz="0" w:space="0" w:color="auto"/>
      </w:divBdr>
    </w:div>
    <w:div w:id="1926957045">
      <w:bodyDiv w:val="1"/>
      <w:marLeft w:val="0"/>
      <w:marRight w:val="0"/>
      <w:marTop w:val="0"/>
      <w:marBottom w:val="0"/>
      <w:divBdr>
        <w:top w:val="none" w:sz="0" w:space="0" w:color="auto"/>
        <w:left w:val="none" w:sz="0" w:space="0" w:color="auto"/>
        <w:bottom w:val="none" w:sz="0" w:space="0" w:color="auto"/>
        <w:right w:val="none" w:sz="0" w:space="0" w:color="auto"/>
      </w:divBdr>
    </w:div>
    <w:div w:id="1946841059">
      <w:bodyDiv w:val="1"/>
      <w:marLeft w:val="0"/>
      <w:marRight w:val="0"/>
      <w:marTop w:val="0"/>
      <w:marBottom w:val="0"/>
      <w:divBdr>
        <w:top w:val="none" w:sz="0" w:space="0" w:color="auto"/>
        <w:left w:val="none" w:sz="0" w:space="0" w:color="auto"/>
        <w:bottom w:val="none" w:sz="0" w:space="0" w:color="auto"/>
        <w:right w:val="none" w:sz="0" w:space="0" w:color="auto"/>
      </w:divBdr>
    </w:div>
    <w:div w:id="1946959418">
      <w:bodyDiv w:val="1"/>
      <w:marLeft w:val="0"/>
      <w:marRight w:val="0"/>
      <w:marTop w:val="0"/>
      <w:marBottom w:val="0"/>
      <w:divBdr>
        <w:top w:val="none" w:sz="0" w:space="0" w:color="auto"/>
        <w:left w:val="none" w:sz="0" w:space="0" w:color="auto"/>
        <w:bottom w:val="none" w:sz="0" w:space="0" w:color="auto"/>
        <w:right w:val="none" w:sz="0" w:space="0" w:color="auto"/>
      </w:divBdr>
    </w:div>
    <w:div w:id="1948460791">
      <w:bodyDiv w:val="1"/>
      <w:marLeft w:val="0"/>
      <w:marRight w:val="0"/>
      <w:marTop w:val="0"/>
      <w:marBottom w:val="0"/>
      <w:divBdr>
        <w:top w:val="none" w:sz="0" w:space="0" w:color="auto"/>
        <w:left w:val="none" w:sz="0" w:space="0" w:color="auto"/>
        <w:bottom w:val="none" w:sz="0" w:space="0" w:color="auto"/>
        <w:right w:val="none" w:sz="0" w:space="0" w:color="auto"/>
      </w:divBdr>
    </w:div>
    <w:div w:id="1950813057">
      <w:bodyDiv w:val="1"/>
      <w:marLeft w:val="0"/>
      <w:marRight w:val="0"/>
      <w:marTop w:val="0"/>
      <w:marBottom w:val="0"/>
      <w:divBdr>
        <w:top w:val="none" w:sz="0" w:space="0" w:color="auto"/>
        <w:left w:val="none" w:sz="0" w:space="0" w:color="auto"/>
        <w:bottom w:val="none" w:sz="0" w:space="0" w:color="auto"/>
        <w:right w:val="none" w:sz="0" w:space="0" w:color="auto"/>
      </w:divBdr>
    </w:div>
    <w:div w:id="1953509608">
      <w:bodyDiv w:val="1"/>
      <w:marLeft w:val="0"/>
      <w:marRight w:val="0"/>
      <w:marTop w:val="0"/>
      <w:marBottom w:val="0"/>
      <w:divBdr>
        <w:top w:val="none" w:sz="0" w:space="0" w:color="auto"/>
        <w:left w:val="none" w:sz="0" w:space="0" w:color="auto"/>
        <w:bottom w:val="none" w:sz="0" w:space="0" w:color="auto"/>
        <w:right w:val="none" w:sz="0" w:space="0" w:color="auto"/>
      </w:divBdr>
    </w:div>
    <w:div w:id="1954239470">
      <w:bodyDiv w:val="1"/>
      <w:marLeft w:val="0"/>
      <w:marRight w:val="0"/>
      <w:marTop w:val="0"/>
      <w:marBottom w:val="0"/>
      <w:divBdr>
        <w:top w:val="none" w:sz="0" w:space="0" w:color="auto"/>
        <w:left w:val="none" w:sz="0" w:space="0" w:color="auto"/>
        <w:bottom w:val="none" w:sz="0" w:space="0" w:color="auto"/>
        <w:right w:val="none" w:sz="0" w:space="0" w:color="auto"/>
      </w:divBdr>
    </w:div>
    <w:div w:id="1954364704">
      <w:bodyDiv w:val="1"/>
      <w:marLeft w:val="0"/>
      <w:marRight w:val="0"/>
      <w:marTop w:val="0"/>
      <w:marBottom w:val="0"/>
      <w:divBdr>
        <w:top w:val="none" w:sz="0" w:space="0" w:color="auto"/>
        <w:left w:val="none" w:sz="0" w:space="0" w:color="auto"/>
        <w:bottom w:val="none" w:sz="0" w:space="0" w:color="auto"/>
        <w:right w:val="none" w:sz="0" w:space="0" w:color="auto"/>
      </w:divBdr>
    </w:div>
    <w:div w:id="1961498996">
      <w:bodyDiv w:val="1"/>
      <w:marLeft w:val="0"/>
      <w:marRight w:val="0"/>
      <w:marTop w:val="0"/>
      <w:marBottom w:val="0"/>
      <w:divBdr>
        <w:top w:val="none" w:sz="0" w:space="0" w:color="auto"/>
        <w:left w:val="none" w:sz="0" w:space="0" w:color="auto"/>
        <w:bottom w:val="none" w:sz="0" w:space="0" w:color="auto"/>
        <w:right w:val="none" w:sz="0" w:space="0" w:color="auto"/>
      </w:divBdr>
    </w:div>
    <w:div w:id="1961838970">
      <w:bodyDiv w:val="1"/>
      <w:marLeft w:val="0"/>
      <w:marRight w:val="0"/>
      <w:marTop w:val="0"/>
      <w:marBottom w:val="0"/>
      <w:divBdr>
        <w:top w:val="none" w:sz="0" w:space="0" w:color="auto"/>
        <w:left w:val="none" w:sz="0" w:space="0" w:color="auto"/>
        <w:bottom w:val="none" w:sz="0" w:space="0" w:color="auto"/>
        <w:right w:val="none" w:sz="0" w:space="0" w:color="auto"/>
      </w:divBdr>
    </w:div>
    <w:div w:id="1967544384">
      <w:bodyDiv w:val="1"/>
      <w:marLeft w:val="0"/>
      <w:marRight w:val="0"/>
      <w:marTop w:val="0"/>
      <w:marBottom w:val="0"/>
      <w:divBdr>
        <w:top w:val="none" w:sz="0" w:space="0" w:color="auto"/>
        <w:left w:val="none" w:sz="0" w:space="0" w:color="auto"/>
        <w:bottom w:val="none" w:sz="0" w:space="0" w:color="auto"/>
        <w:right w:val="none" w:sz="0" w:space="0" w:color="auto"/>
      </w:divBdr>
    </w:div>
    <w:div w:id="1968461772">
      <w:bodyDiv w:val="1"/>
      <w:marLeft w:val="0"/>
      <w:marRight w:val="0"/>
      <w:marTop w:val="0"/>
      <w:marBottom w:val="0"/>
      <w:divBdr>
        <w:top w:val="none" w:sz="0" w:space="0" w:color="auto"/>
        <w:left w:val="none" w:sz="0" w:space="0" w:color="auto"/>
        <w:bottom w:val="none" w:sz="0" w:space="0" w:color="auto"/>
        <w:right w:val="none" w:sz="0" w:space="0" w:color="auto"/>
      </w:divBdr>
    </w:div>
    <w:div w:id="1973631299">
      <w:bodyDiv w:val="1"/>
      <w:marLeft w:val="0"/>
      <w:marRight w:val="0"/>
      <w:marTop w:val="0"/>
      <w:marBottom w:val="0"/>
      <w:divBdr>
        <w:top w:val="none" w:sz="0" w:space="0" w:color="auto"/>
        <w:left w:val="none" w:sz="0" w:space="0" w:color="auto"/>
        <w:bottom w:val="none" w:sz="0" w:space="0" w:color="auto"/>
        <w:right w:val="none" w:sz="0" w:space="0" w:color="auto"/>
      </w:divBdr>
    </w:div>
    <w:div w:id="1974485871">
      <w:bodyDiv w:val="1"/>
      <w:marLeft w:val="0"/>
      <w:marRight w:val="0"/>
      <w:marTop w:val="0"/>
      <w:marBottom w:val="0"/>
      <w:divBdr>
        <w:top w:val="none" w:sz="0" w:space="0" w:color="auto"/>
        <w:left w:val="none" w:sz="0" w:space="0" w:color="auto"/>
        <w:bottom w:val="none" w:sz="0" w:space="0" w:color="auto"/>
        <w:right w:val="none" w:sz="0" w:space="0" w:color="auto"/>
      </w:divBdr>
    </w:div>
    <w:div w:id="1978340803">
      <w:bodyDiv w:val="1"/>
      <w:marLeft w:val="0"/>
      <w:marRight w:val="0"/>
      <w:marTop w:val="0"/>
      <w:marBottom w:val="0"/>
      <w:divBdr>
        <w:top w:val="none" w:sz="0" w:space="0" w:color="auto"/>
        <w:left w:val="none" w:sz="0" w:space="0" w:color="auto"/>
        <w:bottom w:val="none" w:sz="0" w:space="0" w:color="auto"/>
        <w:right w:val="none" w:sz="0" w:space="0" w:color="auto"/>
      </w:divBdr>
    </w:div>
    <w:div w:id="1981811599">
      <w:bodyDiv w:val="1"/>
      <w:marLeft w:val="0"/>
      <w:marRight w:val="0"/>
      <w:marTop w:val="0"/>
      <w:marBottom w:val="0"/>
      <w:divBdr>
        <w:top w:val="none" w:sz="0" w:space="0" w:color="auto"/>
        <w:left w:val="none" w:sz="0" w:space="0" w:color="auto"/>
        <w:bottom w:val="none" w:sz="0" w:space="0" w:color="auto"/>
        <w:right w:val="none" w:sz="0" w:space="0" w:color="auto"/>
      </w:divBdr>
    </w:div>
    <w:div w:id="1990816959">
      <w:bodyDiv w:val="1"/>
      <w:marLeft w:val="0"/>
      <w:marRight w:val="0"/>
      <w:marTop w:val="0"/>
      <w:marBottom w:val="0"/>
      <w:divBdr>
        <w:top w:val="none" w:sz="0" w:space="0" w:color="auto"/>
        <w:left w:val="none" w:sz="0" w:space="0" w:color="auto"/>
        <w:bottom w:val="none" w:sz="0" w:space="0" w:color="auto"/>
        <w:right w:val="none" w:sz="0" w:space="0" w:color="auto"/>
      </w:divBdr>
    </w:div>
    <w:div w:id="1992707321">
      <w:bodyDiv w:val="1"/>
      <w:marLeft w:val="0"/>
      <w:marRight w:val="0"/>
      <w:marTop w:val="0"/>
      <w:marBottom w:val="0"/>
      <w:divBdr>
        <w:top w:val="none" w:sz="0" w:space="0" w:color="auto"/>
        <w:left w:val="none" w:sz="0" w:space="0" w:color="auto"/>
        <w:bottom w:val="none" w:sz="0" w:space="0" w:color="auto"/>
        <w:right w:val="none" w:sz="0" w:space="0" w:color="auto"/>
      </w:divBdr>
    </w:div>
    <w:div w:id="1996717450">
      <w:bodyDiv w:val="1"/>
      <w:marLeft w:val="0"/>
      <w:marRight w:val="0"/>
      <w:marTop w:val="0"/>
      <w:marBottom w:val="0"/>
      <w:divBdr>
        <w:top w:val="none" w:sz="0" w:space="0" w:color="auto"/>
        <w:left w:val="none" w:sz="0" w:space="0" w:color="auto"/>
        <w:bottom w:val="none" w:sz="0" w:space="0" w:color="auto"/>
        <w:right w:val="none" w:sz="0" w:space="0" w:color="auto"/>
      </w:divBdr>
    </w:div>
    <w:div w:id="1999843294">
      <w:bodyDiv w:val="1"/>
      <w:marLeft w:val="0"/>
      <w:marRight w:val="0"/>
      <w:marTop w:val="0"/>
      <w:marBottom w:val="0"/>
      <w:divBdr>
        <w:top w:val="none" w:sz="0" w:space="0" w:color="auto"/>
        <w:left w:val="none" w:sz="0" w:space="0" w:color="auto"/>
        <w:bottom w:val="none" w:sz="0" w:space="0" w:color="auto"/>
        <w:right w:val="none" w:sz="0" w:space="0" w:color="auto"/>
      </w:divBdr>
    </w:div>
    <w:div w:id="2003701150">
      <w:bodyDiv w:val="1"/>
      <w:marLeft w:val="0"/>
      <w:marRight w:val="0"/>
      <w:marTop w:val="0"/>
      <w:marBottom w:val="0"/>
      <w:divBdr>
        <w:top w:val="none" w:sz="0" w:space="0" w:color="auto"/>
        <w:left w:val="none" w:sz="0" w:space="0" w:color="auto"/>
        <w:bottom w:val="none" w:sz="0" w:space="0" w:color="auto"/>
        <w:right w:val="none" w:sz="0" w:space="0" w:color="auto"/>
      </w:divBdr>
    </w:div>
    <w:div w:id="2007973368">
      <w:bodyDiv w:val="1"/>
      <w:marLeft w:val="0"/>
      <w:marRight w:val="0"/>
      <w:marTop w:val="0"/>
      <w:marBottom w:val="0"/>
      <w:divBdr>
        <w:top w:val="none" w:sz="0" w:space="0" w:color="auto"/>
        <w:left w:val="none" w:sz="0" w:space="0" w:color="auto"/>
        <w:bottom w:val="none" w:sz="0" w:space="0" w:color="auto"/>
        <w:right w:val="none" w:sz="0" w:space="0" w:color="auto"/>
      </w:divBdr>
    </w:div>
    <w:div w:id="2018801312">
      <w:bodyDiv w:val="1"/>
      <w:marLeft w:val="0"/>
      <w:marRight w:val="0"/>
      <w:marTop w:val="0"/>
      <w:marBottom w:val="0"/>
      <w:divBdr>
        <w:top w:val="none" w:sz="0" w:space="0" w:color="auto"/>
        <w:left w:val="none" w:sz="0" w:space="0" w:color="auto"/>
        <w:bottom w:val="none" w:sz="0" w:space="0" w:color="auto"/>
        <w:right w:val="none" w:sz="0" w:space="0" w:color="auto"/>
      </w:divBdr>
    </w:div>
    <w:div w:id="2032678783">
      <w:bodyDiv w:val="1"/>
      <w:marLeft w:val="0"/>
      <w:marRight w:val="0"/>
      <w:marTop w:val="0"/>
      <w:marBottom w:val="0"/>
      <w:divBdr>
        <w:top w:val="none" w:sz="0" w:space="0" w:color="auto"/>
        <w:left w:val="none" w:sz="0" w:space="0" w:color="auto"/>
        <w:bottom w:val="none" w:sz="0" w:space="0" w:color="auto"/>
        <w:right w:val="none" w:sz="0" w:space="0" w:color="auto"/>
      </w:divBdr>
    </w:div>
    <w:div w:id="2042392618">
      <w:bodyDiv w:val="1"/>
      <w:marLeft w:val="0"/>
      <w:marRight w:val="0"/>
      <w:marTop w:val="0"/>
      <w:marBottom w:val="0"/>
      <w:divBdr>
        <w:top w:val="none" w:sz="0" w:space="0" w:color="auto"/>
        <w:left w:val="none" w:sz="0" w:space="0" w:color="auto"/>
        <w:bottom w:val="none" w:sz="0" w:space="0" w:color="auto"/>
        <w:right w:val="none" w:sz="0" w:space="0" w:color="auto"/>
      </w:divBdr>
    </w:div>
    <w:div w:id="2044860178">
      <w:bodyDiv w:val="1"/>
      <w:marLeft w:val="0"/>
      <w:marRight w:val="0"/>
      <w:marTop w:val="0"/>
      <w:marBottom w:val="0"/>
      <w:divBdr>
        <w:top w:val="none" w:sz="0" w:space="0" w:color="auto"/>
        <w:left w:val="none" w:sz="0" w:space="0" w:color="auto"/>
        <w:bottom w:val="none" w:sz="0" w:space="0" w:color="auto"/>
        <w:right w:val="none" w:sz="0" w:space="0" w:color="auto"/>
      </w:divBdr>
    </w:div>
    <w:div w:id="2045405950">
      <w:bodyDiv w:val="1"/>
      <w:marLeft w:val="0"/>
      <w:marRight w:val="0"/>
      <w:marTop w:val="0"/>
      <w:marBottom w:val="0"/>
      <w:divBdr>
        <w:top w:val="none" w:sz="0" w:space="0" w:color="auto"/>
        <w:left w:val="none" w:sz="0" w:space="0" w:color="auto"/>
        <w:bottom w:val="none" w:sz="0" w:space="0" w:color="auto"/>
        <w:right w:val="none" w:sz="0" w:space="0" w:color="auto"/>
      </w:divBdr>
    </w:div>
    <w:div w:id="2045591846">
      <w:bodyDiv w:val="1"/>
      <w:marLeft w:val="0"/>
      <w:marRight w:val="0"/>
      <w:marTop w:val="0"/>
      <w:marBottom w:val="0"/>
      <w:divBdr>
        <w:top w:val="none" w:sz="0" w:space="0" w:color="auto"/>
        <w:left w:val="none" w:sz="0" w:space="0" w:color="auto"/>
        <w:bottom w:val="none" w:sz="0" w:space="0" w:color="auto"/>
        <w:right w:val="none" w:sz="0" w:space="0" w:color="auto"/>
      </w:divBdr>
    </w:div>
    <w:div w:id="2052995096">
      <w:bodyDiv w:val="1"/>
      <w:marLeft w:val="0"/>
      <w:marRight w:val="0"/>
      <w:marTop w:val="0"/>
      <w:marBottom w:val="0"/>
      <w:divBdr>
        <w:top w:val="none" w:sz="0" w:space="0" w:color="auto"/>
        <w:left w:val="none" w:sz="0" w:space="0" w:color="auto"/>
        <w:bottom w:val="none" w:sz="0" w:space="0" w:color="auto"/>
        <w:right w:val="none" w:sz="0" w:space="0" w:color="auto"/>
      </w:divBdr>
    </w:div>
    <w:div w:id="2057926132">
      <w:bodyDiv w:val="1"/>
      <w:marLeft w:val="0"/>
      <w:marRight w:val="0"/>
      <w:marTop w:val="0"/>
      <w:marBottom w:val="0"/>
      <w:divBdr>
        <w:top w:val="none" w:sz="0" w:space="0" w:color="auto"/>
        <w:left w:val="none" w:sz="0" w:space="0" w:color="auto"/>
        <w:bottom w:val="none" w:sz="0" w:space="0" w:color="auto"/>
        <w:right w:val="none" w:sz="0" w:space="0" w:color="auto"/>
      </w:divBdr>
    </w:div>
    <w:div w:id="2059011552">
      <w:bodyDiv w:val="1"/>
      <w:marLeft w:val="0"/>
      <w:marRight w:val="0"/>
      <w:marTop w:val="0"/>
      <w:marBottom w:val="0"/>
      <w:divBdr>
        <w:top w:val="none" w:sz="0" w:space="0" w:color="auto"/>
        <w:left w:val="none" w:sz="0" w:space="0" w:color="auto"/>
        <w:bottom w:val="none" w:sz="0" w:space="0" w:color="auto"/>
        <w:right w:val="none" w:sz="0" w:space="0" w:color="auto"/>
      </w:divBdr>
      <w:divsChild>
        <w:div w:id="594633181">
          <w:marLeft w:val="0"/>
          <w:marRight w:val="0"/>
          <w:marTop w:val="0"/>
          <w:marBottom w:val="0"/>
          <w:divBdr>
            <w:top w:val="none" w:sz="0" w:space="0" w:color="auto"/>
            <w:left w:val="none" w:sz="0" w:space="0" w:color="auto"/>
            <w:bottom w:val="none" w:sz="0" w:space="0" w:color="auto"/>
            <w:right w:val="none" w:sz="0" w:space="0" w:color="auto"/>
          </w:divBdr>
          <w:divsChild>
            <w:div w:id="1445030393">
              <w:marLeft w:val="0"/>
              <w:marRight w:val="0"/>
              <w:marTop w:val="0"/>
              <w:marBottom w:val="0"/>
              <w:divBdr>
                <w:top w:val="none" w:sz="0" w:space="0" w:color="auto"/>
                <w:left w:val="none" w:sz="0" w:space="0" w:color="auto"/>
                <w:bottom w:val="none" w:sz="0" w:space="0" w:color="auto"/>
                <w:right w:val="none" w:sz="0" w:space="0" w:color="auto"/>
              </w:divBdr>
              <w:divsChild>
                <w:div w:id="6742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436">
      <w:bodyDiv w:val="1"/>
      <w:marLeft w:val="0"/>
      <w:marRight w:val="0"/>
      <w:marTop w:val="0"/>
      <w:marBottom w:val="0"/>
      <w:divBdr>
        <w:top w:val="none" w:sz="0" w:space="0" w:color="auto"/>
        <w:left w:val="none" w:sz="0" w:space="0" w:color="auto"/>
        <w:bottom w:val="none" w:sz="0" w:space="0" w:color="auto"/>
        <w:right w:val="none" w:sz="0" w:space="0" w:color="auto"/>
      </w:divBdr>
    </w:div>
    <w:div w:id="2085568907">
      <w:bodyDiv w:val="1"/>
      <w:marLeft w:val="0"/>
      <w:marRight w:val="0"/>
      <w:marTop w:val="0"/>
      <w:marBottom w:val="0"/>
      <w:divBdr>
        <w:top w:val="none" w:sz="0" w:space="0" w:color="auto"/>
        <w:left w:val="none" w:sz="0" w:space="0" w:color="auto"/>
        <w:bottom w:val="none" w:sz="0" w:space="0" w:color="auto"/>
        <w:right w:val="none" w:sz="0" w:space="0" w:color="auto"/>
      </w:divBdr>
    </w:div>
    <w:div w:id="208949327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39">
          <w:marLeft w:val="0"/>
          <w:marRight w:val="0"/>
          <w:marTop w:val="0"/>
          <w:marBottom w:val="0"/>
          <w:divBdr>
            <w:top w:val="none" w:sz="0" w:space="0" w:color="auto"/>
            <w:left w:val="none" w:sz="0" w:space="0" w:color="auto"/>
            <w:bottom w:val="none" w:sz="0" w:space="0" w:color="auto"/>
            <w:right w:val="none" w:sz="0" w:space="0" w:color="auto"/>
          </w:divBdr>
          <w:divsChild>
            <w:div w:id="1609001097">
              <w:marLeft w:val="0"/>
              <w:marRight w:val="0"/>
              <w:marTop w:val="0"/>
              <w:marBottom w:val="0"/>
              <w:divBdr>
                <w:top w:val="none" w:sz="0" w:space="0" w:color="auto"/>
                <w:left w:val="none" w:sz="0" w:space="0" w:color="auto"/>
                <w:bottom w:val="none" w:sz="0" w:space="0" w:color="auto"/>
                <w:right w:val="none" w:sz="0" w:space="0" w:color="auto"/>
              </w:divBdr>
              <w:divsChild>
                <w:div w:id="7372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186">
      <w:bodyDiv w:val="1"/>
      <w:marLeft w:val="0"/>
      <w:marRight w:val="0"/>
      <w:marTop w:val="0"/>
      <w:marBottom w:val="0"/>
      <w:divBdr>
        <w:top w:val="none" w:sz="0" w:space="0" w:color="auto"/>
        <w:left w:val="none" w:sz="0" w:space="0" w:color="auto"/>
        <w:bottom w:val="none" w:sz="0" w:space="0" w:color="auto"/>
        <w:right w:val="none" w:sz="0" w:space="0" w:color="auto"/>
      </w:divBdr>
    </w:div>
    <w:div w:id="2091348628">
      <w:bodyDiv w:val="1"/>
      <w:marLeft w:val="0"/>
      <w:marRight w:val="0"/>
      <w:marTop w:val="0"/>
      <w:marBottom w:val="0"/>
      <w:divBdr>
        <w:top w:val="none" w:sz="0" w:space="0" w:color="auto"/>
        <w:left w:val="none" w:sz="0" w:space="0" w:color="auto"/>
        <w:bottom w:val="none" w:sz="0" w:space="0" w:color="auto"/>
        <w:right w:val="none" w:sz="0" w:space="0" w:color="auto"/>
      </w:divBdr>
    </w:div>
    <w:div w:id="2101947000">
      <w:bodyDiv w:val="1"/>
      <w:marLeft w:val="0"/>
      <w:marRight w:val="0"/>
      <w:marTop w:val="0"/>
      <w:marBottom w:val="0"/>
      <w:divBdr>
        <w:top w:val="none" w:sz="0" w:space="0" w:color="auto"/>
        <w:left w:val="none" w:sz="0" w:space="0" w:color="auto"/>
        <w:bottom w:val="none" w:sz="0" w:space="0" w:color="auto"/>
        <w:right w:val="none" w:sz="0" w:space="0" w:color="auto"/>
      </w:divBdr>
    </w:div>
    <w:div w:id="2106262218">
      <w:bodyDiv w:val="1"/>
      <w:marLeft w:val="0"/>
      <w:marRight w:val="0"/>
      <w:marTop w:val="0"/>
      <w:marBottom w:val="0"/>
      <w:divBdr>
        <w:top w:val="none" w:sz="0" w:space="0" w:color="auto"/>
        <w:left w:val="none" w:sz="0" w:space="0" w:color="auto"/>
        <w:bottom w:val="none" w:sz="0" w:space="0" w:color="auto"/>
        <w:right w:val="none" w:sz="0" w:space="0" w:color="auto"/>
      </w:divBdr>
      <w:divsChild>
        <w:div w:id="1015573438">
          <w:marLeft w:val="0"/>
          <w:marRight w:val="0"/>
          <w:marTop w:val="0"/>
          <w:marBottom w:val="0"/>
          <w:divBdr>
            <w:top w:val="none" w:sz="0" w:space="0" w:color="auto"/>
            <w:left w:val="none" w:sz="0" w:space="0" w:color="auto"/>
            <w:bottom w:val="none" w:sz="0" w:space="0" w:color="auto"/>
            <w:right w:val="none" w:sz="0" w:space="0" w:color="auto"/>
          </w:divBdr>
          <w:divsChild>
            <w:div w:id="2143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222">
      <w:bodyDiv w:val="1"/>
      <w:marLeft w:val="0"/>
      <w:marRight w:val="0"/>
      <w:marTop w:val="0"/>
      <w:marBottom w:val="0"/>
      <w:divBdr>
        <w:top w:val="none" w:sz="0" w:space="0" w:color="auto"/>
        <w:left w:val="none" w:sz="0" w:space="0" w:color="auto"/>
        <w:bottom w:val="none" w:sz="0" w:space="0" w:color="auto"/>
        <w:right w:val="none" w:sz="0" w:space="0" w:color="auto"/>
      </w:divBdr>
    </w:div>
    <w:div w:id="2135950963">
      <w:bodyDiv w:val="1"/>
      <w:marLeft w:val="0"/>
      <w:marRight w:val="0"/>
      <w:marTop w:val="0"/>
      <w:marBottom w:val="0"/>
      <w:divBdr>
        <w:top w:val="none" w:sz="0" w:space="0" w:color="auto"/>
        <w:left w:val="none" w:sz="0" w:space="0" w:color="auto"/>
        <w:bottom w:val="none" w:sz="0" w:space="0" w:color="auto"/>
        <w:right w:val="none" w:sz="0" w:space="0" w:color="auto"/>
      </w:divBdr>
    </w:div>
    <w:div w:id="2139496071">
      <w:bodyDiv w:val="1"/>
      <w:marLeft w:val="0"/>
      <w:marRight w:val="0"/>
      <w:marTop w:val="0"/>
      <w:marBottom w:val="0"/>
      <w:divBdr>
        <w:top w:val="none" w:sz="0" w:space="0" w:color="auto"/>
        <w:left w:val="none" w:sz="0" w:space="0" w:color="auto"/>
        <w:bottom w:val="none" w:sz="0" w:space="0" w:color="auto"/>
        <w:right w:val="none" w:sz="0" w:space="0" w:color="auto"/>
      </w:divBdr>
      <w:divsChild>
        <w:div w:id="1237860810">
          <w:marLeft w:val="0"/>
          <w:marRight w:val="0"/>
          <w:marTop w:val="0"/>
          <w:marBottom w:val="0"/>
          <w:divBdr>
            <w:top w:val="none" w:sz="0" w:space="0" w:color="auto"/>
            <w:left w:val="none" w:sz="0" w:space="0" w:color="auto"/>
            <w:bottom w:val="none" w:sz="0" w:space="0" w:color="auto"/>
            <w:right w:val="none" w:sz="0" w:space="0" w:color="auto"/>
          </w:divBdr>
          <w:divsChild>
            <w:div w:id="958875475">
              <w:marLeft w:val="0"/>
              <w:marRight w:val="0"/>
              <w:marTop w:val="0"/>
              <w:marBottom w:val="0"/>
              <w:divBdr>
                <w:top w:val="none" w:sz="0" w:space="0" w:color="auto"/>
                <w:left w:val="none" w:sz="0" w:space="0" w:color="auto"/>
                <w:bottom w:val="none" w:sz="0" w:space="0" w:color="auto"/>
                <w:right w:val="none" w:sz="0" w:space="0" w:color="auto"/>
              </w:divBdr>
              <w:divsChild>
                <w:div w:id="427896437">
                  <w:marLeft w:val="0"/>
                  <w:marRight w:val="0"/>
                  <w:marTop w:val="0"/>
                  <w:marBottom w:val="0"/>
                  <w:divBdr>
                    <w:top w:val="none" w:sz="0" w:space="0" w:color="auto"/>
                    <w:left w:val="none" w:sz="0" w:space="0" w:color="auto"/>
                    <w:bottom w:val="none" w:sz="0" w:space="0" w:color="auto"/>
                    <w:right w:val="none" w:sz="0" w:space="0" w:color="auto"/>
                  </w:divBdr>
                  <w:divsChild>
                    <w:div w:id="1854373740">
                      <w:marLeft w:val="0"/>
                      <w:marRight w:val="0"/>
                      <w:marTop w:val="0"/>
                      <w:marBottom w:val="0"/>
                      <w:divBdr>
                        <w:top w:val="none" w:sz="0" w:space="0" w:color="auto"/>
                        <w:left w:val="none" w:sz="0" w:space="0" w:color="auto"/>
                        <w:bottom w:val="none" w:sz="0" w:space="0" w:color="auto"/>
                        <w:right w:val="none" w:sz="0" w:space="0" w:color="auto"/>
                      </w:divBdr>
                    </w:div>
                    <w:div w:id="258173143">
                      <w:marLeft w:val="0"/>
                      <w:marRight w:val="0"/>
                      <w:marTop w:val="0"/>
                      <w:marBottom w:val="0"/>
                      <w:divBdr>
                        <w:top w:val="none" w:sz="0" w:space="0" w:color="auto"/>
                        <w:left w:val="none" w:sz="0" w:space="0" w:color="auto"/>
                        <w:bottom w:val="none" w:sz="0" w:space="0" w:color="auto"/>
                        <w:right w:val="none" w:sz="0" w:space="0" w:color="auto"/>
                      </w:divBdr>
                    </w:div>
                  </w:divsChild>
                </w:div>
                <w:div w:id="1278442393">
                  <w:marLeft w:val="0"/>
                  <w:marRight w:val="0"/>
                  <w:marTop w:val="0"/>
                  <w:marBottom w:val="0"/>
                  <w:divBdr>
                    <w:top w:val="none" w:sz="0" w:space="0" w:color="auto"/>
                    <w:left w:val="none" w:sz="0" w:space="0" w:color="auto"/>
                    <w:bottom w:val="none" w:sz="0" w:space="0" w:color="auto"/>
                    <w:right w:val="none" w:sz="0" w:space="0" w:color="auto"/>
                  </w:divBdr>
                  <w:divsChild>
                    <w:div w:id="11580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biocon.2012.01.068"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PNZFDbsKqqD+EqkdGUuOmHzTw==">CgMxLjAyCWguMzBqMHpsbDIIaC50eWpjd3QyCWguMWZvYjl0ZTIJaC4zem55c2g3MgloLjNkeTZ2a20yCWguMjZpbjFyZzIJaC4xdDNoNXNmMghoLmdqZGd4czIOaC5zdXJ0YXR4NWF3dmUyDmgucWt6NTNndGYwMWx4MgloLjNyZGNyam4yCWguMnM4ZXlvMTgAciExLXc4SmhfMTl4ZjdidUZaSHNyamtKQnNMT0NWMlFrMU0=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7B40D0-D34D-4958-B2F9-1228910B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116</Pages>
  <Words>39118</Words>
  <Characters>211241</Characters>
  <Application>Microsoft Office Word</Application>
  <DocSecurity>0</DocSecurity>
  <Lines>1760</Lines>
  <Paragraphs>499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Pimentel</dc:creator>
  <cp:lastModifiedBy>Marcia Pimentel</cp:lastModifiedBy>
  <cp:revision>5</cp:revision>
  <cp:lastPrinted>2025-03-09T16:32:00Z</cp:lastPrinted>
  <dcterms:created xsi:type="dcterms:W3CDTF">2025-03-09T20:44:00Z</dcterms:created>
  <dcterms:modified xsi:type="dcterms:W3CDTF">2025-03-09T23:13:00Z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Name 8_1">
    <vt:lpwstr>Modern Humanities Research Association 3rd edition (note with bibliography)</vt:lpwstr>
  </property>
  <property fmtid="{D5CDD505-2E9C-101B-9397-08002B2CF9AE}" pid="4" name="Mendeley Recent Style Name 9_1">
    <vt:lpwstr>Modern Language Association 8th edition</vt:lpwstr>
  </property>
  <property fmtid="{D5CDD505-2E9C-101B-9397-08002B2CF9AE}" pid="5" name="Mendeley Recent Style Name 6_1">
    <vt:lpwstr>Cite Them Right 10th edition - Harvard</vt:lpwstr>
  </property>
  <property fmtid="{D5CDD505-2E9C-101B-9397-08002B2CF9AE}" pid="6" name="Mendeley Recent Style Name 7_1">
    <vt:lpwstr>IEEE</vt:lpwstr>
  </property>
  <property fmtid="{D5CDD505-2E9C-101B-9397-08002B2CF9AE}" pid="7" name="Mendeley Citation Style_1">
    <vt:lpwstr>http://www.zotero.org/styles/associacao-brasileira-de-normas-tecnicas</vt:lpwstr>
  </property>
  <property fmtid="{D5CDD505-2E9C-101B-9397-08002B2CF9AE}" pid="8" name="Mendeley Recent Style Name 0_1">
    <vt:lpwstr>American Medical Association</vt:lpwstr>
  </property>
  <property fmtid="{D5CDD505-2E9C-101B-9397-08002B2CF9AE}" pid="9" name="Docear4Word_StyleTitle">
    <vt:lpwstr>ACM SIG Proceedings With Long Author List</vt:lpwstr>
  </property>
  <property fmtid="{D5CDD505-2E9C-101B-9397-08002B2CF9AE}" pid="10" name="Mendeley Recent Style Name 1_1">
    <vt:lpwstr>American Political Science Association</vt:lpwstr>
  </property>
  <property fmtid="{D5CDD505-2E9C-101B-9397-08002B2CF9AE}" pid="11" name="Mendeley Recent Style Name 4_1">
    <vt:lpwstr>Associação Brasileira de Normas Técnicas (Portuguese - Brazil)</vt:lpwstr>
  </property>
  <property fmtid="{D5CDD505-2E9C-101B-9397-08002B2CF9AE}" pid="12" name="Mendeley Recent Style Name 5_1">
    <vt:lpwstr>Chicago Manual of Style 17th edition (author-date)</vt:lpwstr>
  </property>
  <property fmtid="{D5CDD505-2E9C-101B-9397-08002B2CF9AE}" pid="13" name="Mendeley Recent Style Name 2_1">
    <vt:lpwstr>American Psychological Association 6th edition</vt:lpwstr>
  </property>
  <property fmtid="{D5CDD505-2E9C-101B-9397-08002B2CF9AE}" pid="14" name="Mendeley Recent Style Name 3_1">
    <vt:lpwstr>American Sociological Association</vt:lpwstr>
  </property>
  <property fmtid="{D5CDD505-2E9C-101B-9397-08002B2CF9AE}" pid="15" name="Mendeley Recent Style Id 2_1">
    <vt:lpwstr>http://www.zotero.org/styles/apa</vt:lpwstr>
  </property>
  <property fmtid="{D5CDD505-2E9C-101B-9397-08002B2CF9AE}" pid="16" name="Mendeley Recent Style Id 3_1">
    <vt:lpwstr>http://www.zotero.org/styles/american-sociological-association</vt:lpwstr>
  </property>
  <property fmtid="{D5CDD505-2E9C-101B-9397-08002B2CF9AE}" pid="17" name="Mendeley Recent Style Id 4_1">
    <vt:lpwstr>http://www.zotero.org/styles/associacao-brasileira-de-normas-tecnicas</vt:lpwstr>
  </property>
  <property fmtid="{D5CDD505-2E9C-101B-9397-08002B2CF9AE}" pid="18" name="Mendeley Recent Style Id 5_1">
    <vt:lpwstr>http://www.zotero.org/styles/chicago-author-date</vt:lpwstr>
  </property>
  <property fmtid="{D5CDD505-2E9C-101B-9397-08002B2CF9AE}" pid="19" name="Mendeley Recent Style Id 0_1">
    <vt:lpwstr>http://www.zotero.org/styles/american-medical-association</vt:lpwstr>
  </property>
  <property fmtid="{D5CDD505-2E9C-101B-9397-08002B2CF9AE}" pid="20" name="Mendeley Recent Style Id 1_1">
    <vt:lpwstr>http://www.zotero.org/styles/american-political-science-association</vt:lpwstr>
  </property>
  <property fmtid="{D5CDD505-2E9C-101B-9397-08002B2CF9AE}" pid="21" name="Mendeley Recent Style Id 6_1">
    <vt:lpwstr>http://www.zotero.org/styles/harvard-cite-them-right</vt:lpwstr>
  </property>
  <property fmtid="{D5CDD505-2E9C-101B-9397-08002B2CF9AE}" pid="22" name="Mendeley Recent Style Id 7_1">
    <vt:lpwstr>http://www.zotero.org/styles/ieee</vt:lpwstr>
  </property>
  <property fmtid="{D5CDD505-2E9C-101B-9397-08002B2CF9AE}" pid="23" name="Mendeley Recent Style Id 8_1">
    <vt:lpwstr>http://www.zotero.org/styles/modern-humanities-research-association</vt:lpwstr>
  </property>
  <property fmtid="{D5CDD505-2E9C-101B-9397-08002B2CF9AE}" pid="24" name="Mendeley Recent Style Id 9_1">
    <vt:lpwstr>http://www.zotero.org/styles/modern-language-association</vt:lpwstr>
  </property>
  <property fmtid="{D5CDD505-2E9C-101B-9397-08002B2CF9AE}" pid="25" name="_DocHome">
    <vt:lpwstr>-1131783182</vt:lpwstr>
  </property>
  <property fmtid="{D5CDD505-2E9C-101B-9397-08002B2CF9AE}" pid="26" name="Mendeley Unique User Id_1">
    <vt:lpwstr>cdae4583-0fa6-3467-b8c0-0650a3e9829f</vt:lpwstr>
  </property>
</Properties>
</file>